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B6" w:rsidRPr="00E60F92" w:rsidRDefault="0060798E" w:rsidP="00E60F92">
      <w:pPr>
        <w:jc w:val="both"/>
        <w:rPr>
          <w:rFonts w:eastAsia="Times New Roman" w:cs="Tahoma"/>
        </w:rPr>
      </w:pPr>
      <w:r>
        <w:t>LUKA KOPER</w:t>
      </w:r>
      <w:r w:rsidR="0011324C">
        <w:t xml:space="preserve">, </w:t>
      </w:r>
      <w:r>
        <w:t>d.d.</w:t>
      </w:r>
      <w:r w:rsidR="0011324C">
        <w:t xml:space="preserve">, Vojkovo nabrežje 38, 6000 Koper, </w:t>
      </w:r>
      <w:r w:rsidR="00E60F92">
        <w:t xml:space="preserve">Republika Slovenija, </w:t>
      </w:r>
      <w:r w:rsidR="0011324C">
        <w:t xml:space="preserve">matična številka: 5001684000, </w:t>
      </w:r>
      <w:r w:rsidR="00E60F92" w:rsidRPr="00E60F92">
        <w:rPr>
          <w:rFonts w:eastAsia="Times New Roman" w:cs="Tahoma"/>
        </w:rPr>
        <w:t>Identifikacijska št. za DDV: SI89190033</w:t>
      </w:r>
      <w:r w:rsidR="00E60F92">
        <w:rPr>
          <w:rFonts w:eastAsia="Times New Roman" w:cs="Tahoma"/>
        </w:rPr>
        <w:t xml:space="preserve">, </w:t>
      </w:r>
      <w:r w:rsidR="0011324C">
        <w:t xml:space="preserve">ki jo zastopata predsednik uprave </w:t>
      </w:r>
      <w:r>
        <w:t>Dragomir Matić</w:t>
      </w:r>
      <w:r w:rsidR="0011324C">
        <w:t xml:space="preserve"> in </w:t>
      </w:r>
      <w:r w:rsidR="000B2AB8">
        <w:t>član</w:t>
      </w:r>
      <w:r w:rsidR="0011324C">
        <w:t xml:space="preserve"> uprave </w:t>
      </w:r>
      <w:r>
        <w:t>Andraž Novak</w:t>
      </w:r>
      <w:r w:rsidR="00533D65">
        <w:t xml:space="preserve"> </w:t>
      </w:r>
      <w:r w:rsidR="00EC04B6">
        <w:t xml:space="preserve"> (v nadaljevanju: </w:t>
      </w:r>
      <w:r w:rsidR="00EC04B6" w:rsidRPr="00EC04B6">
        <w:rPr>
          <w:i/>
        </w:rPr>
        <w:t>prodajalec</w:t>
      </w:r>
      <w:r w:rsidR="00EC04B6">
        <w:t xml:space="preserve">) </w:t>
      </w:r>
    </w:p>
    <w:p w:rsidR="00EC04B6" w:rsidRDefault="00EC04B6" w:rsidP="00E60F92">
      <w:pPr>
        <w:jc w:val="both"/>
      </w:pPr>
    </w:p>
    <w:p w:rsidR="00EC04B6" w:rsidRDefault="00EC04B6" w:rsidP="00E60F92">
      <w:pPr>
        <w:jc w:val="both"/>
      </w:pPr>
      <w:r>
        <w:t xml:space="preserve">in </w:t>
      </w:r>
    </w:p>
    <w:p w:rsidR="00EC04B6" w:rsidRDefault="00EC04B6" w:rsidP="00E60F92">
      <w:pPr>
        <w:jc w:val="both"/>
      </w:pPr>
    </w:p>
    <w:p w:rsidR="00EC04B6" w:rsidRDefault="0060798E" w:rsidP="00E60F92">
      <w:pPr>
        <w:jc w:val="both"/>
      </w:pPr>
      <w:r>
        <w:t>………………</w:t>
      </w:r>
      <w:r w:rsidR="00EC04B6">
        <w:t xml:space="preserve">, </w:t>
      </w:r>
      <w:r w:rsidR="002C1A69">
        <w:t>s poslovnim naslovom</w:t>
      </w:r>
      <w:r>
        <w:t>…………………..</w:t>
      </w:r>
      <w:r w:rsidR="00EC04B6">
        <w:t>,</w:t>
      </w:r>
      <w:r w:rsidR="00F60603">
        <w:t xml:space="preserve"> </w:t>
      </w:r>
      <w:r w:rsidR="00EC04B6">
        <w:t>matična</w:t>
      </w:r>
      <w:r w:rsidR="002C1A69">
        <w:t>/identifikacijska</w:t>
      </w:r>
      <w:r w:rsidR="00F60603">
        <w:t xml:space="preserve"> </w:t>
      </w:r>
      <w:r w:rsidR="00EC04B6">
        <w:t>številka</w:t>
      </w:r>
      <w:r w:rsidR="00BC39AC" w:rsidRPr="00D17FC7">
        <w:rPr>
          <w:rFonts w:cs="Tahoma"/>
        </w:rPr>
        <w:t xml:space="preserve">: </w:t>
      </w:r>
      <w:r>
        <w:rPr>
          <w:rFonts w:cs="Tahoma"/>
          <w:color w:val="333333"/>
        </w:rPr>
        <w:t>……………</w:t>
      </w:r>
      <w:r w:rsidR="00D17FC7">
        <w:rPr>
          <w:rFonts w:cs="Tahoma"/>
          <w:color w:val="333333"/>
        </w:rPr>
        <w:t xml:space="preserve">, </w:t>
      </w:r>
      <w:r w:rsidR="00EC04B6" w:rsidRPr="00D17FC7">
        <w:rPr>
          <w:rFonts w:cs="Tahoma"/>
        </w:rPr>
        <w:t xml:space="preserve">ID št. za DDV: </w:t>
      </w:r>
      <w:r>
        <w:rPr>
          <w:rFonts w:cs="Tahoma"/>
        </w:rPr>
        <w:t>…………………..</w:t>
      </w:r>
    </w:p>
    <w:p w:rsidR="00EC04B6" w:rsidRDefault="00EC04B6" w:rsidP="00E60F92">
      <w:pPr>
        <w:jc w:val="both"/>
      </w:pPr>
      <w:r>
        <w:t xml:space="preserve">(v nadaljevanju: </w:t>
      </w:r>
      <w:r w:rsidRPr="00EC04B6">
        <w:rPr>
          <w:i/>
        </w:rPr>
        <w:t>kupec</w:t>
      </w:r>
      <w:r>
        <w:t xml:space="preserve">) </w:t>
      </w:r>
    </w:p>
    <w:p w:rsidR="00EC04B6" w:rsidRDefault="00EC04B6" w:rsidP="00E60F92">
      <w:pPr>
        <w:jc w:val="both"/>
      </w:pPr>
    </w:p>
    <w:p w:rsidR="00EC04B6" w:rsidRDefault="00EC04B6" w:rsidP="00E60F92">
      <w:pPr>
        <w:jc w:val="both"/>
      </w:pPr>
      <w:r>
        <w:t>skleneta naslednjo</w:t>
      </w:r>
    </w:p>
    <w:p w:rsidR="00EC04B6" w:rsidRDefault="00EC04B6" w:rsidP="00E60F92">
      <w:pPr>
        <w:jc w:val="both"/>
      </w:pPr>
    </w:p>
    <w:p w:rsidR="00EC04B6" w:rsidRDefault="00EC04B6" w:rsidP="00E60F92">
      <w:pPr>
        <w:jc w:val="both"/>
      </w:pPr>
    </w:p>
    <w:p w:rsidR="00EC04B6" w:rsidRDefault="00EC04B6" w:rsidP="004B56F7">
      <w:pPr>
        <w:jc w:val="center"/>
        <w:rPr>
          <w:b/>
        </w:rPr>
      </w:pPr>
      <w:r>
        <w:rPr>
          <w:b/>
        </w:rPr>
        <w:t>P R O D A J N O   P O G O D B O</w:t>
      </w:r>
    </w:p>
    <w:p w:rsidR="00EC04B6" w:rsidRDefault="00EC04B6" w:rsidP="004B56F7">
      <w:pPr>
        <w:jc w:val="center"/>
        <w:rPr>
          <w:b/>
        </w:rPr>
      </w:pPr>
    </w:p>
    <w:p w:rsidR="00EC04B6" w:rsidRDefault="00EC04B6" w:rsidP="004B56F7">
      <w:pPr>
        <w:pStyle w:val="ListParagraph"/>
        <w:numPr>
          <w:ilvl w:val="0"/>
          <w:numId w:val="1"/>
        </w:numPr>
        <w:jc w:val="center"/>
      </w:pPr>
      <w:r>
        <w:t>člen</w:t>
      </w:r>
    </w:p>
    <w:p w:rsidR="00EC04B6" w:rsidRDefault="00EC04B6" w:rsidP="00E60F92">
      <w:pPr>
        <w:jc w:val="both"/>
      </w:pPr>
    </w:p>
    <w:p w:rsidR="00EC04B6" w:rsidRDefault="00EC04B6" w:rsidP="00E60F92">
      <w:pPr>
        <w:jc w:val="both"/>
      </w:pPr>
      <w:r>
        <w:t xml:space="preserve">Pogodbeni stranki ugotavljata: </w:t>
      </w:r>
    </w:p>
    <w:p w:rsidR="00EC04B6" w:rsidRDefault="00EC04B6" w:rsidP="00E60F92">
      <w:pPr>
        <w:jc w:val="both"/>
      </w:pPr>
    </w:p>
    <w:p w:rsidR="00EC04B6" w:rsidRPr="00BC39AC" w:rsidRDefault="00EC04B6" w:rsidP="00E60F92">
      <w:pPr>
        <w:pStyle w:val="ListParagraph"/>
        <w:numPr>
          <w:ilvl w:val="0"/>
          <w:numId w:val="2"/>
        </w:numPr>
        <w:jc w:val="both"/>
      </w:pPr>
      <w:r>
        <w:t xml:space="preserve">da </w:t>
      </w:r>
      <w:r w:rsidR="0060798E">
        <w:t>ima</w:t>
      </w:r>
      <w:r>
        <w:t xml:space="preserve"> prodajalec v koprske</w:t>
      </w:r>
      <w:r w:rsidR="0060798E">
        <w:t>m pristanišču</w:t>
      </w:r>
      <w:r>
        <w:t>, s kater</w:t>
      </w:r>
      <w:r w:rsidR="0060798E">
        <w:t>im upravlja,</w:t>
      </w:r>
      <w:r>
        <w:t xml:space="preserve"> </w:t>
      </w:r>
      <w:r w:rsidR="0060798E">
        <w:t xml:space="preserve">uskladiščene rabljene kontejnerje </w:t>
      </w:r>
      <w:r w:rsidR="00A143A2">
        <w:t xml:space="preserve">z naslednjimi oznakami ……………. (v nadaljevanju: </w:t>
      </w:r>
      <w:r w:rsidR="00A143A2" w:rsidRPr="00F60603">
        <w:rPr>
          <w:i/>
        </w:rPr>
        <w:t>blago</w:t>
      </w:r>
      <w:r w:rsidR="00226745">
        <w:t xml:space="preserve"> ali </w:t>
      </w:r>
      <w:r w:rsidR="00226745">
        <w:rPr>
          <w:i/>
        </w:rPr>
        <w:t xml:space="preserve">kontejner </w:t>
      </w:r>
      <w:r w:rsidR="00226745">
        <w:t xml:space="preserve">oz. </w:t>
      </w:r>
      <w:r w:rsidR="00226745">
        <w:rPr>
          <w:i/>
        </w:rPr>
        <w:t>kontejnerji</w:t>
      </w:r>
      <w:r w:rsidR="00A143A2">
        <w:t>)</w:t>
      </w:r>
      <w:r w:rsidR="00BC39AC" w:rsidRPr="00BC39AC">
        <w:t>,</w:t>
      </w:r>
      <w:r w:rsidRPr="00BC39AC">
        <w:t xml:space="preserve"> </w:t>
      </w:r>
    </w:p>
    <w:p w:rsidR="00EC04B6" w:rsidRDefault="00EC04B6" w:rsidP="00E60F92">
      <w:pPr>
        <w:pStyle w:val="ListParagraph"/>
        <w:numPr>
          <w:ilvl w:val="0"/>
          <w:numId w:val="2"/>
        </w:numPr>
        <w:jc w:val="both"/>
      </w:pPr>
      <w:r>
        <w:t xml:space="preserve">da ima prodajalec </w:t>
      </w:r>
      <w:r w:rsidR="001313BC">
        <w:t>na blagu skladno z določilom 753. člena Ob</w:t>
      </w:r>
      <w:r w:rsidR="00555833">
        <w:t xml:space="preserve">ligacijskega zakonika </w:t>
      </w:r>
      <w:r w:rsidR="00BE4543">
        <w:t xml:space="preserve">in skladno s pogodbo, sklenjeno s položnikom blaga, </w:t>
      </w:r>
      <w:r w:rsidR="00555833">
        <w:t xml:space="preserve">zakonito </w:t>
      </w:r>
      <w:r w:rsidR="001E4527">
        <w:t xml:space="preserve">zastavno </w:t>
      </w:r>
      <w:r w:rsidR="00555833">
        <w:t>pravico</w:t>
      </w:r>
      <w:r w:rsidR="001313BC">
        <w:t xml:space="preserve">, </w:t>
      </w:r>
    </w:p>
    <w:p w:rsidR="00555833" w:rsidRDefault="00555833" w:rsidP="00E60F92">
      <w:pPr>
        <w:pStyle w:val="ListParagraph"/>
        <w:numPr>
          <w:ilvl w:val="0"/>
          <w:numId w:val="2"/>
        </w:numPr>
        <w:jc w:val="both"/>
      </w:pPr>
      <w:r>
        <w:t xml:space="preserve">da se ta prodajna pogodba sklepa z namenom realizacije zakonite zastavne pravice prodajalca zaradi </w:t>
      </w:r>
      <w:r w:rsidR="001E4527">
        <w:t>po</w:t>
      </w:r>
      <w:r>
        <w:t>pl</w:t>
      </w:r>
      <w:r w:rsidR="008C6B30">
        <w:t xml:space="preserve">ačila </w:t>
      </w:r>
      <w:r w:rsidR="001E4527" w:rsidRPr="00715AB3">
        <w:rPr>
          <w:color w:val="000000"/>
        </w:rPr>
        <w:t xml:space="preserve">terjatev, ki jih ima prodajalec do </w:t>
      </w:r>
      <w:r w:rsidR="001E4527">
        <w:rPr>
          <w:color w:val="000000"/>
        </w:rPr>
        <w:t xml:space="preserve">položnika </w:t>
      </w:r>
      <w:r w:rsidR="001E4527" w:rsidRPr="00715AB3">
        <w:rPr>
          <w:color w:val="000000"/>
        </w:rPr>
        <w:t>blaga iz naslova skladiščnih storitev, opravljenih v zvezi z blagom</w:t>
      </w:r>
      <w:r>
        <w:t xml:space="preserve">, </w:t>
      </w:r>
    </w:p>
    <w:p w:rsidR="001E4527" w:rsidRDefault="001E4527" w:rsidP="00E60F92">
      <w:pPr>
        <w:pStyle w:val="ListParagraph"/>
        <w:numPr>
          <w:ilvl w:val="0"/>
          <w:numId w:val="2"/>
        </w:numPr>
        <w:jc w:val="both"/>
      </w:pPr>
      <w:r w:rsidRPr="00715AB3">
        <w:rPr>
          <w:color w:val="000000"/>
        </w:rPr>
        <w:t xml:space="preserve">da prodajalec blago kupcu prodaja kot zastavni upnik z namenom realizacije zakonite zastavne pravice, opredeljene v prejšnji </w:t>
      </w:r>
      <w:r w:rsidR="00226745">
        <w:rPr>
          <w:color w:val="000000"/>
        </w:rPr>
        <w:t>alineji tega člena,</w:t>
      </w:r>
    </w:p>
    <w:p w:rsidR="00555833" w:rsidRDefault="00555833" w:rsidP="00E60F92">
      <w:pPr>
        <w:pStyle w:val="ListParagraph"/>
        <w:numPr>
          <w:ilvl w:val="0"/>
          <w:numId w:val="2"/>
        </w:numPr>
        <w:jc w:val="both"/>
      </w:pPr>
      <w:r>
        <w:t xml:space="preserve">da se ta prodajna pogodba sklepa pod pogoji iz razpisa javne dražbe, ki so </w:t>
      </w:r>
      <w:r w:rsidR="001E4527">
        <w:t xml:space="preserve">bili </w:t>
      </w:r>
      <w:r>
        <w:t>objavljeni na spletni strani</w:t>
      </w:r>
      <w:r w:rsidR="001E4527">
        <w:t xml:space="preserve"> prodajalca </w:t>
      </w:r>
      <w:r w:rsidR="001E4527" w:rsidRPr="00226745">
        <w:t>**********</w:t>
      </w:r>
      <w:r w:rsidR="001E4527">
        <w:t xml:space="preserve"> od dne </w:t>
      </w:r>
      <w:r w:rsidR="00226745" w:rsidRPr="00226745">
        <w:t>**********</w:t>
      </w:r>
      <w:r w:rsidR="00226745">
        <w:t xml:space="preserve"> </w:t>
      </w:r>
      <w:r w:rsidR="001E4527">
        <w:t xml:space="preserve">do </w:t>
      </w:r>
      <w:r w:rsidR="0060798E">
        <w:t>d</w:t>
      </w:r>
      <w:r>
        <w:t>ne</w:t>
      </w:r>
      <w:r w:rsidR="00BC39AC">
        <w:t xml:space="preserve"> </w:t>
      </w:r>
      <w:r w:rsidR="00226745" w:rsidRPr="00226745">
        <w:t>**********</w:t>
      </w:r>
      <w:r w:rsidR="00226745">
        <w:t xml:space="preserve"> </w:t>
      </w:r>
      <w:r>
        <w:t xml:space="preserve">in so </w:t>
      </w:r>
      <w:r w:rsidR="000F21C8">
        <w:t xml:space="preserve">sestavni del ter </w:t>
      </w:r>
      <w:r>
        <w:t xml:space="preserve">priloga te pogodbe, </w:t>
      </w:r>
    </w:p>
    <w:p w:rsidR="00555833" w:rsidRDefault="00555833" w:rsidP="00E60F92">
      <w:pPr>
        <w:pStyle w:val="ListParagraph"/>
        <w:numPr>
          <w:ilvl w:val="0"/>
          <w:numId w:val="2"/>
        </w:numPr>
        <w:jc w:val="both"/>
      </w:pPr>
      <w:r>
        <w:t>da je ta pogodba sklenjena s kupcem, katerega ponudbo je prodajalec sprejel na javni dražbi</w:t>
      </w:r>
      <w:r w:rsidR="008C6B30">
        <w:t>, ki je bila izvedena</w:t>
      </w:r>
      <w:r>
        <w:t xml:space="preserve"> </w:t>
      </w:r>
      <w:r w:rsidR="001E4527">
        <w:t xml:space="preserve">dne </w:t>
      </w:r>
      <w:r w:rsidR="00226745" w:rsidRPr="00226745">
        <w:t>**********</w:t>
      </w:r>
      <w:r w:rsidR="001E4527">
        <w:t xml:space="preserve"> </w:t>
      </w:r>
      <w:r>
        <w:t xml:space="preserve">v </w:t>
      </w:r>
      <w:r w:rsidR="008C6B30">
        <w:t xml:space="preserve">sejni sobi </w:t>
      </w:r>
      <w:r w:rsidR="0060798E">
        <w:t xml:space="preserve">Področja investicij (pritličje) </w:t>
      </w:r>
      <w:r w:rsidR="008C6B30">
        <w:t xml:space="preserve">upravne stavbe Luke Koper d.d., na naslovu Vojkovo nabrežje 38, 6000 Koper, </w:t>
      </w:r>
    </w:p>
    <w:p w:rsidR="00F60603" w:rsidRDefault="008C6B30" w:rsidP="00E60F92">
      <w:pPr>
        <w:pStyle w:val="ListParagraph"/>
        <w:numPr>
          <w:ilvl w:val="0"/>
          <w:numId w:val="2"/>
        </w:numPr>
        <w:jc w:val="both"/>
      </w:pPr>
      <w:r>
        <w:t xml:space="preserve">da </w:t>
      </w:r>
      <w:r w:rsidR="0060798E">
        <w:t xml:space="preserve">prodano </w:t>
      </w:r>
      <w:r>
        <w:t xml:space="preserve">blago </w:t>
      </w:r>
      <w:r w:rsidRPr="00780340">
        <w:t>nima statusa skupnostnega blaga</w:t>
      </w:r>
      <w:r w:rsidR="001E4527" w:rsidRPr="00780340">
        <w:t xml:space="preserve"> EU in ni last prodajalca</w:t>
      </w:r>
      <w:r w:rsidR="00F60603" w:rsidRPr="00780340">
        <w:t>,</w:t>
      </w:r>
    </w:p>
    <w:p w:rsidR="00F60603" w:rsidRDefault="00F60603" w:rsidP="00F60603">
      <w:pPr>
        <w:jc w:val="both"/>
      </w:pPr>
    </w:p>
    <w:p w:rsidR="00F60603" w:rsidRDefault="00226745" w:rsidP="00F60603">
      <w:pPr>
        <w:jc w:val="both"/>
      </w:pPr>
      <w:r>
        <w:t>p</w:t>
      </w:r>
      <w:r w:rsidR="00F60603">
        <w:t xml:space="preserve">ogodbeni stranki </w:t>
      </w:r>
      <w:r>
        <w:t xml:space="preserve">pa </w:t>
      </w:r>
      <w:r w:rsidR="00F60603">
        <w:t xml:space="preserve">vsaka zase zagotavljata: </w:t>
      </w:r>
    </w:p>
    <w:p w:rsidR="00F60603" w:rsidRDefault="00F60603" w:rsidP="00F60603">
      <w:pPr>
        <w:pStyle w:val="ListParagraph"/>
        <w:numPr>
          <w:ilvl w:val="0"/>
          <w:numId w:val="2"/>
        </w:numPr>
        <w:jc w:val="both"/>
      </w:pPr>
      <w:r>
        <w:t>da sta veljavno registrirani in delujoči po pravu države, v kateri imata registriran sedež,</w:t>
      </w:r>
    </w:p>
    <w:p w:rsidR="00F60603" w:rsidRDefault="00F60603" w:rsidP="00F60603">
      <w:pPr>
        <w:pStyle w:val="ListParagraph"/>
        <w:numPr>
          <w:ilvl w:val="0"/>
          <w:numId w:val="2"/>
        </w:numPr>
        <w:jc w:val="both"/>
      </w:pPr>
      <w:r>
        <w:t>da osebe, ki to pogodbo podpisujejo v njunem imenu, imajo veljavna pooblastila za njuno zastopanje,</w:t>
      </w:r>
    </w:p>
    <w:p w:rsidR="00F60603" w:rsidRDefault="00F60603" w:rsidP="00F60603">
      <w:pPr>
        <w:pStyle w:val="ListParagraph"/>
        <w:numPr>
          <w:ilvl w:val="0"/>
          <w:numId w:val="2"/>
        </w:numPr>
        <w:jc w:val="both"/>
      </w:pPr>
      <w:r>
        <w:t xml:space="preserve">da nista v postopku zaradi insolventnosti in/ali postopku za izbris iz sodnega registra oz. registra družb </w:t>
      </w:r>
      <w:r w:rsidR="00226745">
        <w:t xml:space="preserve">ali v </w:t>
      </w:r>
      <w:r>
        <w:t xml:space="preserve">kakršnemkoli </w:t>
      </w:r>
      <w:r w:rsidR="00226745">
        <w:t>drugem postopku, ki bi bil tem postopkom primerljiv po učinkih ter da jima začetek takih postopkov tudi ne grozi.</w:t>
      </w:r>
    </w:p>
    <w:p w:rsidR="008C6B30" w:rsidRDefault="008C6B30" w:rsidP="00E60F92">
      <w:pPr>
        <w:jc w:val="both"/>
      </w:pPr>
    </w:p>
    <w:p w:rsidR="008C6B30" w:rsidRDefault="008C6B30" w:rsidP="004B56F7">
      <w:pPr>
        <w:pStyle w:val="ListParagraph"/>
        <w:numPr>
          <w:ilvl w:val="0"/>
          <w:numId w:val="1"/>
        </w:numPr>
        <w:jc w:val="center"/>
      </w:pPr>
      <w:r>
        <w:t>člen</w:t>
      </w:r>
    </w:p>
    <w:p w:rsidR="008C6B30" w:rsidRDefault="008C6B30" w:rsidP="00E60F92">
      <w:pPr>
        <w:pStyle w:val="ListParagraph"/>
        <w:jc w:val="both"/>
      </w:pPr>
    </w:p>
    <w:p w:rsidR="00323FC3" w:rsidRPr="003B1168" w:rsidRDefault="00323FC3" w:rsidP="00323FC3">
      <w:pPr>
        <w:jc w:val="both"/>
        <w:rPr>
          <w:color w:val="000000"/>
        </w:rPr>
      </w:pPr>
      <w:r w:rsidRPr="003B1168">
        <w:t xml:space="preserve">Prodajalec proda blago kupcu, kupec pa ga kupi in sicer za kupnino, ki znaša </w:t>
      </w:r>
      <w:r w:rsidR="00226745" w:rsidRPr="00226745">
        <w:t>**********</w:t>
      </w:r>
      <w:r w:rsidRPr="003B1168">
        <w:t xml:space="preserve"> EUR</w:t>
      </w:r>
      <w:r w:rsidRPr="003B1168">
        <w:rPr>
          <w:color w:val="000000"/>
        </w:rPr>
        <w:t xml:space="preserve"> (z besedo: </w:t>
      </w:r>
      <w:r w:rsidR="00226745" w:rsidRPr="00226745">
        <w:t>**********</w:t>
      </w:r>
      <w:r w:rsidR="00226745">
        <w:t xml:space="preserve"> </w:t>
      </w:r>
      <w:r w:rsidRPr="003B1168">
        <w:rPr>
          <w:color w:val="000000"/>
        </w:rPr>
        <w:t>Eurov) ter ne vsebuje DDV</w:t>
      </w:r>
      <w:r>
        <w:rPr>
          <w:color w:val="000000"/>
        </w:rPr>
        <w:t xml:space="preserve"> in drugih morebitnih dajatev</w:t>
      </w:r>
      <w:r w:rsidRPr="003B1168">
        <w:rPr>
          <w:color w:val="000000"/>
        </w:rPr>
        <w:t xml:space="preserve">. </w:t>
      </w:r>
    </w:p>
    <w:p w:rsidR="00323FC3" w:rsidRPr="00715AB3" w:rsidRDefault="00323FC3" w:rsidP="00323FC3">
      <w:pPr>
        <w:jc w:val="both"/>
        <w:rPr>
          <w:color w:val="000000"/>
        </w:rPr>
      </w:pPr>
    </w:p>
    <w:p w:rsidR="00323FC3" w:rsidRPr="00715AB3" w:rsidRDefault="00323FC3" w:rsidP="00323FC3">
      <w:pPr>
        <w:jc w:val="both"/>
        <w:rPr>
          <w:b/>
          <w:color w:val="000000"/>
        </w:rPr>
      </w:pPr>
      <w:r w:rsidRPr="00715AB3">
        <w:rPr>
          <w:color w:val="000000"/>
        </w:rPr>
        <w:lastRenderedPageBreak/>
        <w:t xml:space="preserve">DDV </w:t>
      </w:r>
      <w:r>
        <w:rPr>
          <w:color w:val="000000"/>
        </w:rPr>
        <w:t xml:space="preserve">in druge morebitne dajatve </w:t>
      </w:r>
      <w:r w:rsidRPr="00715AB3">
        <w:rPr>
          <w:color w:val="000000"/>
        </w:rPr>
        <w:t>se obračuna</w:t>
      </w:r>
      <w:r>
        <w:rPr>
          <w:color w:val="000000"/>
        </w:rPr>
        <w:t>jo</w:t>
      </w:r>
      <w:r w:rsidRPr="00715AB3">
        <w:rPr>
          <w:color w:val="000000"/>
        </w:rPr>
        <w:t xml:space="preserve"> od neto kupnine, opredeljene v prejšnjem odstavku</w:t>
      </w:r>
      <w:r>
        <w:rPr>
          <w:color w:val="000000"/>
        </w:rPr>
        <w:t xml:space="preserve">, če to zahtevajo </w:t>
      </w:r>
      <w:r w:rsidR="00226745">
        <w:rPr>
          <w:color w:val="000000"/>
        </w:rPr>
        <w:t xml:space="preserve">veljavni </w:t>
      </w:r>
      <w:r>
        <w:rPr>
          <w:color w:val="000000"/>
        </w:rPr>
        <w:t>predpisi.</w:t>
      </w:r>
    </w:p>
    <w:p w:rsidR="008C6B30" w:rsidRDefault="008C6B30" w:rsidP="004B56F7">
      <w:pPr>
        <w:jc w:val="center"/>
      </w:pPr>
    </w:p>
    <w:p w:rsidR="008C6B30" w:rsidRDefault="008C6B30" w:rsidP="004B56F7">
      <w:pPr>
        <w:pStyle w:val="ListParagraph"/>
        <w:numPr>
          <w:ilvl w:val="0"/>
          <w:numId w:val="1"/>
        </w:numPr>
        <w:jc w:val="center"/>
      </w:pPr>
      <w:r>
        <w:t>člen</w:t>
      </w:r>
    </w:p>
    <w:p w:rsidR="00483DC7" w:rsidRDefault="00483DC7" w:rsidP="00E60F92">
      <w:pPr>
        <w:jc w:val="both"/>
      </w:pPr>
    </w:p>
    <w:p w:rsidR="00323FC3" w:rsidRPr="00715AB3" w:rsidRDefault="00323FC3" w:rsidP="00323FC3">
      <w:pPr>
        <w:jc w:val="both"/>
      </w:pPr>
      <w:r w:rsidRPr="00715AB3">
        <w:t xml:space="preserve">Kupec </w:t>
      </w:r>
      <w:r>
        <w:t xml:space="preserve">je dolžan </w:t>
      </w:r>
      <w:r w:rsidRPr="00715AB3">
        <w:t xml:space="preserve">kupnino, določeno v </w:t>
      </w:r>
      <w:r w:rsidR="00B42092">
        <w:t xml:space="preserve">2. členu te pogodbe </w:t>
      </w:r>
      <w:r w:rsidRPr="00715AB3">
        <w:t xml:space="preserve">in </w:t>
      </w:r>
      <w:r>
        <w:t xml:space="preserve">morebitni </w:t>
      </w:r>
      <w:r w:rsidRPr="00715AB3">
        <w:t>DDV ter druge davščine</w:t>
      </w:r>
      <w:r w:rsidR="00226745">
        <w:t xml:space="preserve"> in dajatve</w:t>
      </w:r>
      <w:r w:rsidRPr="00715AB3">
        <w:t xml:space="preserve">, povezane s prodajo, prodajalcu plačati v enkratnem znesku in sicer v roku 3 (treh) dni po podpisu te pogodbe na transakcijski račun št. </w:t>
      </w:r>
      <w:r w:rsidRPr="00D17FC7">
        <w:t>10100-</w:t>
      </w:r>
      <w:r w:rsidRPr="003549EE">
        <w:rPr>
          <w:rFonts w:cs="Tahoma"/>
        </w:rPr>
        <w:t xml:space="preserve">0000001935, SWIFT BAKO2X pri </w:t>
      </w:r>
      <w:r w:rsidR="00122403" w:rsidRPr="00122403">
        <w:rPr>
          <w:rFonts w:cs="Tahoma"/>
          <w:szCs w:val="24"/>
        </w:rPr>
        <w:t xml:space="preserve">Banka </w:t>
      </w:r>
      <w:proofErr w:type="spellStart"/>
      <w:r w:rsidR="00122403" w:rsidRPr="00122403">
        <w:rPr>
          <w:rFonts w:cs="Tahoma"/>
          <w:szCs w:val="24"/>
        </w:rPr>
        <w:t>Intesa</w:t>
      </w:r>
      <w:proofErr w:type="spellEnd"/>
      <w:r w:rsidR="00122403" w:rsidRPr="00122403">
        <w:rPr>
          <w:rFonts w:cs="Tahoma"/>
          <w:szCs w:val="24"/>
        </w:rPr>
        <w:t xml:space="preserve"> </w:t>
      </w:r>
      <w:proofErr w:type="spellStart"/>
      <w:r w:rsidR="00122403" w:rsidRPr="00122403">
        <w:rPr>
          <w:rFonts w:cs="Tahoma"/>
          <w:szCs w:val="24"/>
        </w:rPr>
        <w:t>Sanpaolo</w:t>
      </w:r>
      <w:proofErr w:type="spellEnd"/>
      <w:r w:rsidR="00122403" w:rsidRPr="00122403">
        <w:rPr>
          <w:rFonts w:cs="Tahoma"/>
          <w:szCs w:val="24"/>
        </w:rPr>
        <w:t xml:space="preserve"> </w:t>
      </w:r>
      <w:proofErr w:type="spellStart"/>
      <w:r w:rsidR="00122403" w:rsidRPr="00122403">
        <w:rPr>
          <w:rFonts w:cs="Tahoma"/>
          <w:szCs w:val="24"/>
        </w:rPr>
        <w:t>d.d</w:t>
      </w:r>
      <w:proofErr w:type="spellEnd"/>
      <w:r w:rsidRPr="00D17FC7">
        <w:t xml:space="preserve">, s pripisom »javna dražba </w:t>
      </w:r>
      <w:r>
        <w:t>– nakup kontejnerjev«</w:t>
      </w:r>
      <w:r w:rsidRPr="00715AB3">
        <w:t>.</w:t>
      </w:r>
      <w:r>
        <w:t xml:space="preserve"> S strani kupca plačana varščina se všteje v kupnino.</w:t>
      </w:r>
      <w:r w:rsidR="00240A0C">
        <w:t xml:space="preserve"> </w:t>
      </w:r>
    </w:p>
    <w:p w:rsidR="00483DC7" w:rsidRDefault="00483DC7" w:rsidP="00E60F92">
      <w:pPr>
        <w:jc w:val="both"/>
      </w:pPr>
    </w:p>
    <w:p w:rsidR="00323FC3" w:rsidRDefault="00CD2AD2" w:rsidP="00323FC3">
      <w:pPr>
        <w:jc w:val="both"/>
      </w:pPr>
      <w:r>
        <w:t xml:space="preserve">Plačilo </w:t>
      </w:r>
      <w:r w:rsidR="00226745">
        <w:t xml:space="preserve">kupnine </w:t>
      </w:r>
      <w:r>
        <w:t>v roku</w:t>
      </w:r>
      <w:r w:rsidR="001E4527">
        <w:t>, opredeljenem v prejšnjem odstavku te pogodbe,</w:t>
      </w:r>
      <w:r>
        <w:t xml:space="preserve"> je bistvena sestavina te pogodbe.</w:t>
      </w:r>
      <w:r w:rsidR="00226745">
        <w:t xml:space="preserve"> </w:t>
      </w:r>
      <w:r w:rsidR="00323FC3" w:rsidRPr="00715AB3">
        <w:t xml:space="preserve">Pogodbeni stranki soglašata, da se šteje, da </w:t>
      </w:r>
      <w:r w:rsidR="00CB4FE0">
        <w:t>so</w:t>
      </w:r>
      <w:r w:rsidR="00323FC3">
        <w:t xml:space="preserve"> </w:t>
      </w:r>
      <w:r w:rsidR="00323FC3" w:rsidRPr="00715AB3">
        <w:t xml:space="preserve">kupnina ter morebitne zakonske zamudne obresti </w:t>
      </w:r>
      <w:r w:rsidR="00323FC3">
        <w:t xml:space="preserve">od nje </w:t>
      </w:r>
      <w:r w:rsidR="00323FC3" w:rsidRPr="00715AB3">
        <w:t xml:space="preserve">in stroški plačani šele v trenutku, ko v celoti prispejo na prodajalčev transakcijski račun. </w:t>
      </w:r>
      <w:r w:rsidR="00240A0C">
        <w:t xml:space="preserve">V kolikor </w:t>
      </w:r>
      <w:r w:rsidR="0052732B">
        <w:t xml:space="preserve">kupnina </w:t>
      </w:r>
      <w:r w:rsidR="00240A0C">
        <w:t>v roku, opredeljenem v tem členu</w:t>
      </w:r>
      <w:r w:rsidR="0052732B">
        <w:t>, ne prispe na prodajalčev transakcijski račun in zaradi tega pride do razveze te pogodbe, prodajalec obdrži s strani kupca plačano varščino.</w:t>
      </w:r>
    </w:p>
    <w:p w:rsidR="00CD2AD2" w:rsidRDefault="00CD2AD2" w:rsidP="00E60F92">
      <w:pPr>
        <w:jc w:val="both"/>
      </w:pPr>
    </w:p>
    <w:p w:rsidR="00483DC7" w:rsidRDefault="00483DC7" w:rsidP="00E60F92">
      <w:pPr>
        <w:jc w:val="both"/>
      </w:pPr>
      <w:r>
        <w:t xml:space="preserve">V </w:t>
      </w:r>
      <w:r w:rsidR="0052732B">
        <w:t xml:space="preserve">kupnino </w:t>
      </w:r>
      <w:r>
        <w:t>niso vključeni manipulativni stroški</w:t>
      </w:r>
      <w:r w:rsidR="00323FC3">
        <w:t>,</w:t>
      </w:r>
      <w:r>
        <w:t xml:space="preserve"> povezani z blagom (stroški priprave blaga za nakladanje, stroški nakladanja na prevozna sredstva</w:t>
      </w:r>
      <w:r w:rsidR="00D17FC7">
        <w:t>,</w:t>
      </w:r>
      <w:r>
        <w:t xml:space="preserve"> itd</w:t>
      </w:r>
      <w:bookmarkStart w:id="0" w:name="_GoBack"/>
      <w:bookmarkEnd w:id="0"/>
      <w:r w:rsidR="00D17FC7" w:rsidRPr="00122403">
        <w:t>.</w:t>
      </w:r>
      <w:r w:rsidRPr="00122403">
        <w:t xml:space="preserve">) ter </w:t>
      </w:r>
      <w:r w:rsidR="00CD2AD2" w:rsidRPr="00122403">
        <w:t>stroški</w:t>
      </w:r>
      <w:r w:rsidR="001E4527" w:rsidRPr="00122403">
        <w:t>, kakorkoli</w:t>
      </w:r>
      <w:r w:rsidR="00226745" w:rsidRPr="00122403">
        <w:t xml:space="preserve"> </w:t>
      </w:r>
      <w:r w:rsidR="00CD2AD2" w:rsidRPr="00122403">
        <w:t xml:space="preserve">povezani </w:t>
      </w:r>
      <w:r w:rsidR="00323FC3" w:rsidRPr="00122403">
        <w:t xml:space="preserve">s </w:t>
      </w:r>
      <w:r w:rsidR="00A31DE9" w:rsidRPr="00122403">
        <w:t>sprememb</w:t>
      </w:r>
      <w:r w:rsidR="008D2CC8" w:rsidRPr="00122403">
        <w:t xml:space="preserve">ami oznak </w:t>
      </w:r>
      <w:r w:rsidR="00A31DE9" w:rsidRPr="00122403">
        <w:t xml:space="preserve">blaga (kontejnerjev) </w:t>
      </w:r>
      <w:r w:rsidR="008D2CC8" w:rsidRPr="00122403">
        <w:t xml:space="preserve">zaradi spremembe lastništva upoštevaje pravila </w:t>
      </w:r>
      <w:r w:rsidR="00A31DE9" w:rsidRPr="00122403">
        <w:t>B.I.C. in/ali drugih pristojnih organ</w:t>
      </w:r>
      <w:r w:rsidR="008D2CC8" w:rsidRPr="00122403">
        <w:t>ov</w:t>
      </w:r>
      <w:r w:rsidR="00A31DE9" w:rsidRPr="00122403">
        <w:t xml:space="preserve"> </w:t>
      </w:r>
      <w:r w:rsidR="008D2CC8" w:rsidRPr="00122403">
        <w:t>oziroma organizacij</w:t>
      </w:r>
      <w:r w:rsidR="008D2CC8">
        <w:t xml:space="preserve"> </w:t>
      </w:r>
      <w:r w:rsidR="00A31DE9">
        <w:t xml:space="preserve">in stroški, kakorkoli povezani </w:t>
      </w:r>
      <w:r w:rsidR="00CD2AD2">
        <w:t>z iznosom b</w:t>
      </w:r>
      <w:r>
        <w:t>l</w:t>
      </w:r>
      <w:r w:rsidR="00CD2AD2">
        <w:t>a</w:t>
      </w:r>
      <w:r>
        <w:t>ga iz območja koprskega pristanišča</w:t>
      </w:r>
      <w:r w:rsidR="00D00B85">
        <w:t xml:space="preserve"> in/ali </w:t>
      </w:r>
      <w:r w:rsidR="00323FC3">
        <w:t xml:space="preserve">z njegovo sprostitvijo v prost promet ali dobavo v </w:t>
      </w:r>
      <w:r w:rsidR="00D00B85">
        <w:t>drugo državo članico Evropske unije</w:t>
      </w:r>
      <w:r w:rsidR="00CD2AD2">
        <w:t xml:space="preserve"> ali </w:t>
      </w:r>
      <w:r w:rsidR="00323FC3">
        <w:t xml:space="preserve">iz </w:t>
      </w:r>
      <w:r w:rsidR="00CD2AD2">
        <w:t xml:space="preserve">Evropske unije. </w:t>
      </w:r>
      <w:r w:rsidR="00226745">
        <w:t>Vse o</w:t>
      </w:r>
      <w:r w:rsidR="00CD2AD2">
        <w:t xml:space="preserve">menjene stroške trpi </w:t>
      </w:r>
      <w:r w:rsidR="00226745">
        <w:t xml:space="preserve">izključno </w:t>
      </w:r>
      <w:r w:rsidR="00CD2AD2">
        <w:t xml:space="preserve">kupec. </w:t>
      </w:r>
    </w:p>
    <w:p w:rsidR="00CD2AD2" w:rsidRDefault="00CD2AD2" w:rsidP="00E60F92">
      <w:pPr>
        <w:jc w:val="both"/>
      </w:pPr>
    </w:p>
    <w:p w:rsidR="00CD2AD2" w:rsidRDefault="00CD2AD2" w:rsidP="00E60F92">
      <w:pPr>
        <w:jc w:val="both"/>
      </w:pPr>
      <w:r>
        <w:t xml:space="preserve">Vse davščine </w:t>
      </w:r>
      <w:r w:rsidR="00226745">
        <w:t xml:space="preserve">v zvezi z blagom </w:t>
      </w:r>
      <w:r>
        <w:t xml:space="preserve">in druge dajatve pristojnim organom </w:t>
      </w:r>
      <w:r w:rsidR="00B42092">
        <w:t xml:space="preserve">in organizacijam </w:t>
      </w:r>
      <w:r w:rsidR="00226745">
        <w:t xml:space="preserve">ter vsi stroški, kakorkoli povezani z zagotovitvijo zakonite uporabe kontejnerjev, </w:t>
      </w:r>
      <w:r>
        <w:t xml:space="preserve">bremenijo kupca.  </w:t>
      </w:r>
    </w:p>
    <w:p w:rsidR="00CD2AD2" w:rsidRDefault="00CD2AD2" w:rsidP="00E60F92">
      <w:pPr>
        <w:jc w:val="both"/>
      </w:pPr>
    </w:p>
    <w:p w:rsidR="008D16A0" w:rsidRDefault="00CD2AD2" w:rsidP="00E60F92">
      <w:pPr>
        <w:jc w:val="both"/>
      </w:pPr>
      <w:r>
        <w:t>S sklenitvijo te pogodbe in plačilom kupnine postane kupec lastnik blaga in naročnik vseh storitev</w:t>
      </w:r>
      <w:r w:rsidR="007401D2">
        <w:t>,</w:t>
      </w:r>
      <w:r>
        <w:t xml:space="preserve"> povezanih z blagom. Šteje se, da je s sklenitvijo te pogodbe podano naročilo kupca za nadaljnje skladiščenje blaga pri prodajalcu. Kolikor kupec blaga</w:t>
      </w:r>
      <w:r w:rsidR="00D17FC7">
        <w:t xml:space="preserve"> ne iznese iz skladišča v roku 8</w:t>
      </w:r>
      <w:r>
        <w:t xml:space="preserve"> dni od sklenitve te pogodbe, mu prodajalec prične obračunavati </w:t>
      </w:r>
      <w:proofErr w:type="spellStart"/>
      <w:r>
        <w:t>skladiščnino</w:t>
      </w:r>
      <w:proofErr w:type="spellEnd"/>
      <w:r>
        <w:t xml:space="preserve"> skladno s svojimi Splošnimi poslovnimi pogoji in Cenikom</w:t>
      </w:r>
      <w:r w:rsidR="00B15DFC">
        <w:t xml:space="preserve"> prodajalca</w:t>
      </w:r>
      <w:r>
        <w:t xml:space="preserve">. </w:t>
      </w:r>
      <w:r w:rsidR="00B42092">
        <w:t>Kupec s podpisom te pogodbe izjavlja, da je s temi splošnimi pogoji in cenikom v celoti seznanjen in da z njima soglaša.</w:t>
      </w:r>
    </w:p>
    <w:p w:rsidR="008C6B30" w:rsidRDefault="008C6B30" w:rsidP="004B56F7">
      <w:pPr>
        <w:jc w:val="center"/>
      </w:pPr>
    </w:p>
    <w:p w:rsidR="008C6B30" w:rsidRDefault="008C6B30" w:rsidP="004B56F7">
      <w:pPr>
        <w:pStyle w:val="ListParagraph"/>
        <w:numPr>
          <w:ilvl w:val="0"/>
          <w:numId w:val="1"/>
        </w:numPr>
        <w:jc w:val="center"/>
      </w:pPr>
      <w:r>
        <w:t>člen</w:t>
      </w:r>
    </w:p>
    <w:p w:rsidR="008C6B30" w:rsidRDefault="008C6B30" w:rsidP="00E60F92">
      <w:pPr>
        <w:jc w:val="both"/>
      </w:pPr>
    </w:p>
    <w:p w:rsidR="001E0038" w:rsidRPr="00715AB3" w:rsidRDefault="001E0038" w:rsidP="001E0038">
      <w:pPr>
        <w:jc w:val="both"/>
      </w:pPr>
      <w:r w:rsidRPr="00715AB3">
        <w:t>Kupec s podpisom te pogodbe izjavlja, da si je blago natančno ogledal, da je v celoti seznanjen z njegovim pravnim in dejanskim stanjem</w:t>
      </w:r>
      <w:r>
        <w:t>, vključno s pravnim položajem njegovih enoličnih identifikacijskih oznak</w:t>
      </w:r>
      <w:r w:rsidRPr="00715AB3">
        <w:t xml:space="preserve"> </w:t>
      </w:r>
      <w:r w:rsidR="007401D2">
        <w:t xml:space="preserve">in drugih oznak </w:t>
      </w:r>
      <w:r w:rsidRPr="00715AB3">
        <w:t xml:space="preserve">ter da v zvezi z </w:t>
      </w:r>
      <w:r>
        <w:t xml:space="preserve">blagom </w:t>
      </w:r>
      <w:r w:rsidRPr="00715AB3">
        <w:t xml:space="preserve">in/ali njegovim stanjem nima nikakršnih pripomb. Pogodbeni stranki soglašata, da je ta pogodba sklenjena po sistemu »videno- kupljeno«. Kakršnikoli ugovori dejanske </w:t>
      </w:r>
      <w:r w:rsidR="00CB4FE0">
        <w:t>in/</w:t>
      </w:r>
      <w:r w:rsidRPr="00715AB3">
        <w:t>ali pravne narave in/ali zahtevki zoper prodajalca niso mogoči in so izrecno izključeni.</w:t>
      </w:r>
      <w:r>
        <w:t xml:space="preserve"> Kupec s trenutkom prevzema blaga prevzame vso odgovornost v zvezi z nadaljnjim razpolaganjem z njim ter </w:t>
      </w:r>
      <w:r w:rsidR="00240A0C">
        <w:t>se zavezuje sam zagotoviti izpolnitev vseh pogojev za to, da bo blago lahko zakonito posedoval in uporabljal brez poseganja v pravice tretjih oseb</w:t>
      </w:r>
      <w:r w:rsidR="007401D2">
        <w:t xml:space="preserve"> in brez kršenja kakršnihkoli predpisov ali standardov</w:t>
      </w:r>
      <w:r>
        <w:t>.</w:t>
      </w:r>
    </w:p>
    <w:p w:rsidR="00B42092" w:rsidRDefault="00B42092" w:rsidP="00E60F92">
      <w:pPr>
        <w:jc w:val="both"/>
      </w:pPr>
    </w:p>
    <w:p w:rsidR="00B42092" w:rsidRPr="00715AB3" w:rsidRDefault="00B42092" w:rsidP="00B42092">
      <w:pPr>
        <w:jc w:val="both"/>
      </w:pPr>
      <w:r w:rsidRPr="00715AB3">
        <w:t xml:space="preserve">Kupec pred plačilom </w:t>
      </w:r>
      <w:r w:rsidR="007401D2">
        <w:t xml:space="preserve">celotne </w:t>
      </w:r>
      <w:r w:rsidRPr="00715AB3">
        <w:t xml:space="preserve">kupnine, opredeljene v 2. členu te pogodbe in </w:t>
      </w:r>
      <w:proofErr w:type="spellStart"/>
      <w:r w:rsidRPr="00715AB3">
        <w:t>skladiščnine</w:t>
      </w:r>
      <w:proofErr w:type="spellEnd"/>
      <w:r>
        <w:t xml:space="preserve"> ter drugih stroškov</w:t>
      </w:r>
      <w:r w:rsidRPr="00715AB3">
        <w:t>, opredeljen</w:t>
      </w:r>
      <w:r>
        <w:t>ih</w:t>
      </w:r>
      <w:r w:rsidRPr="00715AB3">
        <w:t xml:space="preserve"> v </w:t>
      </w:r>
      <w:r>
        <w:t>3. členu te pogodbe</w:t>
      </w:r>
      <w:r w:rsidRPr="00715AB3">
        <w:t xml:space="preserve">, ni upravičen do prevzema blaga in izročitve blaga od prodajalca ne more zahtevati. </w:t>
      </w:r>
    </w:p>
    <w:p w:rsidR="00B42092" w:rsidRPr="00715AB3" w:rsidRDefault="00B42092" w:rsidP="00B42092">
      <w:pPr>
        <w:jc w:val="both"/>
      </w:pPr>
    </w:p>
    <w:p w:rsidR="00B42092" w:rsidRDefault="00B42092" w:rsidP="00B42092">
      <w:pPr>
        <w:jc w:val="both"/>
      </w:pPr>
      <w:r w:rsidRPr="00715AB3">
        <w:t xml:space="preserve">Ta pogodba je sklenjena po pariteti </w:t>
      </w:r>
      <w:proofErr w:type="spellStart"/>
      <w:r w:rsidRPr="00715AB3">
        <w:t>Incoterms</w:t>
      </w:r>
      <w:proofErr w:type="spellEnd"/>
      <w:r w:rsidRPr="00715AB3">
        <w:t xml:space="preserve"> »EXW </w:t>
      </w:r>
      <w:r>
        <w:t>Vojkovo nabrežje 38</w:t>
      </w:r>
      <w:r w:rsidRPr="00715AB3">
        <w:t xml:space="preserve">, </w:t>
      </w:r>
      <w:r>
        <w:t>6000 Koper, Slovenija</w:t>
      </w:r>
      <w:r w:rsidRPr="00715AB3">
        <w:t xml:space="preserve">«. </w:t>
      </w:r>
    </w:p>
    <w:p w:rsidR="008D2CC8" w:rsidRPr="00715AB3" w:rsidRDefault="008D2CC8" w:rsidP="00B42092">
      <w:pPr>
        <w:jc w:val="both"/>
      </w:pPr>
    </w:p>
    <w:p w:rsidR="00240A0C" w:rsidRDefault="00240A0C" w:rsidP="00240A0C">
      <w:pPr>
        <w:widowControl w:val="0"/>
        <w:jc w:val="both"/>
      </w:pPr>
      <w:r>
        <w:t xml:space="preserve">Prodajalec ima v primeru, če kupec ne bo takoj ob prevzemu blaga zagotovil njegove sprostitve v prost promet v EU (v Sloveniji) in bo blago prepeljal na drugo lokacijo znotraj EU ali v tretjo državo, pravico </w:t>
      </w:r>
      <w:r w:rsidR="007401D2">
        <w:t xml:space="preserve">(ne pa dolžnosti) </w:t>
      </w:r>
      <w:r>
        <w:t xml:space="preserve">opraviti lastno spremstvo blaga. To spremstvo ima pravico opraviti vse od Kopra do končne tranzitne </w:t>
      </w:r>
      <w:proofErr w:type="spellStart"/>
      <w:r>
        <w:t>destinacije</w:t>
      </w:r>
      <w:proofErr w:type="spellEnd"/>
      <w:r>
        <w:t xml:space="preserve">, na kateri bo prišlo do zaključka carinskega tranzitnega postopka. Kupec se v primeru prevoza blaga iz Republike Slovenije zavezuje prodajalcu povrniti strošek tega spremstva na relaciji Koper- končna tranzitna </w:t>
      </w:r>
      <w:proofErr w:type="spellStart"/>
      <w:r>
        <w:t>destinacija</w:t>
      </w:r>
      <w:proofErr w:type="spellEnd"/>
      <w:r>
        <w:t>- Koper ter mu dostaviti dokazilo o pravilnem zaključku tranzitnega postopka.</w:t>
      </w:r>
    </w:p>
    <w:p w:rsidR="00CD2AD2" w:rsidRDefault="00CD2AD2" w:rsidP="00E60F92">
      <w:pPr>
        <w:jc w:val="both"/>
      </w:pPr>
    </w:p>
    <w:p w:rsidR="008C6B30" w:rsidRDefault="00CD2AD2" w:rsidP="004B56F7">
      <w:pPr>
        <w:pStyle w:val="ListParagraph"/>
        <w:numPr>
          <w:ilvl w:val="0"/>
          <w:numId w:val="1"/>
        </w:numPr>
        <w:jc w:val="center"/>
      </w:pPr>
      <w:r>
        <w:t>člen</w:t>
      </w:r>
    </w:p>
    <w:p w:rsidR="00CD2AD2" w:rsidRDefault="00CD2AD2" w:rsidP="00E60F92">
      <w:pPr>
        <w:jc w:val="both"/>
      </w:pPr>
    </w:p>
    <w:p w:rsidR="00AE37D9" w:rsidRDefault="00CD2AD2" w:rsidP="00E60F92">
      <w:pPr>
        <w:jc w:val="both"/>
      </w:pPr>
      <w:r>
        <w:t xml:space="preserve">S </w:t>
      </w:r>
      <w:r w:rsidR="008D16A0">
        <w:t>sklenitvijo te pogodbe kupec izjavlja in zagotavlja, da bo vse carinske in d</w:t>
      </w:r>
      <w:r w:rsidR="0080510D">
        <w:t>ruge formalnosti v zvezi s prev</w:t>
      </w:r>
      <w:r w:rsidR="008D16A0">
        <w:t>z</w:t>
      </w:r>
      <w:r w:rsidR="0080510D">
        <w:t>e</w:t>
      </w:r>
      <w:r w:rsidR="008D16A0">
        <w:t>mom blaga in nadaljn</w:t>
      </w:r>
      <w:r w:rsidR="0080510D">
        <w:t>j</w:t>
      </w:r>
      <w:r w:rsidR="008D16A0">
        <w:t>imi manipulacijami z njim opravil sam in sicer ne glede na</w:t>
      </w:r>
      <w:r w:rsidR="00B42092">
        <w:t xml:space="preserve"> </w:t>
      </w:r>
      <w:r w:rsidR="008D16A0">
        <w:t xml:space="preserve">to, ali bo v zvezi z blagom sprožil postopke za zagotovitev statusa skupnostnega blaga EU oziroma postopke za transport blaga iz Slovenije v druge članice EU ali v tretjo državo oziroma postopke za nadaljnje zadržanje blaga pod carinskim nadzorom v Sloveniji ali druge morebitne postopke. </w:t>
      </w:r>
      <w:r w:rsidR="00AE37D9">
        <w:t xml:space="preserve">Vse dokumente za posedovanje blaga in </w:t>
      </w:r>
      <w:r w:rsidR="00240A0C">
        <w:t xml:space="preserve">zakonito </w:t>
      </w:r>
      <w:r w:rsidR="00AE37D9">
        <w:t xml:space="preserve">razpolaganje z njim </w:t>
      </w:r>
      <w:r w:rsidR="00E60F92">
        <w:t xml:space="preserve">ter za nadaljnji prevoz </w:t>
      </w:r>
      <w:r w:rsidR="00AE37D9">
        <w:t>mora kupec zagotoviti sam</w:t>
      </w:r>
      <w:r w:rsidR="00E60F92">
        <w:t xml:space="preserve"> in s tem v zvezi sam nosi vse stroške, ki so morebiti s tem povezani.</w:t>
      </w:r>
      <w:r w:rsidR="00AE37D9">
        <w:t xml:space="preserve"> </w:t>
      </w:r>
      <w:r w:rsidR="00240A0C">
        <w:t>K</w:t>
      </w:r>
      <w:r w:rsidR="00240A0C" w:rsidRPr="00715AB3">
        <w:t xml:space="preserve">upec je dolžan zagotoviti, da je prodajalec od trenutka, ko kupec blago prevzame, v zvezi z blagom razbremenjen vseh </w:t>
      </w:r>
      <w:proofErr w:type="spellStart"/>
      <w:r w:rsidR="00240A0C" w:rsidRPr="00715AB3">
        <w:t>carinskopravnih</w:t>
      </w:r>
      <w:proofErr w:type="spellEnd"/>
      <w:r w:rsidR="00240A0C" w:rsidRPr="00715AB3">
        <w:t xml:space="preserve"> in drugih javnopravnih odgovornosti ter obveznosti</w:t>
      </w:r>
      <w:r w:rsidR="00240A0C">
        <w:t xml:space="preserve"> ter da prodajalca ne zadenejo nikakršne obveznosti</w:t>
      </w:r>
      <w:r w:rsidR="00CB4FE0">
        <w:t xml:space="preserve"> in/ali stroški in/ali škoda</w:t>
      </w:r>
      <w:r w:rsidR="00240A0C">
        <w:t xml:space="preserve"> v zvezi z enoličnimi in/ali drugimi oznakami na kontejnerjih. </w:t>
      </w:r>
    </w:p>
    <w:p w:rsidR="007401D2" w:rsidRDefault="007401D2" w:rsidP="00E60F92">
      <w:pPr>
        <w:jc w:val="both"/>
      </w:pPr>
    </w:p>
    <w:p w:rsidR="00BE4543" w:rsidRDefault="00BE4543" w:rsidP="00BE4543">
      <w:pPr>
        <w:widowControl w:val="0"/>
        <w:jc w:val="both"/>
      </w:pPr>
      <w:r>
        <w:t>Kupec izrecno potrjuje in soglaša, da so p</w:t>
      </w:r>
      <w:r w:rsidRPr="008D2CC8">
        <w:t xml:space="preserve">redmet prodaje le kontejnerji, ne pa tudi pravice do uporabe blagovnih znamk ali druge intelektualne lastnine. Prav tako predmet prodaje niso pravice do uporabe oznak, s katerimi so kontejnerji označeni (črke v oznaki kontejnerjev). </w:t>
      </w:r>
      <w:r>
        <w:t xml:space="preserve">Kupec zato izrecno izjavlja in pod odškodninsko odgovornostjo zagotavlja, da </w:t>
      </w:r>
      <w:r w:rsidRPr="008D2CC8">
        <w:t xml:space="preserve">je pri za to pristojnih organih in organizacijah (zlasti pri </w:t>
      </w:r>
      <w:proofErr w:type="spellStart"/>
      <w:r w:rsidRPr="008D2CC8">
        <w:t>Bureau</w:t>
      </w:r>
      <w:proofErr w:type="spellEnd"/>
      <w:r w:rsidRPr="008D2CC8">
        <w:t xml:space="preserve"> </w:t>
      </w:r>
      <w:proofErr w:type="spellStart"/>
      <w:r w:rsidRPr="008D2CC8">
        <w:t>International</w:t>
      </w:r>
      <w:proofErr w:type="spellEnd"/>
      <w:r w:rsidRPr="008D2CC8">
        <w:t xml:space="preserve"> </w:t>
      </w:r>
      <w:proofErr w:type="spellStart"/>
      <w:r w:rsidRPr="008D2CC8">
        <w:t>des</w:t>
      </w:r>
      <w:proofErr w:type="spellEnd"/>
      <w:r w:rsidRPr="008D2CC8">
        <w:t xml:space="preserve"> </w:t>
      </w:r>
      <w:proofErr w:type="spellStart"/>
      <w:r w:rsidRPr="008D2CC8">
        <w:t>Containers</w:t>
      </w:r>
      <w:proofErr w:type="spellEnd"/>
      <w:r w:rsidRPr="008D2CC8">
        <w:t xml:space="preserve"> </w:t>
      </w:r>
      <w:proofErr w:type="spellStart"/>
      <w:r w:rsidRPr="008D2CC8">
        <w:t>et</w:t>
      </w:r>
      <w:proofErr w:type="spellEnd"/>
      <w:r w:rsidRPr="008D2CC8">
        <w:t xml:space="preserve"> </w:t>
      </w:r>
      <w:proofErr w:type="spellStart"/>
      <w:r w:rsidRPr="008D2CC8">
        <w:t>du</w:t>
      </w:r>
      <w:proofErr w:type="spellEnd"/>
      <w:r w:rsidRPr="008D2CC8">
        <w:t xml:space="preserve"> Transport </w:t>
      </w:r>
      <w:proofErr w:type="spellStart"/>
      <w:r w:rsidRPr="008D2CC8">
        <w:t>Intermodal</w:t>
      </w:r>
      <w:proofErr w:type="spellEnd"/>
      <w:r w:rsidRPr="008D2CC8">
        <w:t>- B.I.C.) takoj po sklenitvi prodajne pogodbe dolžan sam urediti vse, kar je potrebno za to, da bodo kontejnerji, ki jih je kupil, označeni izključno z enoličnimi oznakami (prve štiri črke), katerih uporaba je dovoljena njemu ter za to, da kontejnerji ne bodo označeni z enoličnimi oznakami, za uporabo katerih nima pravic ali sicer z neveljavnimi enoličnimi oznakami.</w:t>
      </w:r>
    </w:p>
    <w:p w:rsidR="00BE4543" w:rsidRDefault="00BE4543" w:rsidP="00E60F92">
      <w:pPr>
        <w:jc w:val="both"/>
      </w:pPr>
    </w:p>
    <w:p w:rsidR="00E60F92" w:rsidRDefault="00AE37D9" w:rsidP="00E60F92">
      <w:pPr>
        <w:jc w:val="both"/>
      </w:pPr>
      <w:r>
        <w:t xml:space="preserve">V primeru, da kupec ne izpolni vseh svojih obveznosti, kakor so navedene v </w:t>
      </w:r>
      <w:r w:rsidR="005C5D78">
        <w:t xml:space="preserve">tej pogodbi </w:t>
      </w:r>
      <w:r>
        <w:t>in mora prodajalec zar</w:t>
      </w:r>
      <w:r w:rsidR="0080510D">
        <w:t>adi tega na kakršnikoli pravni</w:t>
      </w:r>
      <w:r>
        <w:t xml:space="preserve"> podlagi karkoli plačati, je kupec dolžan prodajalcu na prvi poziv ob predložitvi dokumentacije, na podlagi katere je prodajalec</w:t>
      </w:r>
      <w:r w:rsidR="0080510D">
        <w:t xml:space="preserve"> karkoli</w:t>
      </w:r>
      <w:r>
        <w:t xml:space="preserve"> plačal, povrniti plačani znesek. </w:t>
      </w:r>
      <w:r w:rsidR="005C5D78">
        <w:t>Isto velja v primeru, če prodajalec zaradi neizpolnitve obveznosti kupca iz te pogodbe, utrpi kakršnokoli škodo.</w:t>
      </w:r>
    </w:p>
    <w:p w:rsidR="00E60F92" w:rsidRDefault="00E60F92" w:rsidP="00E60F92">
      <w:pPr>
        <w:jc w:val="both"/>
      </w:pPr>
    </w:p>
    <w:p w:rsidR="00AE37D9" w:rsidRDefault="0060798E" w:rsidP="004B56F7">
      <w:pPr>
        <w:pStyle w:val="ListParagraph"/>
        <w:numPr>
          <w:ilvl w:val="0"/>
          <w:numId w:val="1"/>
        </w:numPr>
        <w:jc w:val="center"/>
      </w:pPr>
      <w:r>
        <w:t>Č</w:t>
      </w:r>
      <w:r w:rsidR="00AE37D9">
        <w:t>len</w:t>
      </w:r>
    </w:p>
    <w:p w:rsidR="00E60F92" w:rsidRDefault="00E60F92" w:rsidP="00E60F92">
      <w:pPr>
        <w:pStyle w:val="ListParagraph"/>
        <w:jc w:val="both"/>
      </w:pPr>
    </w:p>
    <w:p w:rsidR="0060798E" w:rsidRDefault="00E60F92" w:rsidP="00E60F92">
      <w:pPr>
        <w:jc w:val="both"/>
        <w:rPr>
          <w:rFonts w:cs="Tahoma"/>
          <w:bCs/>
          <w:lang w:eastAsia="en-US"/>
        </w:rPr>
      </w:pPr>
      <w:r w:rsidRPr="00E60F92">
        <w:rPr>
          <w:rFonts w:cs="Tahoma"/>
          <w:bCs/>
          <w:lang w:eastAsia="en-US"/>
        </w:rPr>
        <w:t>Pogodbeni stranki potrjujeta, da sta seznanjeni in se zavedata dejstva, da je predmetna pogodba nična, če je ali bo v katerikoli fazi sklepanja ali izvajanja te pogodbe kdo v imenu ali na račun kupca predstavniku ali posredniku prodajalca obljubil, ponudil ali dal ka</w:t>
      </w:r>
      <w:r w:rsidR="005C5D78">
        <w:rPr>
          <w:rFonts w:cs="Tahoma"/>
          <w:bCs/>
          <w:lang w:eastAsia="en-US"/>
        </w:rPr>
        <w:t>k</w:t>
      </w:r>
      <w:r w:rsidRPr="00E60F92">
        <w:rPr>
          <w:rFonts w:cs="Tahoma"/>
          <w:bCs/>
          <w:lang w:eastAsia="en-US"/>
        </w:rPr>
        <w:t xml:space="preserve">šno nedovoljeno korist za pridobitev posla po tej pogodbi, za sklenitev posla pod ugodnejšimi pogoji, za opustitev dolžnega nadzora nad izvajanjem pogodbenih obveznosti ali za drugo ravnanje ali opustitev, s katerim je ali bo prodajalcu povzročena škoda ali pa je ali bo </w:t>
      </w:r>
      <w:r w:rsidRPr="00E60F92">
        <w:rPr>
          <w:rFonts w:cs="Tahoma"/>
          <w:bCs/>
          <w:lang w:eastAsia="en-US"/>
        </w:rPr>
        <w:lastRenderedPageBreak/>
        <w:t xml:space="preserve">omogočena pridobitev nedovoljene koristi predstavniku ali posredniku prodajalca in/ali </w:t>
      </w:r>
      <w:r>
        <w:rPr>
          <w:rFonts w:cs="Tahoma"/>
          <w:bCs/>
          <w:lang w:eastAsia="en-US"/>
        </w:rPr>
        <w:t xml:space="preserve">kupca </w:t>
      </w:r>
      <w:r w:rsidRPr="00E60F92">
        <w:rPr>
          <w:rFonts w:cs="Tahoma"/>
          <w:bCs/>
          <w:lang w:eastAsia="en-US"/>
        </w:rPr>
        <w:t>ali njegovemu predstavniku, zastopniku ali posredniku.</w:t>
      </w:r>
    </w:p>
    <w:p w:rsidR="001E0038" w:rsidRPr="00A255AB" w:rsidRDefault="001E0038" w:rsidP="00E60F92">
      <w:pPr>
        <w:jc w:val="both"/>
        <w:rPr>
          <w:rFonts w:cs="Tahoma"/>
          <w:iCs/>
          <w:lang w:eastAsia="en-US"/>
        </w:rPr>
      </w:pPr>
    </w:p>
    <w:p w:rsidR="0060798E" w:rsidRDefault="0060798E" w:rsidP="004B56F7">
      <w:pPr>
        <w:pStyle w:val="ListParagraph"/>
        <w:numPr>
          <w:ilvl w:val="0"/>
          <w:numId w:val="1"/>
        </w:numPr>
        <w:jc w:val="center"/>
      </w:pPr>
      <w:r>
        <w:t>Člen</w:t>
      </w:r>
    </w:p>
    <w:p w:rsidR="009B0D65" w:rsidRDefault="009B0D65" w:rsidP="00E60F92">
      <w:pPr>
        <w:pStyle w:val="ListParagraph"/>
        <w:jc w:val="both"/>
      </w:pPr>
    </w:p>
    <w:p w:rsidR="00FB636B" w:rsidRDefault="00FB636B" w:rsidP="00E60F92">
      <w:pPr>
        <w:jc w:val="both"/>
      </w:pPr>
      <w:r>
        <w:t xml:space="preserve">Ta pogodba je sklenjena v dveh izvodih od katerih vsaka stranka prejme po en izvod. </w:t>
      </w:r>
    </w:p>
    <w:p w:rsidR="00FB636B" w:rsidRDefault="00FB636B" w:rsidP="00E60F92">
      <w:pPr>
        <w:pStyle w:val="ListParagraph"/>
        <w:jc w:val="both"/>
      </w:pPr>
    </w:p>
    <w:p w:rsidR="008C6B30" w:rsidRDefault="009B0D65" w:rsidP="00E60F92">
      <w:pPr>
        <w:jc w:val="both"/>
      </w:pPr>
      <w:r>
        <w:t xml:space="preserve">Vse spore iz te pogodbe ali zaradi te pogodbe bosta stranki skušali rešiti sporazumno. </w:t>
      </w:r>
      <w:r w:rsidR="001E0038">
        <w:t>Za razlago te pogodbe se uporablja izključno pravo Republike Slovenije.</w:t>
      </w:r>
    </w:p>
    <w:p w:rsidR="009B0D65" w:rsidRDefault="009B0D65" w:rsidP="00E60F92">
      <w:pPr>
        <w:jc w:val="both"/>
      </w:pPr>
    </w:p>
    <w:p w:rsidR="009B0D65" w:rsidRDefault="009B0D65" w:rsidP="00E60F92">
      <w:pPr>
        <w:jc w:val="both"/>
      </w:pPr>
      <w:r>
        <w:t xml:space="preserve">V primeru, da </w:t>
      </w:r>
      <w:r w:rsidR="000F21C8">
        <w:t>sporazumna rešitev ne bo mogoča, je za reševanje sporov pristojno sodišče v Kopru ob uporabi prava</w:t>
      </w:r>
      <w:r w:rsidR="001E0038">
        <w:t xml:space="preserve"> Republike Slovenije</w:t>
      </w:r>
      <w:r w:rsidR="000F21C8">
        <w:t xml:space="preserve">. </w:t>
      </w:r>
    </w:p>
    <w:p w:rsidR="001E0038" w:rsidRDefault="001E0038" w:rsidP="00E60F92">
      <w:pPr>
        <w:jc w:val="both"/>
      </w:pPr>
    </w:p>
    <w:p w:rsidR="001E0038" w:rsidRDefault="001E0038" w:rsidP="00E60F92">
      <w:pPr>
        <w:jc w:val="both"/>
      </w:pPr>
      <w:r>
        <w:t>V kolikor je ta pogodba prevedena v tuj jezik, se v primeru razhajanj med slovenskim in tujim besedilom te pogodbe kot avtentično besedilo šteje izključno besedilo v slovenskem jeziku.</w:t>
      </w:r>
    </w:p>
    <w:p w:rsidR="000F21C8" w:rsidRDefault="000F21C8" w:rsidP="00E60F92">
      <w:pPr>
        <w:jc w:val="both"/>
      </w:pPr>
    </w:p>
    <w:p w:rsidR="000F21C8" w:rsidRDefault="000F21C8" w:rsidP="00E60F92">
      <w:pPr>
        <w:jc w:val="both"/>
      </w:pPr>
    </w:p>
    <w:p w:rsidR="000F21C8" w:rsidRDefault="000F21C8" w:rsidP="00E60F92">
      <w:pPr>
        <w:jc w:val="both"/>
      </w:pPr>
      <w:r>
        <w:t>Koper, dne ……………………………</w:t>
      </w:r>
    </w:p>
    <w:p w:rsidR="000F21C8" w:rsidRDefault="000F21C8" w:rsidP="00E60F92">
      <w:pPr>
        <w:jc w:val="both"/>
      </w:pPr>
    </w:p>
    <w:p w:rsidR="000F21C8" w:rsidRDefault="000F21C8" w:rsidP="00E60F92">
      <w:pPr>
        <w:jc w:val="both"/>
      </w:pPr>
    </w:p>
    <w:p w:rsidR="00D00B85" w:rsidRDefault="00D17FC7" w:rsidP="00E60F92">
      <w:pPr>
        <w:jc w:val="both"/>
      </w:pPr>
      <w:r>
        <w:t>Prodajalec: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0B85">
        <w:t xml:space="preserve">Kupec: </w:t>
      </w:r>
    </w:p>
    <w:p w:rsidR="00D00B85" w:rsidRDefault="00D00B85" w:rsidP="00E60F92">
      <w:pPr>
        <w:jc w:val="both"/>
      </w:pPr>
    </w:p>
    <w:p w:rsidR="000F21C8" w:rsidRDefault="000F21C8" w:rsidP="00E60F92">
      <w:pPr>
        <w:jc w:val="both"/>
      </w:pPr>
      <w:r>
        <w:t>LUKA KOPER</w:t>
      </w:r>
      <w:r w:rsidR="00E60F92">
        <w:t>,</w:t>
      </w:r>
      <w:r>
        <w:t xml:space="preserve"> d.d.</w:t>
      </w:r>
      <w:r w:rsidR="00D17FC7">
        <w:tab/>
      </w:r>
      <w:r w:rsidR="00D17FC7">
        <w:tab/>
      </w:r>
      <w:r w:rsidR="00D17FC7">
        <w:tab/>
      </w:r>
      <w:r w:rsidR="00D17FC7">
        <w:tab/>
      </w:r>
      <w:r w:rsidR="00D17FC7">
        <w:tab/>
      </w:r>
      <w:r w:rsidR="00D17FC7">
        <w:tab/>
      </w:r>
      <w:r w:rsidR="00E60F92">
        <w:t>……………..</w:t>
      </w:r>
    </w:p>
    <w:p w:rsidR="000F21C8" w:rsidRDefault="000F21C8" w:rsidP="00E60F92">
      <w:pPr>
        <w:jc w:val="both"/>
      </w:pPr>
    </w:p>
    <w:p w:rsidR="000F21C8" w:rsidRDefault="000F21C8" w:rsidP="00E60F92">
      <w:pPr>
        <w:jc w:val="both"/>
      </w:pPr>
      <w:r>
        <w:t>Predsednik uprave</w:t>
      </w:r>
    </w:p>
    <w:p w:rsidR="000F21C8" w:rsidRDefault="00E60F92" w:rsidP="00E60F92">
      <w:pPr>
        <w:jc w:val="both"/>
      </w:pPr>
      <w:r>
        <w:t>Dragomir Matić</w:t>
      </w:r>
    </w:p>
    <w:p w:rsidR="000F21C8" w:rsidRDefault="000F21C8" w:rsidP="00E60F92">
      <w:pPr>
        <w:jc w:val="both"/>
      </w:pPr>
    </w:p>
    <w:p w:rsidR="000F21C8" w:rsidRDefault="000F21C8" w:rsidP="00E60F92">
      <w:pPr>
        <w:jc w:val="both"/>
      </w:pPr>
    </w:p>
    <w:p w:rsidR="000F21C8" w:rsidRDefault="000F21C8" w:rsidP="00E60F92">
      <w:pPr>
        <w:jc w:val="both"/>
      </w:pPr>
      <w:r>
        <w:t>…………………………………………..</w:t>
      </w:r>
      <w:r w:rsidR="00D17FC7">
        <w:tab/>
      </w:r>
      <w:r w:rsidR="00D17FC7">
        <w:tab/>
      </w:r>
      <w:r w:rsidR="00D17FC7">
        <w:tab/>
      </w:r>
      <w:r w:rsidR="00D17FC7">
        <w:tab/>
      </w:r>
      <w:r w:rsidR="00D00B85">
        <w:t>…………………………………….</w:t>
      </w:r>
    </w:p>
    <w:p w:rsidR="000F21C8" w:rsidRDefault="000F21C8" w:rsidP="00E60F92">
      <w:pPr>
        <w:jc w:val="both"/>
      </w:pPr>
    </w:p>
    <w:p w:rsidR="000F21C8" w:rsidRDefault="000F21C8" w:rsidP="00E60F92">
      <w:pPr>
        <w:jc w:val="both"/>
      </w:pPr>
      <w:r>
        <w:t>Član uprave</w:t>
      </w:r>
    </w:p>
    <w:p w:rsidR="000F21C8" w:rsidRDefault="00E60F92" w:rsidP="00E60F92">
      <w:pPr>
        <w:jc w:val="both"/>
      </w:pPr>
      <w:r>
        <w:t>Andraž Novak</w:t>
      </w:r>
    </w:p>
    <w:p w:rsidR="000F21C8" w:rsidRDefault="000F21C8" w:rsidP="00E60F92">
      <w:pPr>
        <w:jc w:val="both"/>
      </w:pPr>
    </w:p>
    <w:p w:rsidR="000F21C8" w:rsidRDefault="000F21C8" w:rsidP="00E60F92">
      <w:pPr>
        <w:jc w:val="both"/>
      </w:pPr>
    </w:p>
    <w:p w:rsidR="008C6B30" w:rsidRDefault="000F21C8" w:rsidP="00E60F92">
      <w:pPr>
        <w:jc w:val="both"/>
      </w:pPr>
      <w:r>
        <w:t>……………………………………………</w:t>
      </w:r>
    </w:p>
    <w:p w:rsidR="008C6B30" w:rsidRDefault="008C6B30" w:rsidP="00E60F92">
      <w:pPr>
        <w:jc w:val="both"/>
      </w:pPr>
      <w:r>
        <w:t xml:space="preserve"> </w:t>
      </w:r>
    </w:p>
    <w:p w:rsidR="005C5D78" w:rsidRDefault="005C5D78" w:rsidP="00E60F92">
      <w:pPr>
        <w:jc w:val="both"/>
      </w:pPr>
    </w:p>
    <w:p w:rsidR="005C5D78" w:rsidRDefault="005C5D78" w:rsidP="00E60F92">
      <w:pPr>
        <w:jc w:val="both"/>
      </w:pPr>
    </w:p>
    <w:p w:rsidR="005C5D78" w:rsidRPr="005C5D78" w:rsidRDefault="005C5D78" w:rsidP="00E60F92">
      <w:pPr>
        <w:jc w:val="both"/>
        <w:rPr>
          <w:i/>
        </w:rPr>
      </w:pPr>
      <w:r w:rsidRPr="005C5D78">
        <w:rPr>
          <w:i/>
        </w:rPr>
        <w:t>Priloga:</w:t>
      </w:r>
    </w:p>
    <w:p w:rsidR="005C5D78" w:rsidRPr="00CB4FE0" w:rsidRDefault="005C5D78" w:rsidP="005C5D78">
      <w:pPr>
        <w:pStyle w:val="ListParagraph"/>
        <w:numPr>
          <w:ilvl w:val="0"/>
          <w:numId w:val="3"/>
        </w:numPr>
        <w:jc w:val="both"/>
        <w:rPr>
          <w:i/>
        </w:rPr>
      </w:pPr>
      <w:r w:rsidRPr="00CB4FE0">
        <w:rPr>
          <w:i/>
        </w:rPr>
        <w:t>pogoji iz razpisa javne dražbe, objavljeni na spletni strani *********** od dne ******** do dne *********</w:t>
      </w:r>
    </w:p>
    <w:sectPr w:rsidR="005C5D78" w:rsidRPr="00CB4FE0" w:rsidSect="00B4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0FDF"/>
    <w:multiLevelType w:val="hybridMultilevel"/>
    <w:tmpl w:val="47E6B0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C2768"/>
    <w:multiLevelType w:val="hybridMultilevel"/>
    <w:tmpl w:val="EB583EC2"/>
    <w:lvl w:ilvl="0" w:tplc="3B3850AA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219C3"/>
    <w:multiLevelType w:val="hybridMultilevel"/>
    <w:tmpl w:val="F2B24B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4C"/>
    <w:rsid w:val="000B2AB8"/>
    <w:rsid w:val="000C579F"/>
    <w:rsid w:val="000F21C8"/>
    <w:rsid w:val="0011324C"/>
    <w:rsid w:val="00122403"/>
    <w:rsid w:val="001313BC"/>
    <w:rsid w:val="001C0643"/>
    <w:rsid w:val="001E0038"/>
    <w:rsid w:val="001E4527"/>
    <w:rsid w:val="00226745"/>
    <w:rsid w:val="00240A0C"/>
    <w:rsid w:val="002C1A69"/>
    <w:rsid w:val="00323FC3"/>
    <w:rsid w:val="003549EE"/>
    <w:rsid w:val="004350FE"/>
    <w:rsid w:val="00482CE6"/>
    <w:rsid w:val="00483DC7"/>
    <w:rsid w:val="004967A9"/>
    <w:rsid w:val="004B56F7"/>
    <w:rsid w:val="004C0136"/>
    <w:rsid w:val="004C4760"/>
    <w:rsid w:val="0052732B"/>
    <w:rsid w:val="00533D65"/>
    <w:rsid w:val="00555833"/>
    <w:rsid w:val="005C5D78"/>
    <w:rsid w:val="0060798E"/>
    <w:rsid w:val="006A60AF"/>
    <w:rsid w:val="007401D2"/>
    <w:rsid w:val="00780340"/>
    <w:rsid w:val="0080510D"/>
    <w:rsid w:val="008A1842"/>
    <w:rsid w:val="008C2FB9"/>
    <w:rsid w:val="008C6B30"/>
    <w:rsid w:val="008D16A0"/>
    <w:rsid w:val="008D2CC8"/>
    <w:rsid w:val="009B0D65"/>
    <w:rsid w:val="00A143A2"/>
    <w:rsid w:val="00A255AB"/>
    <w:rsid w:val="00A31DE9"/>
    <w:rsid w:val="00AE37D9"/>
    <w:rsid w:val="00B15DFC"/>
    <w:rsid w:val="00B42092"/>
    <w:rsid w:val="00B46A32"/>
    <w:rsid w:val="00BC39AC"/>
    <w:rsid w:val="00BE4543"/>
    <w:rsid w:val="00CB4FE0"/>
    <w:rsid w:val="00CD2AD2"/>
    <w:rsid w:val="00D00B85"/>
    <w:rsid w:val="00D17FC7"/>
    <w:rsid w:val="00E44F7D"/>
    <w:rsid w:val="00E60F92"/>
    <w:rsid w:val="00E751B3"/>
    <w:rsid w:val="00EC04B6"/>
    <w:rsid w:val="00EF2C03"/>
    <w:rsid w:val="00F60603"/>
    <w:rsid w:val="00FB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l-SI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2"/>
    <w:rPr>
      <w:rFonts w:ascii="Tahoma" w:hAnsi="Tahoma"/>
      <w:sz w:val="22"/>
      <w:szCs w:val="22"/>
      <w:lang w:eastAsia="sl-SI"/>
    </w:rPr>
  </w:style>
  <w:style w:type="paragraph" w:styleId="Heading1">
    <w:name w:val="heading 1"/>
    <w:basedOn w:val="Normal"/>
    <w:next w:val="Normal"/>
    <w:qFormat/>
    <w:rsid w:val="004C476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C476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476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4B6"/>
    <w:pPr>
      <w:ind w:left="720"/>
      <w:contextualSpacing/>
    </w:pPr>
  </w:style>
  <w:style w:type="character" w:styleId="Hyperlink">
    <w:name w:val="Hyperlink"/>
    <w:basedOn w:val="DefaultParagraphFont"/>
    <w:rsid w:val="00BC39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17FC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7FC7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l-SI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2"/>
    <w:rPr>
      <w:rFonts w:ascii="Tahoma" w:hAnsi="Tahoma"/>
      <w:sz w:val="22"/>
      <w:szCs w:val="22"/>
      <w:lang w:eastAsia="sl-SI"/>
    </w:rPr>
  </w:style>
  <w:style w:type="paragraph" w:styleId="Heading1">
    <w:name w:val="heading 1"/>
    <w:basedOn w:val="Normal"/>
    <w:next w:val="Normal"/>
    <w:qFormat/>
    <w:rsid w:val="004C476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C476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476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4B6"/>
    <w:pPr>
      <w:ind w:left="720"/>
      <w:contextualSpacing/>
    </w:pPr>
  </w:style>
  <w:style w:type="character" w:styleId="Hyperlink">
    <w:name w:val="Hyperlink"/>
    <w:basedOn w:val="DefaultParagraphFont"/>
    <w:rsid w:val="00BC39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17FC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7FC7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C4CE-AF12-461B-9D55-0C8C9705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1549</Words>
  <Characters>8830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Actual</Company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jermanb</dc:creator>
  <cp:lastModifiedBy>Dodič Matjaž</cp:lastModifiedBy>
  <cp:revision>2</cp:revision>
  <cp:lastPrinted>2016-12-09T14:08:00Z</cp:lastPrinted>
  <dcterms:created xsi:type="dcterms:W3CDTF">2017-04-05T14:17:00Z</dcterms:created>
  <dcterms:modified xsi:type="dcterms:W3CDTF">2017-04-05T14:17:00Z</dcterms:modified>
</cp:coreProperties>
</file>