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057" w:rsidRPr="007F474F" w:rsidRDefault="00C93057">
      <w:pPr>
        <w:rPr>
          <w:lang w:val="sl-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277"/>
      </w:tblGrid>
      <w:tr w:rsidR="003139D0" w:rsidRPr="007F474F" w:rsidTr="003139D0">
        <w:tc>
          <w:tcPr>
            <w:tcW w:w="3119" w:type="dxa"/>
          </w:tcPr>
          <w:p w:rsidR="003139D0" w:rsidRPr="007F474F" w:rsidRDefault="003139D0">
            <w:pPr>
              <w:rPr>
                <w:lang w:val="sl-SI"/>
              </w:rPr>
            </w:pPr>
            <w:r w:rsidRPr="007F474F">
              <w:rPr>
                <w:lang w:val="sl-SI"/>
              </w:rPr>
              <w:t>Številka javnega naročila:</w:t>
            </w:r>
            <w:r w:rsidR="00783DC3">
              <w:rPr>
                <w:lang w:val="sl-SI"/>
              </w:rPr>
              <w:t xml:space="preserve">  </w:t>
            </w:r>
          </w:p>
        </w:tc>
        <w:tc>
          <w:tcPr>
            <w:tcW w:w="6277" w:type="dxa"/>
          </w:tcPr>
          <w:p w:rsidR="003139D0" w:rsidRPr="007F474F" w:rsidRDefault="000F7BE3">
            <w:pPr>
              <w:rPr>
                <w:lang w:val="sl-SI"/>
              </w:rPr>
            </w:pPr>
            <w:r>
              <w:rPr>
                <w:lang w:val="sl-SI"/>
              </w:rPr>
              <w:t>170</w:t>
            </w:r>
            <w:r w:rsidR="00783DC3">
              <w:rPr>
                <w:lang w:val="sl-SI"/>
              </w:rPr>
              <w:t>/2018</w:t>
            </w:r>
          </w:p>
        </w:tc>
      </w:tr>
      <w:tr w:rsidR="003139D0" w:rsidRPr="007F474F" w:rsidTr="003A21FF">
        <w:tc>
          <w:tcPr>
            <w:tcW w:w="3119" w:type="dxa"/>
          </w:tcPr>
          <w:p w:rsidR="003139D0" w:rsidRPr="007F474F" w:rsidRDefault="003139D0">
            <w:pPr>
              <w:rPr>
                <w:lang w:val="sl-SI"/>
              </w:rPr>
            </w:pPr>
            <w:r w:rsidRPr="007F474F">
              <w:rPr>
                <w:lang w:val="sl-SI"/>
              </w:rPr>
              <w:t>Datum:</w:t>
            </w:r>
          </w:p>
        </w:tc>
        <w:tc>
          <w:tcPr>
            <w:tcW w:w="6277" w:type="dxa"/>
            <w:shd w:val="clear" w:color="auto" w:fill="auto"/>
          </w:tcPr>
          <w:p w:rsidR="003139D0" w:rsidRPr="007F474F" w:rsidRDefault="000F7BE3">
            <w:pPr>
              <w:rPr>
                <w:lang w:val="sl-SI"/>
              </w:rPr>
            </w:pPr>
            <w:r w:rsidRPr="003A21FF">
              <w:rPr>
                <w:lang w:val="sl-SI"/>
              </w:rPr>
              <w:t>2</w:t>
            </w:r>
            <w:r w:rsidR="00FC3E4E">
              <w:rPr>
                <w:lang w:val="sl-SI"/>
              </w:rPr>
              <w:t>6</w:t>
            </w:r>
            <w:r w:rsidRPr="003A21FF">
              <w:rPr>
                <w:lang w:val="sl-SI"/>
              </w:rPr>
              <w:t>.7.2018</w:t>
            </w:r>
            <w:r w:rsidR="00724B85" w:rsidRPr="00395E7B">
              <w:rPr>
                <w:highlight w:val="yellow"/>
                <w:lang w:val="sl-SI"/>
              </w:rPr>
              <w:t>/ popravek z dne 7.8.2018</w:t>
            </w:r>
          </w:p>
        </w:tc>
      </w:tr>
      <w:tr w:rsidR="003139D0" w:rsidRPr="007F474F" w:rsidTr="003139D0">
        <w:tc>
          <w:tcPr>
            <w:tcW w:w="3119" w:type="dxa"/>
          </w:tcPr>
          <w:p w:rsidR="003139D0" w:rsidRPr="007F474F" w:rsidRDefault="003139D0" w:rsidP="003139D0">
            <w:pPr>
              <w:rPr>
                <w:lang w:val="sl-SI"/>
              </w:rPr>
            </w:pPr>
          </w:p>
          <w:p w:rsidR="003139D0" w:rsidRPr="007F474F" w:rsidRDefault="003139D0" w:rsidP="003139D0">
            <w:pPr>
              <w:rPr>
                <w:lang w:val="sl-SI"/>
              </w:rPr>
            </w:pPr>
          </w:p>
          <w:p w:rsidR="003139D0" w:rsidRPr="007F474F" w:rsidRDefault="003139D0" w:rsidP="003139D0">
            <w:pPr>
              <w:rPr>
                <w:lang w:val="sl-SI"/>
              </w:rPr>
            </w:pPr>
          </w:p>
          <w:p w:rsidR="003139D0" w:rsidRPr="007F474F" w:rsidRDefault="003139D0" w:rsidP="003139D0">
            <w:pPr>
              <w:rPr>
                <w:lang w:val="sl-SI"/>
              </w:rPr>
            </w:pPr>
          </w:p>
          <w:p w:rsidR="003139D0" w:rsidRPr="007F474F" w:rsidRDefault="003139D0" w:rsidP="003139D0">
            <w:pPr>
              <w:rPr>
                <w:lang w:val="sl-SI"/>
              </w:rPr>
            </w:pPr>
          </w:p>
          <w:p w:rsidR="003139D0" w:rsidRPr="007F474F" w:rsidRDefault="003139D0" w:rsidP="003139D0">
            <w:pPr>
              <w:rPr>
                <w:lang w:val="sl-SI"/>
              </w:rPr>
            </w:pPr>
          </w:p>
          <w:p w:rsidR="003139D0" w:rsidRPr="007F474F" w:rsidRDefault="003139D0" w:rsidP="003139D0">
            <w:pPr>
              <w:rPr>
                <w:lang w:val="sl-SI"/>
              </w:rPr>
            </w:pPr>
          </w:p>
          <w:p w:rsidR="003139D0" w:rsidRPr="007F474F" w:rsidRDefault="003139D0" w:rsidP="003139D0">
            <w:pPr>
              <w:rPr>
                <w:lang w:val="sl-SI"/>
              </w:rPr>
            </w:pPr>
          </w:p>
          <w:p w:rsidR="003139D0" w:rsidRPr="007F474F" w:rsidRDefault="003139D0" w:rsidP="003139D0">
            <w:pPr>
              <w:rPr>
                <w:lang w:val="sl-SI"/>
              </w:rPr>
            </w:pPr>
          </w:p>
          <w:p w:rsidR="003139D0" w:rsidRPr="007F474F" w:rsidRDefault="003139D0" w:rsidP="003139D0">
            <w:pPr>
              <w:rPr>
                <w:lang w:val="sl-SI"/>
              </w:rPr>
            </w:pPr>
          </w:p>
          <w:p w:rsidR="003139D0" w:rsidRPr="007F474F" w:rsidRDefault="003139D0" w:rsidP="003139D0">
            <w:pPr>
              <w:rPr>
                <w:lang w:val="sl-SI"/>
              </w:rPr>
            </w:pPr>
          </w:p>
          <w:p w:rsidR="003139D0" w:rsidRPr="007F474F" w:rsidRDefault="003139D0" w:rsidP="003139D0">
            <w:pPr>
              <w:rPr>
                <w:lang w:val="sl-SI"/>
              </w:rPr>
            </w:pPr>
          </w:p>
          <w:p w:rsidR="003139D0" w:rsidRPr="007F474F" w:rsidRDefault="003139D0" w:rsidP="003139D0">
            <w:pPr>
              <w:rPr>
                <w:lang w:val="sl-SI"/>
              </w:rPr>
            </w:pPr>
          </w:p>
          <w:p w:rsidR="003139D0" w:rsidRPr="007F474F" w:rsidRDefault="003139D0" w:rsidP="003139D0">
            <w:pPr>
              <w:rPr>
                <w:lang w:val="sl-SI"/>
              </w:rPr>
            </w:pPr>
          </w:p>
        </w:tc>
        <w:tc>
          <w:tcPr>
            <w:tcW w:w="6277" w:type="dxa"/>
          </w:tcPr>
          <w:p w:rsidR="003139D0" w:rsidRPr="007F474F" w:rsidRDefault="003139D0">
            <w:pPr>
              <w:rPr>
                <w:lang w:val="sl-SI"/>
              </w:rPr>
            </w:pPr>
          </w:p>
        </w:tc>
      </w:tr>
      <w:tr w:rsidR="003139D0" w:rsidRPr="0063766D" w:rsidTr="003139D0">
        <w:tc>
          <w:tcPr>
            <w:tcW w:w="3119" w:type="dxa"/>
          </w:tcPr>
          <w:p w:rsidR="003139D0" w:rsidRPr="007F474F" w:rsidRDefault="003139D0" w:rsidP="003139D0">
            <w:pPr>
              <w:rPr>
                <w:sz w:val="24"/>
                <w:szCs w:val="24"/>
                <w:lang w:val="sl-SI"/>
              </w:rPr>
            </w:pPr>
            <w:r w:rsidRPr="007F474F">
              <w:rPr>
                <w:sz w:val="24"/>
                <w:szCs w:val="24"/>
                <w:lang w:val="sl-SI"/>
              </w:rPr>
              <w:t>Predmet javnega naročila:</w:t>
            </w:r>
          </w:p>
          <w:p w:rsidR="003139D0" w:rsidRPr="007F474F" w:rsidRDefault="003139D0">
            <w:pPr>
              <w:rPr>
                <w:sz w:val="24"/>
                <w:szCs w:val="24"/>
                <w:lang w:val="sl-SI"/>
              </w:rPr>
            </w:pPr>
          </w:p>
        </w:tc>
        <w:tc>
          <w:tcPr>
            <w:tcW w:w="6277" w:type="dxa"/>
          </w:tcPr>
          <w:p w:rsidR="003139D0" w:rsidRDefault="000F7BE3">
            <w:pPr>
              <w:rPr>
                <w:b/>
                <w:sz w:val="24"/>
                <w:szCs w:val="24"/>
                <w:lang w:val="sl-SI"/>
              </w:rPr>
            </w:pPr>
            <w:r>
              <w:rPr>
                <w:b/>
                <w:sz w:val="24"/>
                <w:szCs w:val="24"/>
                <w:lang w:val="sl-SI"/>
              </w:rPr>
              <w:t>Dobava</w:t>
            </w:r>
            <w:r w:rsidR="006E74E1">
              <w:rPr>
                <w:b/>
                <w:sz w:val="24"/>
                <w:szCs w:val="24"/>
                <w:lang w:val="sl-SI"/>
              </w:rPr>
              <w:t xml:space="preserve"> in p</w:t>
            </w:r>
            <w:r w:rsidR="007D5494">
              <w:rPr>
                <w:b/>
                <w:sz w:val="24"/>
                <w:szCs w:val="24"/>
                <w:lang w:val="sl-SI"/>
              </w:rPr>
              <w:t xml:space="preserve">ostavitev </w:t>
            </w:r>
            <w:r>
              <w:rPr>
                <w:b/>
                <w:sz w:val="24"/>
                <w:szCs w:val="24"/>
                <w:lang w:val="sl-SI"/>
              </w:rPr>
              <w:t>infrardečega radarskega sistema na alternativnih vhodih</w:t>
            </w:r>
            <w:r w:rsidR="007D5494">
              <w:rPr>
                <w:b/>
                <w:sz w:val="24"/>
                <w:szCs w:val="24"/>
                <w:lang w:val="sl-SI"/>
              </w:rPr>
              <w:t xml:space="preserve"> v Luko Koper</w:t>
            </w:r>
          </w:p>
          <w:p w:rsidR="006E74E1" w:rsidRPr="007F474F" w:rsidRDefault="006E74E1" w:rsidP="000F7BE3">
            <w:pPr>
              <w:rPr>
                <w:b/>
                <w:sz w:val="24"/>
                <w:szCs w:val="24"/>
                <w:lang w:val="sl-SI"/>
              </w:rPr>
            </w:pPr>
          </w:p>
        </w:tc>
      </w:tr>
      <w:tr w:rsidR="003139D0" w:rsidRPr="0063766D" w:rsidTr="003139D0">
        <w:tc>
          <w:tcPr>
            <w:tcW w:w="3119" w:type="dxa"/>
          </w:tcPr>
          <w:p w:rsidR="003139D0" w:rsidRPr="007F474F" w:rsidRDefault="003139D0">
            <w:pPr>
              <w:rPr>
                <w:lang w:val="sl-SI"/>
              </w:rPr>
            </w:pPr>
            <w:r w:rsidRPr="007F474F">
              <w:rPr>
                <w:lang w:val="sl-SI"/>
              </w:rPr>
              <w:t xml:space="preserve">Vrsta </w:t>
            </w:r>
            <w:r w:rsidR="006E74E1">
              <w:rPr>
                <w:lang w:val="sl-SI"/>
              </w:rPr>
              <w:t>postopka za oddajo javnega</w:t>
            </w:r>
            <w:r w:rsidRPr="007F474F">
              <w:rPr>
                <w:lang w:val="sl-SI"/>
              </w:rPr>
              <w:t xml:space="preserve"> naročila:</w:t>
            </w:r>
          </w:p>
        </w:tc>
        <w:tc>
          <w:tcPr>
            <w:tcW w:w="6277" w:type="dxa"/>
          </w:tcPr>
          <w:p w:rsidR="003139D0" w:rsidRPr="007F474F" w:rsidRDefault="006E74E1">
            <w:pPr>
              <w:rPr>
                <w:b/>
                <w:lang w:val="sl-SI"/>
              </w:rPr>
            </w:pPr>
            <w:r>
              <w:rPr>
                <w:b/>
                <w:lang w:val="sl-SI"/>
              </w:rPr>
              <w:t>Postopek oddaje javnega naročila</w:t>
            </w:r>
            <w:r w:rsidR="003139D0" w:rsidRPr="007F474F">
              <w:rPr>
                <w:b/>
                <w:lang w:val="sl-SI"/>
              </w:rPr>
              <w:t xml:space="preserve"> male vrednosti</w:t>
            </w:r>
          </w:p>
        </w:tc>
      </w:tr>
    </w:tbl>
    <w:p w:rsidR="003139D0" w:rsidRPr="007F474F" w:rsidRDefault="003139D0">
      <w:pPr>
        <w:rPr>
          <w:lang w:val="sl-SI"/>
        </w:rPr>
      </w:pPr>
    </w:p>
    <w:p w:rsidR="00B37458" w:rsidRPr="007F474F" w:rsidRDefault="00B37458">
      <w:pPr>
        <w:rPr>
          <w:lang w:val="sl-SI"/>
        </w:rPr>
      </w:pPr>
    </w:p>
    <w:p w:rsidR="00B37458" w:rsidRPr="007F474F" w:rsidRDefault="00B37458">
      <w:pPr>
        <w:rPr>
          <w:lang w:val="sl-SI"/>
        </w:rPr>
      </w:pPr>
    </w:p>
    <w:p w:rsidR="00B37458" w:rsidRPr="007F474F" w:rsidRDefault="00B37458">
      <w:pPr>
        <w:rPr>
          <w:lang w:val="sl-SI"/>
        </w:rPr>
      </w:pPr>
    </w:p>
    <w:p w:rsidR="00B37458" w:rsidRPr="007F474F" w:rsidRDefault="00B37458">
      <w:pPr>
        <w:rPr>
          <w:lang w:val="sl-SI"/>
        </w:rPr>
      </w:pPr>
    </w:p>
    <w:p w:rsidR="00B37458" w:rsidRPr="007F474F" w:rsidRDefault="00B37458">
      <w:pPr>
        <w:rPr>
          <w:lang w:val="sl-SI"/>
        </w:rPr>
      </w:pPr>
    </w:p>
    <w:p w:rsidR="00B37458" w:rsidRPr="007F474F" w:rsidRDefault="00B37458">
      <w:pPr>
        <w:rPr>
          <w:lang w:val="sl-SI"/>
        </w:rPr>
      </w:pPr>
    </w:p>
    <w:p w:rsidR="00B37458" w:rsidRPr="007F474F" w:rsidRDefault="00B37458">
      <w:pPr>
        <w:rPr>
          <w:lang w:val="sl-SI"/>
        </w:rPr>
      </w:pPr>
    </w:p>
    <w:p w:rsidR="00B37458" w:rsidRPr="007F474F" w:rsidRDefault="00B37458">
      <w:pPr>
        <w:rPr>
          <w:lang w:val="sl-SI"/>
        </w:rPr>
      </w:pPr>
    </w:p>
    <w:p w:rsidR="00B37458" w:rsidRPr="007F474F" w:rsidRDefault="00B37458">
      <w:pPr>
        <w:rPr>
          <w:lang w:val="sl-SI"/>
        </w:rPr>
      </w:pPr>
    </w:p>
    <w:p w:rsidR="00B37458" w:rsidRPr="007F474F" w:rsidRDefault="00B37458">
      <w:pPr>
        <w:rPr>
          <w:lang w:val="sl-SI"/>
        </w:rPr>
      </w:pPr>
    </w:p>
    <w:p w:rsidR="00B37458" w:rsidRPr="007F474F" w:rsidRDefault="00B37458">
      <w:pPr>
        <w:rPr>
          <w:lang w:val="sl-SI"/>
        </w:rPr>
      </w:pPr>
    </w:p>
    <w:p w:rsidR="00B37458" w:rsidRDefault="00B37458">
      <w:pPr>
        <w:rPr>
          <w:lang w:val="sl-SI"/>
        </w:rPr>
      </w:pPr>
    </w:p>
    <w:p w:rsidR="007F474F" w:rsidRDefault="007F474F">
      <w:pPr>
        <w:rPr>
          <w:lang w:val="sl-SI"/>
        </w:rPr>
      </w:pPr>
    </w:p>
    <w:p w:rsidR="007F474F" w:rsidRPr="007F474F" w:rsidRDefault="007F474F">
      <w:pPr>
        <w:rPr>
          <w:lang w:val="sl-SI"/>
        </w:rPr>
      </w:pPr>
    </w:p>
    <w:p w:rsidR="00B37458" w:rsidRPr="007F474F" w:rsidRDefault="00B37458">
      <w:pPr>
        <w:rPr>
          <w:lang w:val="sl-SI"/>
        </w:rPr>
      </w:pPr>
    </w:p>
    <w:p w:rsidR="00B37458" w:rsidRPr="007F474F" w:rsidRDefault="00B37458" w:rsidP="00B37458">
      <w:pPr>
        <w:pStyle w:val="ListParagraph"/>
        <w:numPr>
          <w:ilvl w:val="0"/>
          <w:numId w:val="1"/>
        </w:numPr>
        <w:rPr>
          <w:b/>
          <w:lang w:val="sl-SI"/>
        </w:rPr>
      </w:pPr>
      <w:r w:rsidRPr="007F474F">
        <w:rPr>
          <w:b/>
          <w:lang w:val="sl-SI"/>
        </w:rPr>
        <w:t>NAVODILA PONUDNIKOM ZA PRIPRAVO PONUDBE</w:t>
      </w:r>
    </w:p>
    <w:p w:rsidR="00B37458" w:rsidRPr="007F474F" w:rsidRDefault="00B37458" w:rsidP="00B37458">
      <w:pPr>
        <w:pStyle w:val="ListParagraph"/>
        <w:ind w:left="1080"/>
        <w:rPr>
          <w:lang w:val="sl-SI"/>
        </w:rPr>
      </w:pPr>
    </w:p>
    <w:p w:rsidR="00B37458" w:rsidRPr="007F474F" w:rsidRDefault="00B37458" w:rsidP="00B37458">
      <w:pPr>
        <w:pStyle w:val="ListParagraph"/>
        <w:numPr>
          <w:ilvl w:val="0"/>
          <w:numId w:val="2"/>
        </w:numPr>
        <w:rPr>
          <w:b/>
          <w:lang w:val="sl-SI"/>
        </w:rPr>
      </w:pPr>
      <w:r w:rsidRPr="007F474F">
        <w:rPr>
          <w:b/>
          <w:lang w:val="sl-SI"/>
        </w:rPr>
        <w:t>OSNOVNI PODATKI O NAROČILU</w:t>
      </w:r>
    </w:p>
    <w:p w:rsidR="00B37458" w:rsidRPr="007F474F" w:rsidRDefault="00B37458" w:rsidP="00B37458">
      <w:pPr>
        <w:pStyle w:val="ListParagraph"/>
        <w:rPr>
          <w:lang w:val="sl-SI"/>
        </w:rPr>
      </w:pPr>
    </w:p>
    <w:p w:rsidR="00B37458" w:rsidRPr="007F474F" w:rsidRDefault="00B37458" w:rsidP="00B37458">
      <w:pPr>
        <w:pStyle w:val="ListParagraph"/>
        <w:numPr>
          <w:ilvl w:val="1"/>
          <w:numId w:val="2"/>
        </w:numPr>
        <w:rPr>
          <w:b/>
          <w:lang w:val="sl-SI"/>
        </w:rPr>
      </w:pPr>
      <w:r w:rsidRPr="007F474F">
        <w:rPr>
          <w:b/>
          <w:lang w:val="sl-SI"/>
        </w:rPr>
        <w:t>PODATKI O NAROČNIKU IN POSTOPKU</w:t>
      </w:r>
    </w:p>
    <w:tbl>
      <w:tblPr>
        <w:tblStyle w:val="TableGrid"/>
        <w:tblW w:w="0" w:type="auto"/>
        <w:tblInd w:w="360" w:type="dxa"/>
        <w:tblLook w:val="04A0" w:firstRow="1" w:lastRow="0" w:firstColumn="1" w:lastColumn="0" w:noHBand="0" w:noVBand="1"/>
      </w:tblPr>
      <w:tblGrid>
        <w:gridCol w:w="3179"/>
        <w:gridCol w:w="5855"/>
      </w:tblGrid>
      <w:tr w:rsidR="00B37458" w:rsidRPr="007F474F" w:rsidTr="00DD7FDB">
        <w:tc>
          <w:tcPr>
            <w:tcW w:w="3179" w:type="dxa"/>
          </w:tcPr>
          <w:p w:rsidR="00B37458" w:rsidRPr="007F474F" w:rsidRDefault="00B37458" w:rsidP="00B37458">
            <w:pPr>
              <w:rPr>
                <w:lang w:val="sl-SI"/>
              </w:rPr>
            </w:pPr>
            <w:bookmarkStart w:id="0" w:name="_Hlk511976880"/>
            <w:r w:rsidRPr="007F474F">
              <w:rPr>
                <w:lang w:val="sl-SI"/>
              </w:rPr>
              <w:t>Naročnik:</w:t>
            </w:r>
          </w:p>
        </w:tc>
        <w:tc>
          <w:tcPr>
            <w:tcW w:w="5855" w:type="dxa"/>
          </w:tcPr>
          <w:p w:rsidR="00B37458" w:rsidRPr="007F474F" w:rsidRDefault="00B37458" w:rsidP="00B37458">
            <w:pPr>
              <w:rPr>
                <w:b/>
                <w:lang w:val="sl-SI"/>
              </w:rPr>
            </w:pPr>
            <w:r w:rsidRPr="007F474F">
              <w:rPr>
                <w:b/>
                <w:lang w:val="sl-SI"/>
              </w:rPr>
              <w:t xml:space="preserve">Luka Koper, </w:t>
            </w:r>
            <w:proofErr w:type="spellStart"/>
            <w:r w:rsidRPr="007F474F">
              <w:rPr>
                <w:b/>
                <w:lang w:val="sl-SI"/>
              </w:rPr>
              <w:t>d.d</w:t>
            </w:r>
            <w:proofErr w:type="spellEnd"/>
            <w:r w:rsidRPr="007F474F">
              <w:rPr>
                <w:b/>
                <w:lang w:val="sl-SI"/>
              </w:rPr>
              <w:t>.</w:t>
            </w:r>
          </w:p>
          <w:p w:rsidR="00B37458" w:rsidRPr="007F474F" w:rsidRDefault="00B37458" w:rsidP="00B37458">
            <w:pPr>
              <w:rPr>
                <w:lang w:val="sl-SI"/>
              </w:rPr>
            </w:pPr>
            <w:r w:rsidRPr="007F474F">
              <w:rPr>
                <w:lang w:val="sl-SI"/>
              </w:rPr>
              <w:t>Vojkovo nabrežje 38</w:t>
            </w:r>
          </w:p>
          <w:p w:rsidR="00B37458" w:rsidRPr="007F474F" w:rsidRDefault="00B37458" w:rsidP="00B37458">
            <w:pPr>
              <w:rPr>
                <w:lang w:val="sl-SI"/>
              </w:rPr>
            </w:pPr>
            <w:r w:rsidRPr="007F474F">
              <w:rPr>
                <w:lang w:val="sl-SI"/>
              </w:rPr>
              <w:t>6501 Koper</w:t>
            </w:r>
          </w:p>
        </w:tc>
      </w:tr>
      <w:tr w:rsidR="00B37458" w:rsidRPr="007F474F" w:rsidTr="00DD7FDB">
        <w:tc>
          <w:tcPr>
            <w:tcW w:w="3179" w:type="dxa"/>
          </w:tcPr>
          <w:p w:rsidR="00B37458" w:rsidRPr="007F474F" w:rsidRDefault="00B37458" w:rsidP="00B37458">
            <w:pPr>
              <w:rPr>
                <w:lang w:val="sl-SI"/>
              </w:rPr>
            </w:pPr>
            <w:r w:rsidRPr="007F474F">
              <w:rPr>
                <w:lang w:val="sl-SI"/>
              </w:rPr>
              <w:t>Oznaka javnega naročila:</w:t>
            </w:r>
          </w:p>
        </w:tc>
        <w:tc>
          <w:tcPr>
            <w:tcW w:w="5855" w:type="dxa"/>
          </w:tcPr>
          <w:p w:rsidR="00B37458" w:rsidRPr="007F474F" w:rsidRDefault="00B37458" w:rsidP="00B37458">
            <w:pPr>
              <w:rPr>
                <w:lang w:val="sl-SI"/>
              </w:rPr>
            </w:pPr>
            <w:r w:rsidRPr="007F474F">
              <w:rPr>
                <w:lang w:val="sl-SI"/>
              </w:rPr>
              <w:t xml:space="preserve">JN </w:t>
            </w:r>
            <w:r w:rsidR="000F7BE3">
              <w:rPr>
                <w:lang w:val="sl-SI"/>
              </w:rPr>
              <w:t>170</w:t>
            </w:r>
            <w:r w:rsidRPr="007F474F">
              <w:rPr>
                <w:lang w:val="sl-SI"/>
              </w:rPr>
              <w:t xml:space="preserve"> /2018</w:t>
            </w:r>
          </w:p>
        </w:tc>
      </w:tr>
      <w:tr w:rsidR="00B37458" w:rsidRPr="0063766D" w:rsidTr="00DD7FDB">
        <w:tc>
          <w:tcPr>
            <w:tcW w:w="3179" w:type="dxa"/>
          </w:tcPr>
          <w:p w:rsidR="00B37458" w:rsidRPr="007F474F" w:rsidRDefault="00B37458" w:rsidP="00B37458">
            <w:pPr>
              <w:rPr>
                <w:lang w:val="sl-SI"/>
              </w:rPr>
            </w:pPr>
            <w:r w:rsidRPr="007F474F">
              <w:rPr>
                <w:lang w:val="sl-SI"/>
              </w:rPr>
              <w:t>Predmet javnega naročila:</w:t>
            </w:r>
          </w:p>
        </w:tc>
        <w:tc>
          <w:tcPr>
            <w:tcW w:w="5855" w:type="dxa"/>
          </w:tcPr>
          <w:p w:rsidR="00EA19D9" w:rsidRPr="00EA19D9" w:rsidRDefault="00EA19D9" w:rsidP="00EA19D9">
            <w:pPr>
              <w:rPr>
                <w:lang w:val="sl-SI"/>
              </w:rPr>
            </w:pPr>
            <w:r w:rsidRPr="00EA19D9">
              <w:rPr>
                <w:lang w:val="sl-SI"/>
              </w:rPr>
              <w:t>Dobava in postavitev infrardečega radarskega sistema na alternativnih vhodih v Luko Koper</w:t>
            </w:r>
          </w:p>
          <w:p w:rsidR="00B37458" w:rsidRPr="007F474F" w:rsidRDefault="00B37458" w:rsidP="00B37458">
            <w:pPr>
              <w:rPr>
                <w:lang w:val="sl-SI"/>
              </w:rPr>
            </w:pPr>
          </w:p>
        </w:tc>
      </w:tr>
      <w:tr w:rsidR="00B37458" w:rsidRPr="007F474F" w:rsidTr="00DD7FDB">
        <w:tc>
          <w:tcPr>
            <w:tcW w:w="3179" w:type="dxa"/>
          </w:tcPr>
          <w:p w:rsidR="00B37458" w:rsidRPr="007F474F" w:rsidRDefault="00B37458" w:rsidP="00B37458">
            <w:pPr>
              <w:rPr>
                <w:lang w:val="sl-SI"/>
              </w:rPr>
            </w:pPr>
            <w:r w:rsidRPr="007F474F">
              <w:rPr>
                <w:lang w:val="sl-SI"/>
              </w:rPr>
              <w:t>Postopke:</w:t>
            </w:r>
          </w:p>
        </w:tc>
        <w:tc>
          <w:tcPr>
            <w:tcW w:w="5855" w:type="dxa"/>
          </w:tcPr>
          <w:p w:rsidR="00B37458" w:rsidRPr="007F474F" w:rsidRDefault="00B37458" w:rsidP="00B37458">
            <w:pPr>
              <w:rPr>
                <w:lang w:val="sl-SI"/>
              </w:rPr>
            </w:pPr>
            <w:r w:rsidRPr="007F474F">
              <w:rPr>
                <w:lang w:val="sl-SI"/>
              </w:rPr>
              <w:t>Naročilo male vrednosti</w:t>
            </w:r>
          </w:p>
        </w:tc>
      </w:tr>
      <w:tr w:rsidR="00B37458" w:rsidRPr="007F474F" w:rsidTr="00DD7FDB">
        <w:tc>
          <w:tcPr>
            <w:tcW w:w="3179" w:type="dxa"/>
          </w:tcPr>
          <w:p w:rsidR="00B37458" w:rsidRPr="007F474F" w:rsidRDefault="00B37458" w:rsidP="00B37458">
            <w:pPr>
              <w:rPr>
                <w:lang w:val="sl-SI"/>
              </w:rPr>
            </w:pPr>
            <w:r w:rsidRPr="007F474F">
              <w:rPr>
                <w:lang w:val="sl-SI"/>
              </w:rPr>
              <w:t>Podlaga (člen) po Zakonu o javnem naročanju:</w:t>
            </w:r>
          </w:p>
          <w:p w:rsidR="00B37458" w:rsidRPr="007F474F" w:rsidRDefault="00B37458" w:rsidP="00B37458">
            <w:pPr>
              <w:rPr>
                <w:lang w:val="sl-SI"/>
              </w:rPr>
            </w:pPr>
            <w:r w:rsidRPr="007F474F">
              <w:rPr>
                <w:lang w:val="sl-SI"/>
              </w:rPr>
              <w:t xml:space="preserve">(Uradni list RS, št. 91/2015 in 14/2018, v nadaljevanju ZJN-3) </w:t>
            </w:r>
          </w:p>
        </w:tc>
        <w:tc>
          <w:tcPr>
            <w:tcW w:w="5855" w:type="dxa"/>
          </w:tcPr>
          <w:p w:rsidR="00B37458" w:rsidRPr="007F474F" w:rsidRDefault="00DD7FDB" w:rsidP="00B37458">
            <w:pPr>
              <w:rPr>
                <w:lang w:val="sl-SI"/>
              </w:rPr>
            </w:pPr>
            <w:r w:rsidRPr="007F474F">
              <w:rPr>
                <w:lang w:val="sl-SI"/>
              </w:rPr>
              <w:t>47. člen</w:t>
            </w:r>
          </w:p>
        </w:tc>
      </w:tr>
      <w:bookmarkEnd w:id="0"/>
    </w:tbl>
    <w:p w:rsidR="00B37458" w:rsidRPr="007F474F" w:rsidRDefault="00B37458" w:rsidP="00B37458">
      <w:pPr>
        <w:ind w:left="360"/>
        <w:rPr>
          <w:lang w:val="sl-SI"/>
        </w:rPr>
      </w:pPr>
    </w:p>
    <w:p w:rsidR="00DD7FDB" w:rsidRPr="007F474F" w:rsidRDefault="00DD7FDB" w:rsidP="00DD7FDB">
      <w:pPr>
        <w:pStyle w:val="ListParagraph"/>
        <w:numPr>
          <w:ilvl w:val="1"/>
          <w:numId w:val="1"/>
        </w:numPr>
        <w:rPr>
          <w:b/>
          <w:lang w:val="sl-SI"/>
        </w:rPr>
      </w:pPr>
      <w:r w:rsidRPr="007F474F">
        <w:rPr>
          <w:b/>
          <w:lang w:val="sl-SI"/>
        </w:rPr>
        <w:t>PREDMET JAVNEGA NAROČILA</w:t>
      </w:r>
    </w:p>
    <w:tbl>
      <w:tblPr>
        <w:tblStyle w:val="TableGrid"/>
        <w:tblW w:w="0" w:type="auto"/>
        <w:tblInd w:w="360" w:type="dxa"/>
        <w:tblLook w:val="04A0" w:firstRow="1" w:lastRow="0" w:firstColumn="1" w:lastColumn="0" w:noHBand="0" w:noVBand="1"/>
      </w:tblPr>
      <w:tblGrid>
        <w:gridCol w:w="3179"/>
        <w:gridCol w:w="5855"/>
      </w:tblGrid>
      <w:tr w:rsidR="00DD7FDB" w:rsidRPr="007F474F" w:rsidTr="00250712">
        <w:tc>
          <w:tcPr>
            <w:tcW w:w="3179" w:type="dxa"/>
          </w:tcPr>
          <w:p w:rsidR="00DD7FDB" w:rsidRPr="007F474F" w:rsidRDefault="00DD7FDB" w:rsidP="00250712">
            <w:pPr>
              <w:rPr>
                <w:lang w:val="sl-SI"/>
              </w:rPr>
            </w:pPr>
            <w:r w:rsidRPr="007F474F">
              <w:rPr>
                <w:lang w:val="sl-SI"/>
              </w:rPr>
              <w:t>Vrsta</w:t>
            </w:r>
          </w:p>
        </w:tc>
        <w:tc>
          <w:tcPr>
            <w:tcW w:w="5855" w:type="dxa"/>
          </w:tcPr>
          <w:p w:rsidR="00DD7FDB" w:rsidRPr="007F474F" w:rsidRDefault="00DD7FDB" w:rsidP="00250712">
            <w:pPr>
              <w:rPr>
                <w:lang w:val="sl-SI"/>
              </w:rPr>
            </w:pPr>
            <w:r w:rsidRPr="007F474F">
              <w:rPr>
                <w:lang w:val="sl-SI"/>
              </w:rPr>
              <w:t>Blago</w:t>
            </w:r>
          </w:p>
        </w:tc>
      </w:tr>
      <w:tr w:rsidR="00DD7FDB" w:rsidRPr="0063766D" w:rsidTr="00250712">
        <w:tc>
          <w:tcPr>
            <w:tcW w:w="3179" w:type="dxa"/>
          </w:tcPr>
          <w:p w:rsidR="00DD7FDB" w:rsidRPr="007F474F" w:rsidRDefault="00311328" w:rsidP="00250712">
            <w:pPr>
              <w:rPr>
                <w:lang w:val="sl-SI"/>
              </w:rPr>
            </w:pPr>
            <w:r w:rsidRPr="007F474F">
              <w:rPr>
                <w:lang w:val="sl-SI"/>
              </w:rPr>
              <w:t>Predmet naročila:</w:t>
            </w:r>
          </w:p>
        </w:tc>
        <w:tc>
          <w:tcPr>
            <w:tcW w:w="5855" w:type="dxa"/>
          </w:tcPr>
          <w:p w:rsidR="00DD7FDB" w:rsidRDefault="00F25FED" w:rsidP="00250712">
            <w:pPr>
              <w:rPr>
                <w:lang w:val="sl-SI"/>
              </w:rPr>
            </w:pPr>
            <w:r w:rsidRPr="00EA19D9">
              <w:rPr>
                <w:lang w:val="sl-SI"/>
              </w:rPr>
              <w:t>Dobava</w:t>
            </w:r>
            <w:r w:rsidR="00154839" w:rsidRPr="00EA19D9">
              <w:rPr>
                <w:lang w:val="sl-SI"/>
              </w:rPr>
              <w:t xml:space="preserve">, montaža in vzpostavitev </w:t>
            </w:r>
            <w:r w:rsidR="003A00DC" w:rsidRPr="00EA19D9">
              <w:rPr>
                <w:rFonts w:cs="Tahoma"/>
                <w:lang w:val="sl-SI"/>
              </w:rPr>
              <w:t>specialnih radars</w:t>
            </w:r>
            <w:r w:rsidR="00EA19D9">
              <w:rPr>
                <w:rFonts w:cs="Tahoma"/>
                <w:lang w:val="sl-SI"/>
              </w:rPr>
              <w:t xml:space="preserve">kih sistemov z vgrajenimi </w:t>
            </w:r>
            <w:proofErr w:type="spellStart"/>
            <w:r w:rsidR="00EA19D9">
              <w:rPr>
                <w:rFonts w:cs="Tahoma"/>
                <w:lang w:val="sl-SI"/>
              </w:rPr>
              <w:t>termo</w:t>
            </w:r>
            <w:r w:rsidR="003A00DC" w:rsidRPr="00EA19D9">
              <w:rPr>
                <w:rFonts w:cs="Tahoma"/>
                <w:lang w:val="sl-SI"/>
              </w:rPr>
              <w:t>grafskimi</w:t>
            </w:r>
            <w:proofErr w:type="spellEnd"/>
            <w:r w:rsidR="003A00DC" w:rsidRPr="00EA19D9">
              <w:rPr>
                <w:rFonts w:cs="Tahoma"/>
                <w:lang w:val="sl-SI"/>
              </w:rPr>
              <w:t xml:space="preserve"> kamerami za pokrivanje železniškega vhoda ter ostalih dveh alternativnih vhodov (Ankaran in Rižana)</w:t>
            </w:r>
            <w:r w:rsidR="000F7BE3" w:rsidRPr="00EA19D9">
              <w:rPr>
                <w:rFonts w:cs="Tahoma"/>
                <w:lang w:val="sl-SI"/>
              </w:rPr>
              <w:t xml:space="preserve"> v Luko Koper</w:t>
            </w:r>
            <w:r w:rsidR="00154839" w:rsidRPr="00EA19D9">
              <w:rPr>
                <w:lang w:val="sl-SI"/>
              </w:rPr>
              <w:t xml:space="preserve">, ki mora </w:t>
            </w:r>
            <w:r w:rsidR="00E47BF4" w:rsidRPr="00EA19D9">
              <w:rPr>
                <w:lang w:val="sl-SI"/>
              </w:rPr>
              <w:t xml:space="preserve">omogočati povezovanje z </w:t>
            </w:r>
            <w:r w:rsidR="00154839" w:rsidRPr="00EA19D9">
              <w:rPr>
                <w:lang w:val="sl-SI"/>
              </w:rPr>
              <w:t>obstoječim sistemom</w:t>
            </w:r>
            <w:r w:rsidR="003A00DC">
              <w:rPr>
                <w:lang w:val="sl-SI"/>
              </w:rPr>
              <w:t xml:space="preserve"> in mora temeljiti na IP tehnologiji</w:t>
            </w:r>
            <w:r w:rsidR="00154839" w:rsidRPr="000F7BE3">
              <w:rPr>
                <w:lang w:val="sl-SI"/>
              </w:rPr>
              <w:t>.</w:t>
            </w:r>
            <w:r w:rsidR="003A00DC">
              <w:rPr>
                <w:lang w:val="sl-SI"/>
              </w:rPr>
              <w:t xml:space="preserve"> Za takojšnje zaznavanje dogodkov ob sproženih alarmih je potrebno poleg</w:t>
            </w:r>
            <w:r w:rsidR="00EA19D9">
              <w:rPr>
                <w:lang w:val="sl-SI"/>
              </w:rPr>
              <w:t xml:space="preserve"> radarskega sistema namestiti</w:t>
            </w:r>
            <w:r w:rsidR="003A00DC">
              <w:rPr>
                <w:lang w:val="sl-SI"/>
              </w:rPr>
              <w:t xml:space="preserve"> zmogljive dnevno/nočne PTZ kamere, ki so povezane s sistemom in se avtomatsko obrnejo v pozicijo zaznave alarm</w:t>
            </w:r>
            <w:r w:rsidR="00EA19D9">
              <w:rPr>
                <w:lang w:val="sl-SI"/>
              </w:rPr>
              <w:t>a. Sistem mora biti</w:t>
            </w:r>
            <w:r w:rsidR="003A00DC">
              <w:rPr>
                <w:lang w:val="sl-SI"/>
              </w:rPr>
              <w:t xml:space="preserve"> osnovan na lastni platformi z lastno programsko podporo. </w:t>
            </w:r>
          </w:p>
          <w:p w:rsidR="000F7BE3" w:rsidRPr="000F7BE3" w:rsidRDefault="000F7BE3" w:rsidP="00250712">
            <w:pPr>
              <w:rPr>
                <w:lang w:val="sl-SI"/>
              </w:rPr>
            </w:pPr>
          </w:p>
          <w:p w:rsidR="00154839" w:rsidRDefault="00154839" w:rsidP="00250712">
            <w:pPr>
              <w:rPr>
                <w:lang w:val="sl-SI"/>
              </w:rPr>
            </w:pPr>
            <w:r w:rsidRPr="007F474F">
              <w:rPr>
                <w:lang w:val="sl-SI"/>
              </w:rPr>
              <w:t xml:space="preserve">Sistem mora zagotavljati kakovosten nadzor </w:t>
            </w:r>
            <w:r w:rsidR="003A00DC">
              <w:rPr>
                <w:lang w:val="sl-SI"/>
              </w:rPr>
              <w:t xml:space="preserve">nad alternativnimi vhodi v </w:t>
            </w:r>
            <w:r w:rsidR="00EA19D9">
              <w:rPr>
                <w:lang w:val="sl-SI"/>
              </w:rPr>
              <w:t>pristanišče</w:t>
            </w:r>
            <w:r w:rsidR="003A00DC">
              <w:rPr>
                <w:lang w:val="sl-SI"/>
              </w:rPr>
              <w:t xml:space="preserve"> in njihovo okolico tako v dnev</w:t>
            </w:r>
            <w:r w:rsidRPr="007F474F">
              <w:rPr>
                <w:lang w:val="sl-SI"/>
              </w:rPr>
              <w:t>nem kot v noč</w:t>
            </w:r>
            <w:r w:rsidR="003A00DC">
              <w:rPr>
                <w:lang w:val="sl-SI"/>
              </w:rPr>
              <w:t>nem času vse dni v tednu (24/7)</w:t>
            </w:r>
            <w:r w:rsidRPr="007F474F">
              <w:rPr>
                <w:lang w:val="sl-SI"/>
              </w:rPr>
              <w:t>.</w:t>
            </w:r>
          </w:p>
          <w:p w:rsidR="003A00DC" w:rsidRPr="007F474F" w:rsidRDefault="003A00DC" w:rsidP="00250712">
            <w:pPr>
              <w:rPr>
                <w:lang w:val="sl-SI"/>
              </w:rPr>
            </w:pPr>
          </w:p>
          <w:p w:rsidR="003A00DC" w:rsidRDefault="00EA19D9" w:rsidP="00250712">
            <w:pPr>
              <w:rPr>
                <w:lang w:val="sl-SI"/>
              </w:rPr>
            </w:pPr>
            <w:r>
              <w:rPr>
                <w:lang w:val="sl-SI"/>
              </w:rPr>
              <w:t>Oprema</w:t>
            </w:r>
            <w:r w:rsidR="00154839" w:rsidRPr="007F474F">
              <w:rPr>
                <w:lang w:val="sl-SI"/>
              </w:rPr>
              <w:t xml:space="preserve"> </w:t>
            </w:r>
            <w:r w:rsidR="003A00DC">
              <w:rPr>
                <w:lang w:val="sl-SI"/>
              </w:rPr>
              <w:t>bo postavljen</w:t>
            </w:r>
            <w:r>
              <w:rPr>
                <w:lang w:val="sl-SI"/>
              </w:rPr>
              <w:t>a</w:t>
            </w:r>
            <w:r w:rsidR="003A00DC">
              <w:rPr>
                <w:lang w:val="sl-SI"/>
              </w:rPr>
              <w:t xml:space="preserve"> na dva že obstoječa nosilna stebra.</w:t>
            </w:r>
            <w:r w:rsidR="005345A4">
              <w:rPr>
                <w:lang w:val="sl-SI"/>
              </w:rPr>
              <w:t xml:space="preserve">  </w:t>
            </w:r>
          </w:p>
          <w:p w:rsidR="00154839" w:rsidRPr="007F474F" w:rsidRDefault="00154839" w:rsidP="00250712">
            <w:pPr>
              <w:rPr>
                <w:lang w:val="sl-SI"/>
              </w:rPr>
            </w:pPr>
          </w:p>
          <w:p w:rsidR="00154839" w:rsidRPr="007F474F" w:rsidRDefault="00154839" w:rsidP="00250712">
            <w:pPr>
              <w:rPr>
                <w:lang w:val="sl-SI"/>
              </w:rPr>
            </w:pPr>
            <w:r w:rsidRPr="007F474F">
              <w:rPr>
                <w:lang w:val="sl-SI"/>
              </w:rPr>
              <w:t xml:space="preserve">Za priklop </w:t>
            </w:r>
            <w:r w:rsidR="003A00DC">
              <w:rPr>
                <w:lang w:val="sl-SI"/>
              </w:rPr>
              <w:t>radarjev</w:t>
            </w:r>
            <w:r w:rsidRPr="007F474F">
              <w:rPr>
                <w:lang w:val="sl-SI"/>
              </w:rPr>
              <w:t xml:space="preserve"> v LAN omrežje je potrebno postaviti komunikacijski sistem. Vse kabelske povezave bodo potekale po obstoječi kabelski kanalizaciji, ki potekajo </w:t>
            </w:r>
            <w:r w:rsidR="003A00DC">
              <w:rPr>
                <w:lang w:val="sl-SI"/>
              </w:rPr>
              <w:t xml:space="preserve">vertikalno po notranjosti svetilnih </w:t>
            </w:r>
            <w:r w:rsidR="00EA19D9">
              <w:rPr>
                <w:lang w:val="sl-SI"/>
              </w:rPr>
              <w:t>stolpov</w:t>
            </w:r>
            <w:r w:rsidRPr="007F474F">
              <w:rPr>
                <w:lang w:val="sl-SI"/>
              </w:rPr>
              <w:t xml:space="preserve">. </w:t>
            </w:r>
          </w:p>
          <w:p w:rsidR="00154839" w:rsidRPr="007F474F" w:rsidRDefault="00154839" w:rsidP="00250712">
            <w:pPr>
              <w:rPr>
                <w:lang w:val="sl-SI"/>
              </w:rPr>
            </w:pPr>
          </w:p>
        </w:tc>
      </w:tr>
      <w:tr w:rsidR="00DD7FDB" w:rsidRPr="0063766D" w:rsidTr="00250712">
        <w:tc>
          <w:tcPr>
            <w:tcW w:w="3179" w:type="dxa"/>
          </w:tcPr>
          <w:p w:rsidR="00DD7FDB" w:rsidRPr="007F474F" w:rsidRDefault="00311328" w:rsidP="00250712">
            <w:pPr>
              <w:rPr>
                <w:lang w:val="sl-SI"/>
              </w:rPr>
            </w:pPr>
            <w:r w:rsidRPr="007F474F">
              <w:rPr>
                <w:lang w:val="sl-SI"/>
              </w:rPr>
              <w:lastRenderedPageBreak/>
              <w:t xml:space="preserve">Rok </w:t>
            </w:r>
            <w:r w:rsidR="006E74E1">
              <w:rPr>
                <w:lang w:val="sl-SI"/>
              </w:rPr>
              <w:t xml:space="preserve">za izvedbo predmeta naročila: </w:t>
            </w:r>
            <w:r w:rsidRPr="007F474F">
              <w:rPr>
                <w:lang w:val="sl-SI"/>
              </w:rPr>
              <w:t xml:space="preserve"> </w:t>
            </w:r>
          </w:p>
        </w:tc>
        <w:tc>
          <w:tcPr>
            <w:tcW w:w="5855" w:type="dxa"/>
          </w:tcPr>
          <w:p w:rsidR="00DD7FDB" w:rsidRPr="007F474F" w:rsidRDefault="006E74E1" w:rsidP="00250712">
            <w:pPr>
              <w:rPr>
                <w:lang w:val="sl-SI"/>
              </w:rPr>
            </w:pPr>
            <w:r>
              <w:rPr>
                <w:lang w:val="sl-SI"/>
              </w:rPr>
              <w:t>120 dni od datuma podpisa pogodbe</w:t>
            </w:r>
          </w:p>
        </w:tc>
      </w:tr>
      <w:tr w:rsidR="00311328" w:rsidRPr="007F474F" w:rsidTr="00250712">
        <w:tc>
          <w:tcPr>
            <w:tcW w:w="3179" w:type="dxa"/>
          </w:tcPr>
          <w:p w:rsidR="00311328" w:rsidRPr="007F474F" w:rsidRDefault="00154839" w:rsidP="00250712">
            <w:pPr>
              <w:rPr>
                <w:lang w:val="sl-SI"/>
              </w:rPr>
            </w:pPr>
            <w:r w:rsidRPr="007F474F">
              <w:rPr>
                <w:lang w:val="sl-SI"/>
              </w:rPr>
              <w:t>Zahteve po generalni garanciji</w:t>
            </w:r>
            <w:r w:rsidR="00311328" w:rsidRPr="007F474F">
              <w:rPr>
                <w:lang w:val="sl-SI"/>
              </w:rPr>
              <w:t>:</w:t>
            </w:r>
          </w:p>
        </w:tc>
        <w:tc>
          <w:tcPr>
            <w:tcW w:w="5855" w:type="dxa"/>
          </w:tcPr>
          <w:p w:rsidR="00311328" w:rsidRPr="007F474F" w:rsidRDefault="00154839" w:rsidP="00250712">
            <w:pPr>
              <w:rPr>
                <w:lang w:val="sl-SI"/>
              </w:rPr>
            </w:pPr>
            <w:r w:rsidRPr="007F474F">
              <w:rPr>
                <w:lang w:val="sl-SI"/>
              </w:rPr>
              <w:t>3 leta</w:t>
            </w:r>
            <w:r w:rsidR="00250712" w:rsidRPr="007F474F">
              <w:rPr>
                <w:lang w:val="sl-SI"/>
              </w:rPr>
              <w:t xml:space="preserve"> </w:t>
            </w:r>
          </w:p>
        </w:tc>
      </w:tr>
      <w:tr w:rsidR="00685FDB" w:rsidRPr="0063766D" w:rsidTr="00250712">
        <w:tc>
          <w:tcPr>
            <w:tcW w:w="3179" w:type="dxa"/>
          </w:tcPr>
          <w:p w:rsidR="00685FDB" w:rsidRPr="007F474F" w:rsidRDefault="00685FDB" w:rsidP="00250712">
            <w:pPr>
              <w:rPr>
                <w:lang w:val="sl-SI"/>
              </w:rPr>
            </w:pPr>
            <w:r>
              <w:rPr>
                <w:lang w:val="sl-SI"/>
              </w:rPr>
              <w:t>Informacije o sredstvih EU</w:t>
            </w:r>
          </w:p>
        </w:tc>
        <w:tc>
          <w:tcPr>
            <w:tcW w:w="5855" w:type="dxa"/>
          </w:tcPr>
          <w:p w:rsidR="00685FDB" w:rsidRPr="007F474F" w:rsidRDefault="00685FDB" w:rsidP="00250712">
            <w:pPr>
              <w:rPr>
                <w:lang w:val="sl-SI"/>
              </w:rPr>
            </w:pPr>
            <w:bookmarkStart w:id="1" w:name="_Hlk520194080"/>
            <w:r>
              <w:rPr>
                <w:lang w:val="sl-SI"/>
              </w:rPr>
              <w:t xml:space="preserve">Naročilo se izvaja v okviru projekta SECNET, ki se izvaja znotraj programa </w:t>
            </w:r>
            <w:proofErr w:type="spellStart"/>
            <w:r>
              <w:rPr>
                <w:lang w:val="sl-SI"/>
              </w:rPr>
              <w:t>Interreg</w:t>
            </w:r>
            <w:proofErr w:type="spellEnd"/>
            <w:r>
              <w:rPr>
                <w:lang w:val="sl-SI"/>
              </w:rPr>
              <w:t xml:space="preserve"> VA Italija Slovenija 2014 – 2020 </w:t>
            </w:r>
            <w:r w:rsidR="007B5F49">
              <w:rPr>
                <w:lang w:val="sl-SI"/>
              </w:rPr>
              <w:t>in je deležen</w:t>
            </w:r>
            <w:r>
              <w:rPr>
                <w:lang w:val="sl-SI"/>
              </w:rPr>
              <w:t xml:space="preserve"> sofinanc</w:t>
            </w:r>
            <w:r w:rsidR="007B5F49">
              <w:rPr>
                <w:lang w:val="sl-SI"/>
              </w:rPr>
              <w:t>iranja v višini 85% s sredstvi E</w:t>
            </w:r>
            <w:r>
              <w:rPr>
                <w:lang w:val="sl-SI"/>
              </w:rPr>
              <w:t>vropskega sklada za regionalni razvoj</w:t>
            </w:r>
            <w:bookmarkEnd w:id="1"/>
          </w:p>
        </w:tc>
      </w:tr>
    </w:tbl>
    <w:p w:rsidR="00DD7FDB" w:rsidRPr="007F474F" w:rsidRDefault="00DD7FDB" w:rsidP="00DD7FDB">
      <w:pPr>
        <w:ind w:left="360"/>
        <w:rPr>
          <w:b/>
          <w:lang w:val="sl-SI"/>
        </w:rPr>
      </w:pPr>
    </w:p>
    <w:p w:rsidR="00DD7FDB" w:rsidRPr="007F474F" w:rsidRDefault="00E455C5" w:rsidP="00E455C5">
      <w:pPr>
        <w:pStyle w:val="ListParagraph"/>
        <w:numPr>
          <w:ilvl w:val="1"/>
          <w:numId w:val="1"/>
        </w:numPr>
        <w:rPr>
          <w:b/>
          <w:lang w:val="sl-SI"/>
        </w:rPr>
      </w:pPr>
      <w:r w:rsidRPr="007F474F">
        <w:rPr>
          <w:b/>
          <w:lang w:val="sl-SI"/>
        </w:rPr>
        <w:t>DOKUMENTACIJA V ZVEZI Z ODDAJO JAVNEGA NAROČILA</w:t>
      </w:r>
    </w:p>
    <w:p w:rsidR="00E455C5" w:rsidRPr="007F474F" w:rsidRDefault="00E455C5" w:rsidP="00E455C5">
      <w:pPr>
        <w:ind w:left="360"/>
        <w:rPr>
          <w:lang w:val="sl-SI"/>
        </w:rPr>
      </w:pPr>
      <w:r w:rsidRPr="007F474F">
        <w:rPr>
          <w:lang w:val="sl-SI"/>
        </w:rPr>
        <w:t xml:space="preserve">Dokumentacija v zvezi z oddajo javnega naročila je na voljo na internetnem naslovu: </w:t>
      </w:r>
    </w:p>
    <w:p w:rsidR="00E455C5" w:rsidRPr="007F474F" w:rsidRDefault="00E4629C" w:rsidP="00E455C5">
      <w:pPr>
        <w:ind w:left="360"/>
        <w:rPr>
          <w:lang w:val="sl-SI"/>
        </w:rPr>
      </w:pPr>
      <w:hyperlink r:id="rId8" w:history="1">
        <w:r w:rsidR="0044672D">
          <w:rPr>
            <w:rStyle w:val="Hyperlink"/>
            <w:lang w:val="sl-SI"/>
          </w:rPr>
          <w:t>http://www.luka-kp.si/slo/javna-naročila</w:t>
        </w:r>
      </w:hyperlink>
      <w:r w:rsidR="00E455C5" w:rsidRPr="007F474F">
        <w:rPr>
          <w:lang w:val="sl-SI"/>
        </w:rPr>
        <w:t>. Dokumentacija je na voljo brezplačno.</w:t>
      </w:r>
    </w:p>
    <w:p w:rsidR="00E455C5" w:rsidRPr="007F474F" w:rsidRDefault="00E455C5" w:rsidP="00E455C5">
      <w:pPr>
        <w:ind w:left="360"/>
        <w:rPr>
          <w:lang w:val="sl-SI"/>
        </w:rPr>
      </w:pPr>
      <w:r w:rsidRPr="007F474F">
        <w:rPr>
          <w:lang w:val="sl-SI"/>
        </w:rPr>
        <w:t>Dokumentacijo v zvezi z oddajo javnega naročila sestavljajo:</w:t>
      </w:r>
    </w:p>
    <w:p w:rsidR="00A97D68" w:rsidRPr="007F474F" w:rsidRDefault="005345A4" w:rsidP="00A97D68">
      <w:pPr>
        <w:pStyle w:val="ListParagraph"/>
        <w:numPr>
          <w:ilvl w:val="0"/>
          <w:numId w:val="4"/>
        </w:numPr>
        <w:rPr>
          <w:lang w:val="sl-SI"/>
        </w:rPr>
      </w:pPr>
      <w:r>
        <w:rPr>
          <w:lang w:val="sl-SI"/>
        </w:rPr>
        <w:t xml:space="preserve">Ta </w:t>
      </w:r>
      <w:r w:rsidR="00374DEA">
        <w:rPr>
          <w:lang w:val="sl-SI"/>
        </w:rPr>
        <w:t>n</w:t>
      </w:r>
      <w:r w:rsidR="00A97D68" w:rsidRPr="007F474F">
        <w:rPr>
          <w:lang w:val="sl-SI"/>
        </w:rPr>
        <w:t>avodila ponudnikom s pripadajočimi obrazci</w:t>
      </w:r>
      <w:r w:rsidR="00374DEA">
        <w:rPr>
          <w:lang w:val="sl-SI"/>
        </w:rPr>
        <w:t>;</w:t>
      </w:r>
      <w:r w:rsidR="00A97D68" w:rsidRPr="007F474F">
        <w:rPr>
          <w:lang w:val="sl-SI"/>
        </w:rPr>
        <w:t xml:space="preserve"> </w:t>
      </w:r>
    </w:p>
    <w:p w:rsidR="00A97D68" w:rsidRPr="003A00DC" w:rsidRDefault="00374DEA" w:rsidP="00A97D68">
      <w:pPr>
        <w:pStyle w:val="ListParagraph"/>
        <w:numPr>
          <w:ilvl w:val="0"/>
          <w:numId w:val="4"/>
        </w:numPr>
        <w:rPr>
          <w:lang w:val="sl-SI"/>
        </w:rPr>
      </w:pPr>
      <w:r>
        <w:rPr>
          <w:lang w:val="sl-SI"/>
        </w:rPr>
        <w:t>p</w:t>
      </w:r>
      <w:r w:rsidR="002309AD">
        <w:rPr>
          <w:lang w:val="sl-SI"/>
        </w:rPr>
        <w:t>rojektna naloga</w:t>
      </w:r>
      <w:r>
        <w:rPr>
          <w:lang w:val="sl-SI"/>
        </w:rPr>
        <w:t>;</w:t>
      </w:r>
    </w:p>
    <w:p w:rsidR="00A97D68" w:rsidRPr="007F474F" w:rsidRDefault="00A97D68" w:rsidP="00A97D68">
      <w:pPr>
        <w:pStyle w:val="ListParagraph"/>
        <w:numPr>
          <w:ilvl w:val="0"/>
          <w:numId w:val="4"/>
        </w:numPr>
        <w:rPr>
          <w:lang w:val="sl-SI"/>
        </w:rPr>
      </w:pPr>
      <w:r w:rsidRPr="007F474F">
        <w:rPr>
          <w:lang w:val="sl-SI"/>
        </w:rPr>
        <w:t>Sestavni del dokumentacije v zvezi z oddajo javnega naročila so tudi vse morebitne spremembe, dopolnitve, popravki dokumentacije ter dodatna pojasnila.</w:t>
      </w:r>
    </w:p>
    <w:tbl>
      <w:tblPr>
        <w:tblStyle w:val="TableGrid"/>
        <w:tblW w:w="0" w:type="auto"/>
        <w:tblInd w:w="360" w:type="dxa"/>
        <w:tblLook w:val="04A0" w:firstRow="1" w:lastRow="0" w:firstColumn="1" w:lastColumn="0" w:noHBand="0" w:noVBand="1"/>
      </w:tblPr>
      <w:tblGrid>
        <w:gridCol w:w="3179"/>
        <w:gridCol w:w="5855"/>
      </w:tblGrid>
      <w:tr w:rsidR="00A97D68" w:rsidRPr="0063766D" w:rsidTr="00EC0DB7">
        <w:tc>
          <w:tcPr>
            <w:tcW w:w="3179" w:type="dxa"/>
          </w:tcPr>
          <w:p w:rsidR="00A97D68" w:rsidRPr="007F474F" w:rsidRDefault="00A97D68" w:rsidP="00EC0DB7">
            <w:pPr>
              <w:rPr>
                <w:lang w:val="sl-SI"/>
              </w:rPr>
            </w:pPr>
            <w:r w:rsidRPr="007F474F">
              <w:rPr>
                <w:lang w:val="sl-SI"/>
              </w:rPr>
              <w:t xml:space="preserve">Kontaktni podatki za dodatna pojasnila </w:t>
            </w:r>
          </w:p>
        </w:tc>
        <w:tc>
          <w:tcPr>
            <w:tcW w:w="5855" w:type="dxa"/>
          </w:tcPr>
          <w:p w:rsidR="00A97D68" w:rsidRPr="007F474F" w:rsidRDefault="00A97D68" w:rsidP="00EC0DB7">
            <w:pPr>
              <w:rPr>
                <w:lang w:val="sl-SI"/>
              </w:rPr>
            </w:pPr>
            <w:r w:rsidRPr="007F474F">
              <w:rPr>
                <w:lang w:val="sl-SI"/>
              </w:rPr>
              <w:t xml:space="preserve">Ponudniki lahko zastavljajo vprašanja preko Portala javnih naročil </w:t>
            </w:r>
            <w:hyperlink r:id="rId9" w:history="1">
              <w:r w:rsidRPr="007F474F">
                <w:rPr>
                  <w:rStyle w:val="Hyperlink"/>
                  <w:lang w:val="sl-SI"/>
                </w:rPr>
                <w:t>www.enarocanje.si</w:t>
              </w:r>
            </w:hyperlink>
            <w:r w:rsidRPr="007F474F">
              <w:rPr>
                <w:lang w:val="sl-SI"/>
              </w:rPr>
              <w:t xml:space="preserve"> pri objavi predmetnega javnega naročila.</w:t>
            </w:r>
          </w:p>
          <w:p w:rsidR="00A97D68" w:rsidRPr="007F474F" w:rsidRDefault="00A97D68" w:rsidP="00EC0DB7">
            <w:pPr>
              <w:rPr>
                <w:lang w:val="sl-SI"/>
              </w:rPr>
            </w:pPr>
            <w:r w:rsidRPr="007F474F">
              <w:rPr>
                <w:lang w:val="sl-SI"/>
              </w:rPr>
              <w:t>Naročnik ne bo odgovarjal na vprašanja, ki ne bodo zastavljena na zgornji način.</w:t>
            </w:r>
          </w:p>
        </w:tc>
      </w:tr>
      <w:tr w:rsidR="00A97D68" w:rsidRPr="0063766D" w:rsidTr="00EC0DB7">
        <w:tc>
          <w:tcPr>
            <w:tcW w:w="3179" w:type="dxa"/>
          </w:tcPr>
          <w:p w:rsidR="00A97D68" w:rsidRPr="007F474F" w:rsidRDefault="00A97D68" w:rsidP="00EC0DB7">
            <w:pPr>
              <w:rPr>
                <w:lang w:val="sl-SI"/>
              </w:rPr>
            </w:pPr>
            <w:r w:rsidRPr="007F474F">
              <w:rPr>
                <w:lang w:val="sl-SI"/>
              </w:rPr>
              <w:t>Rok za postavitev vprašanj</w:t>
            </w:r>
          </w:p>
        </w:tc>
        <w:tc>
          <w:tcPr>
            <w:tcW w:w="5855" w:type="dxa"/>
          </w:tcPr>
          <w:p w:rsidR="00A97D68" w:rsidRPr="007F474F" w:rsidRDefault="00FC3E4E" w:rsidP="00EC0DB7">
            <w:pPr>
              <w:rPr>
                <w:lang w:val="sl-SI"/>
              </w:rPr>
            </w:pPr>
            <w:r>
              <w:rPr>
                <w:lang w:val="sl-SI"/>
              </w:rPr>
              <w:t>3</w:t>
            </w:r>
            <w:r w:rsidR="003A21FF">
              <w:rPr>
                <w:lang w:val="sl-SI"/>
              </w:rPr>
              <w:t>.8.2018</w:t>
            </w:r>
            <w:r w:rsidR="00EC0DB7" w:rsidRPr="007F474F">
              <w:rPr>
                <w:lang w:val="sl-SI"/>
              </w:rPr>
              <w:t xml:space="preserve"> do 9:00 ure</w:t>
            </w:r>
          </w:p>
          <w:p w:rsidR="00EC0DB7" w:rsidRPr="007F474F" w:rsidRDefault="00EC0DB7" w:rsidP="00EC0DB7">
            <w:pPr>
              <w:rPr>
                <w:lang w:val="sl-SI"/>
              </w:rPr>
            </w:pPr>
            <w:r w:rsidRPr="007F474F">
              <w:rPr>
                <w:lang w:val="sl-SI"/>
              </w:rPr>
              <w:t xml:space="preserve">Naročnik bo na vprašanja odgovoril najkasneje v </w:t>
            </w:r>
            <w:r w:rsidR="00FC3E4E">
              <w:rPr>
                <w:lang w:val="sl-SI"/>
              </w:rPr>
              <w:t>4</w:t>
            </w:r>
            <w:r w:rsidR="003A21FF">
              <w:rPr>
                <w:lang w:val="sl-SI"/>
              </w:rPr>
              <w:t xml:space="preserve">.8.2018 </w:t>
            </w:r>
            <w:r w:rsidRPr="007F474F">
              <w:rPr>
                <w:lang w:val="sl-SI"/>
              </w:rPr>
              <w:t xml:space="preserve">preko Portala javnih naročil </w:t>
            </w:r>
            <w:hyperlink r:id="rId10" w:history="1">
              <w:r w:rsidRPr="007F474F">
                <w:rPr>
                  <w:rStyle w:val="Hyperlink"/>
                  <w:lang w:val="sl-SI"/>
                </w:rPr>
                <w:t>www.enarocanje.si</w:t>
              </w:r>
            </w:hyperlink>
            <w:r w:rsidRPr="007F474F">
              <w:rPr>
                <w:lang w:val="sl-SI"/>
              </w:rPr>
              <w:t xml:space="preserve"> pri objavi predmetnega javnega naročila.</w:t>
            </w:r>
          </w:p>
          <w:p w:rsidR="00EC0DB7" w:rsidRPr="007F474F" w:rsidRDefault="00EC0DB7" w:rsidP="00EC0DB7">
            <w:pPr>
              <w:rPr>
                <w:lang w:val="sl-SI"/>
              </w:rPr>
            </w:pPr>
          </w:p>
        </w:tc>
      </w:tr>
      <w:tr w:rsidR="006E74E1" w:rsidRPr="0063766D" w:rsidTr="00EC0DB7">
        <w:tc>
          <w:tcPr>
            <w:tcW w:w="3179" w:type="dxa"/>
          </w:tcPr>
          <w:p w:rsidR="006E74E1" w:rsidRPr="007F474F" w:rsidRDefault="006E74E1" w:rsidP="00EC0DB7">
            <w:pPr>
              <w:rPr>
                <w:lang w:val="sl-SI"/>
              </w:rPr>
            </w:pPr>
            <w:r w:rsidRPr="00672A37">
              <w:rPr>
                <w:rFonts w:cs="Tahoma"/>
              </w:rPr>
              <w:t xml:space="preserve">Ogled </w:t>
            </w:r>
            <w:proofErr w:type="spellStart"/>
            <w:r w:rsidRPr="00672A37">
              <w:rPr>
                <w:rFonts w:cs="Tahoma"/>
              </w:rPr>
              <w:t>je</w:t>
            </w:r>
            <w:proofErr w:type="spellEnd"/>
            <w:r w:rsidRPr="00672A37">
              <w:rPr>
                <w:rFonts w:cs="Tahoma"/>
              </w:rPr>
              <w:t xml:space="preserve"> </w:t>
            </w:r>
            <w:proofErr w:type="spellStart"/>
            <w:r w:rsidRPr="00672A37">
              <w:rPr>
                <w:rFonts w:cs="Tahoma"/>
              </w:rPr>
              <w:t>možen</w:t>
            </w:r>
            <w:proofErr w:type="spellEnd"/>
            <w:r>
              <w:rPr>
                <w:rFonts w:cs="Tahoma"/>
              </w:rPr>
              <w:t>,</w:t>
            </w:r>
            <w:r w:rsidRPr="00672A37">
              <w:rPr>
                <w:rFonts w:cs="Tahoma"/>
              </w:rPr>
              <w:t xml:space="preserve"> </w:t>
            </w:r>
            <w:proofErr w:type="spellStart"/>
            <w:r w:rsidRPr="00672A37">
              <w:rPr>
                <w:rFonts w:cs="Tahoma"/>
              </w:rPr>
              <w:t>ni</w:t>
            </w:r>
            <w:proofErr w:type="spellEnd"/>
            <w:r w:rsidRPr="00672A37">
              <w:rPr>
                <w:rFonts w:cs="Tahoma"/>
              </w:rPr>
              <w:t xml:space="preserve"> pa </w:t>
            </w:r>
            <w:proofErr w:type="spellStart"/>
            <w:r w:rsidRPr="00672A37">
              <w:rPr>
                <w:rFonts w:cs="Tahoma"/>
              </w:rPr>
              <w:t>obvezen</w:t>
            </w:r>
            <w:proofErr w:type="spellEnd"/>
          </w:p>
        </w:tc>
        <w:tc>
          <w:tcPr>
            <w:tcW w:w="5855" w:type="dxa"/>
          </w:tcPr>
          <w:p w:rsidR="006E74E1" w:rsidRPr="006E74E1" w:rsidRDefault="006E74E1" w:rsidP="00EC0DB7">
            <w:pPr>
              <w:rPr>
                <w:highlight w:val="yellow"/>
                <w:lang w:val="sl-SI"/>
              </w:rPr>
            </w:pPr>
            <w:r w:rsidRPr="006E74E1">
              <w:rPr>
                <w:rFonts w:cs="Tahoma"/>
                <w:lang w:val="sl-SI"/>
              </w:rPr>
              <w:t>Kontaktni podatki za predhodno najavo za določeni dan ogleda</w:t>
            </w:r>
            <w:r w:rsidR="008D2007">
              <w:rPr>
                <w:rFonts w:cs="Tahoma"/>
                <w:lang w:val="sl-SI"/>
              </w:rPr>
              <w:t xml:space="preserve"> – </w:t>
            </w:r>
            <w:r w:rsidR="008D2007" w:rsidRPr="003A21FF">
              <w:rPr>
                <w:rFonts w:cs="Tahoma"/>
                <w:lang w:val="sl-SI"/>
              </w:rPr>
              <w:t>Dejan Železnik, tel. 05 66 56 142, e-pošta: Dejan.Zeleznik@luka-kp.si</w:t>
            </w:r>
          </w:p>
        </w:tc>
      </w:tr>
    </w:tbl>
    <w:p w:rsidR="00A97D68" w:rsidRPr="007F474F" w:rsidRDefault="00A97D68" w:rsidP="00A97D68">
      <w:pPr>
        <w:ind w:left="360"/>
        <w:rPr>
          <w:lang w:val="sl-SI"/>
        </w:rPr>
      </w:pPr>
    </w:p>
    <w:p w:rsidR="00A97D68" w:rsidRPr="007F474F" w:rsidRDefault="00EC0DB7" w:rsidP="00EC0DB7">
      <w:pPr>
        <w:pStyle w:val="ListParagraph"/>
        <w:numPr>
          <w:ilvl w:val="1"/>
          <w:numId w:val="1"/>
        </w:numPr>
        <w:rPr>
          <w:b/>
          <w:lang w:val="sl-SI"/>
        </w:rPr>
      </w:pPr>
      <w:r w:rsidRPr="007F474F">
        <w:rPr>
          <w:b/>
          <w:lang w:val="sl-SI"/>
        </w:rPr>
        <w:t>PREDLOŽITEV PONUDBO IN JAVNO ODPIRANJE</w:t>
      </w:r>
    </w:p>
    <w:p w:rsidR="00EC0DB7" w:rsidRPr="007F474F" w:rsidRDefault="00EC0DB7" w:rsidP="00EC0DB7">
      <w:pPr>
        <w:pStyle w:val="ListParagraph"/>
        <w:ind w:left="1080"/>
        <w:rPr>
          <w:lang w:val="sl-SI"/>
        </w:rPr>
      </w:pPr>
    </w:p>
    <w:tbl>
      <w:tblPr>
        <w:tblStyle w:val="TableGrid"/>
        <w:tblW w:w="0" w:type="auto"/>
        <w:tblInd w:w="360" w:type="dxa"/>
        <w:tblLook w:val="04A0" w:firstRow="1" w:lastRow="0" w:firstColumn="1" w:lastColumn="0" w:noHBand="0" w:noVBand="1"/>
      </w:tblPr>
      <w:tblGrid>
        <w:gridCol w:w="3179"/>
        <w:gridCol w:w="5855"/>
      </w:tblGrid>
      <w:tr w:rsidR="00EC0DB7" w:rsidRPr="007F474F" w:rsidTr="00EC0DB7">
        <w:tc>
          <w:tcPr>
            <w:tcW w:w="9034" w:type="dxa"/>
            <w:gridSpan w:val="2"/>
          </w:tcPr>
          <w:p w:rsidR="00EC0DB7" w:rsidRPr="007F474F" w:rsidRDefault="00EC0DB7" w:rsidP="00EC0DB7">
            <w:pPr>
              <w:rPr>
                <w:b/>
                <w:lang w:val="sl-SI"/>
              </w:rPr>
            </w:pPr>
            <w:r w:rsidRPr="007F474F">
              <w:rPr>
                <w:b/>
                <w:lang w:val="sl-SI"/>
              </w:rPr>
              <w:t>Predložitev ponudb</w:t>
            </w:r>
          </w:p>
        </w:tc>
      </w:tr>
      <w:tr w:rsidR="00EC0DB7" w:rsidRPr="007F474F" w:rsidTr="00EC0DB7">
        <w:tc>
          <w:tcPr>
            <w:tcW w:w="3179" w:type="dxa"/>
          </w:tcPr>
          <w:p w:rsidR="00EC0DB7" w:rsidRPr="007F474F" w:rsidRDefault="00EC0DB7" w:rsidP="00EC0DB7">
            <w:pPr>
              <w:rPr>
                <w:lang w:val="sl-SI"/>
              </w:rPr>
            </w:pPr>
            <w:r w:rsidRPr="007F474F">
              <w:rPr>
                <w:lang w:val="sl-SI"/>
              </w:rPr>
              <w:t>Rok za prejem ponudb</w:t>
            </w:r>
          </w:p>
        </w:tc>
        <w:tc>
          <w:tcPr>
            <w:tcW w:w="5855" w:type="dxa"/>
          </w:tcPr>
          <w:p w:rsidR="00EC0DB7" w:rsidRPr="007F474F" w:rsidRDefault="00395E7B" w:rsidP="00EC0DB7">
            <w:pPr>
              <w:rPr>
                <w:lang w:val="sl-SI"/>
              </w:rPr>
            </w:pPr>
            <w:r>
              <w:rPr>
                <w:highlight w:val="yellow"/>
                <w:lang w:val="sl-SI"/>
              </w:rPr>
              <w:t>20</w:t>
            </w:r>
            <w:r w:rsidR="00724B85" w:rsidRPr="00395E7B">
              <w:rPr>
                <w:highlight w:val="yellow"/>
                <w:lang w:val="sl-SI"/>
              </w:rPr>
              <w:t>.8.2018</w:t>
            </w:r>
            <w:r w:rsidR="003A21FF">
              <w:rPr>
                <w:lang w:val="sl-SI"/>
              </w:rPr>
              <w:t xml:space="preserve"> ob 11:00</w:t>
            </w:r>
          </w:p>
        </w:tc>
      </w:tr>
      <w:tr w:rsidR="00EC0DB7" w:rsidRPr="0063766D" w:rsidTr="00EC0DB7">
        <w:tc>
          <w:tcPr>
            <w:tcW w:w="3179" w:type="dxa"/>
          </w:tcPr>
          <w:p w:rsidR="00EC0DB7" w:rsidRPr="007F474F" w:rsidRDefault="00EC0DB7" w:rsidP="00EC0DB7">
            <w:pPr>
              <w:rPr>
                <w:lang w:val="sl-SI"/>
              </w:rPr>
            </w:pPr>
            <w:r w:rsidRPr="007F474F">
              <w:rPr>
                <w:lang w:val="sl-SI"/>
              </w:rPr>
              <w:t>Vložišče</w:t>
            </w:r>
          </w:p>
        </w:tc>
        <w:tc>
          <w:tcPr>
            <w:tcW w:w="5855" w:type="dxa"/>
          </w:tcPr>
          <w:p w:rsidR="00EC0DB7" w:rsidRPr="007F474F" w:rsidRDefault="00E4629C" w:rsidP="00EC0DB7">
            <w:pPr>
              <w:rPr>
                <w:lang w:val="sl-SI"/>
              </w:rPr>
            </w:pPr>
            <w:hyperlink r:id="rId11" w:history="1">
              <w:r w:rsidR="00F1397C" w:rsidRPr="003A21FF">
                <w:rPr>
                  <w:rStyle w:val="Hyperlink"/>
                  <w:rFonts w:cs="Tahoma"/>
                  <w:lang w:val="it-IT"/>
                </w:rPr>
                <w:t>https://ejn.gov.si/eJN2</w:t>
              </w:r>
            </w:hyperlink>
            <w:r w:rsidR="002579B6">
              <w:rPr>
                <w:rFonts w:cs="Tahoma"/>
                <w:lang w:val="it-IT"/>
              </w:rPr>
              <w:t xml:space="preserve"> </w:t>
            </w:r>
            <w:proofErr w:type="spellStart"/>
            <w:r w:rsidR="002579B6" w:rsidRPr="002579B6">
              <w:rPr>
                <w:rFonts w:cs="Tahoma"/>
                <w:lang w:val="it-IT"/>
              </w:rPr>
              <w:t>pri</w:t>
            </w:r>
            <w:proofErr w:type="spellEnd"/>
            <w:r w:rsidR="002579B6" w:rsidRPr="002579B6">
              <w:rPr>
                <w:rFonts w:cs="Tahoma"/>
                <w:lang w:val="it-IT"/>
              </w:rPr>
              <w:t xml:space="preserve"> </w:t>
            </w:r>
            <w:proofErr w:type="spellStart"/>
            <w:r w:rsidR="002579B6" w:rsidRPr="002579B6">
              <w:rPr>
                <w:rFonts w:cs="Tahoma"/>
                <w:lang w:val="it-IT"/>
              </w:rPr>
              <w:t>objavi</w:t>
            </w:r>
            <w:proofErr w:type="spellEnd"/>
            <w:r w:rsidR="002579B6" w:rsidRPr="002579B6">
              <w:rPr>
                <w:rFonts w:cs="Tahoma"/>
                <w:lang w:val="it-IT"/>
              </w:rPr>
              <w:t xml:space="preserve"> tega </w:t>
            </w:r>
            <w:proofErr w:type="spellStart"/>
            <w:r w:rsidR="002579B6" w:rsidRPr="002579B6">
              <w:rPr>
                <w:rFonts w:cs="Tahoma"/>
                <w:lang w:val="it-IT"/>
              </w:rPr>
              <w:t>javnega</w:t>
            </w:r>
            <w:proofErr w:type="spellEnd"/>
            <w:r w:rsidR="002579B6" w:rsidRPr="002579B6">
              <w:rPr>
                <w:rFonts w:cs="Tahoma"/>
                <w:lang w:val="it-IT"/>
              </w:rPr>
              <w:t xml:space="preserve"> </w:t>
            </w:r>
            <w:proofErr w:type="spellStart"/>
            <w:r w:rsidR="002579B6" w:rsidRPr="002579B6">
              <w:rPr>
                <w:rFonts w:cs="Tahoma"/>
                <w:lang w:val="it-IT"/>
              </w:rPr>
              <w:t>naročila</w:t>
            </w:r>
            <w:proofErr w:type="spellEnd"/>
          </w:p>
        </w:tc>
      </w:tr>
      <w:tr w:rsidR="00EC0DB7" w:rsidRPr="0063766D" w:rsidTr="00EC0DB7">
        <w:tc>
          <w:tcPr>
            <w:tcW w:w="3179" w:type="dxa"/>
          </w:tcPr>
          <w:p w:rsidR="00EC0DB7" w:rsidRPr="007F474F" w:rsidRDefault="00EC0DB7" w:rsidP="00EC0DB7">
            <w:pPr>
              <w:rPr>
                <w:lang w:val="sl-SI"/>
              </w:rPr>
            </w:pPr>
            <w:r w:rsidRPr="007F474F">
              <w:rPr>
                <w:lang w:val="sl-SI"/>
              </w:rPr>
              <w:t>Spremembe in umik ponudb</w:t>
            </w:r>
          </w:p>
        </w:tc>
        <w:tc>
          <w:tcPr>
            <w:tcW w:w="5855" w:type="dxa"/>
          </w:tcPr>
          <w:p w:rsidR="002579B6" w:rsidRPr="002579B6" w:rsidRDefault="00EC0DB7" w:rsidP="002579B6">
            <w:pPr>
              <w:jc w:val="both"/>
              <w:rPr>
                <w:rFonts w:cs="Tahoma"/>
                <w:highlight w:val="yellow"/>
                <w:lang w:val="sl-SI"/>
              </w:rPr>
            </w:pPr>
            <w:r w:rsidRPr="007F474F">
              <w:rPr>
                <w:lang w:val="sl-SI"/>
              </w:rPr>
              <w:t>Ponudniki lahko spremenijo ali umaknejo ponudbe do roka za prejem ponudb.</w:t>
            </w:r>
            <w:r w:rsidR="002579B6">
              <w:rPr>
                <w:lang w:val="sl-SI"/>
              </w:rPr>
              <w:t xml:space="preserve"> </w:t>
            </w:r>
            <w:r w:rsidR="002579B6" w:rsidRPr="002579B6">
              <w:rPr>
                <w:rFonts w:cs="Tahoma"/>
                <w:lang w:val="sl-SI"/>
              </w:rPr>
              <w:t xml:space="preserve">Umik ponudbe je mogoče izvesti na portalu </w:t>
            </w:r>
            <w:hyperlink r:id="rId12" w:history="1">
              <w:r w:rsidR="00F1397C" w:rsidRPr="003A21FF">
                <w:rPr>
                  <w:rStyle w:val="Hyperlink"/>
                  <w:rFonts w:cs="Tahoma"/>
                  <w:lang w:val="sl-SI"/>
                </w:rPr>
                <w:t>https://ejn.gov.si/eJN2</w:t>
              </w:r>
            </w:hyperlink>
            <w:r w:rsidR="00F1397C" w:rsidRPr="0044672D">
              <w:rPr>
                <w:rFonts w:cs="Tahoma"/>
                <w:lang w:val="sl-SI"/>
              </w:rPr>
              <w:t xml:space="preserve"> </w:t>
            </w:r>
            <w:r w:rsidR="002579B6" w:rsidRPr="002579B6">
              <w:rPr>
                <w:rFonts w:cs="Tahoma"/>
                <w:lang w:val="sl-SI"/>
              </w:rPr>
              <w:t xml:space="preserve">v profilu ponudnika, ki je oddal ponudbo v sistem, pri oddani ponudbi, z opcijsko navedbo razloga umika, spremembo ponudbe pa se izvede </w:t>
            </w:r>
            <w:r w:rsidR="002579B6" w:rsidRPr="002579B6">
              <w:rPr>
                <w:rFonts w:cs="Tahoma"/>
                <w:lang w:val="sl-SI"/>
              </w:rPr>
              <w:lastRenderedPageBreak/>
              <w:t>znotraj istega sistema tako, da se najprej umakne že predloženo ponudbo, nato pa se pred rokom za prejem ponudb odda novo ponudbo.</w:t>
            </w:r>
          </w:p>
          <w:p w:rsidR="00EC0DB7" w:rsidRPr="007F474F" w:rsidRDefault="00EC0DB7" w:rsidP="00EC0DB7">
            <w:pPr>
              <w:rPr>
                <w:lang w:val="sl-SI"/>
              </w:rPr>
            </w:pPr>
          </w:p>
        </w:tc>
      </w:tr>
      <w:tr w:rsidR="00EC0DB7" w:rsidRPr="007F474F" w:rsidTr="00EC0DB7">
        <w:tc>
          <w:tcPr>
            <w:tcW w:w="9034" w:type="dxa"/>
            <w:gridSpan w:val="2"/>
          </w:tcPr>
          <w:p w:rsidR="00EC0DB7" w:rsidRPr="007F474F" w:rsidRDefault="00EC0DB7" w:rsidP="00EC0DB7">
            <w:pPr>
              <w:rPr>
                <w:b/>
                <w:lang w:val="sl-SI"/>
              </w:rPr>
            </w:pPr>
            <w:r w:rsidRPr="007F474F">
              <w:rPr>
                <w:b/>
                <w:lang w:val="sl-SI"/>
              </w:rPr>
              <w:lastRenderedPageBreak/>
              <w:t>Javno odpiranje ponudb</w:t>
            </w:r>
          </w:p>
        </w:tc>
      </w:tr>
      <w:tr w:rsidR="00EC0DB7" w:rsidRPr="0063766D" w:rsidTr="00EC0DB7">
        <w:tc>
          <w:tcPr>
            <w:tcW w:w="3179" w:type="dxa"/>
          </w:tcPr>
          <w:p w:rsidR="00EC0DB7" w:rsidRPr="007F474F" w:rsidRDefault="00EC0DB7" w:rsidP="00EC0DB7">
            <w:pPr>
              <w:rPr>
                <w:lang w:val="sl-SI"/>
              </w:rPr>
            </w:pPr>
            <w:r w:rsidRPr="007F474F">
              <w:rPr>
                <w:lang w:val="sl-SI"/>
              </w:rPr>
              <w:t>Čas</w:t>
            </w:r>
          </w:p>
        </w:tc>
        <w:tc>
          <w:tcPr>
            <w:tcW w:w="5855" w:type="dxa"/>
          </w:tcPr>
          <w:p w:rsidR="00EC0DB7" w:rsidRPr="007F474F" w:rsidRDefault="00395E7B" w:rsidP="00EC0DB7">
            <w:pPr>
              <w:rPr>
                <w:lang w:val="sl-SI"/>
              </w:rPr>
            </w:pPr>
            <w:r>
              <w:rPr>
                <w:highlight w:val="yellow"/>
                <w:lang w:val="sl-SI"/>
              </w:rPr>
              <w:t>20</w:t>
            </w:r>
            <w:bookmarkStart w:id="2" w:name="_GoBack"/>
            <w:bookmarkEnd w:id="2"/>
            <w:r w:rsidR="00724B85" w:rsidRPr="00395E7B">
              <w:rPr>
                <w:highlight w:val="yellow"/>
                <w:lang w:val="sl-SI"/>
              </w:rPr>
              <w:t>.8.2018</w:t>
            </w:r>
            <w:r w:rsidR="003A21FF">
              <w:rPr>
                <w:lang w:val="sl-SI"/>
              </w:rPr>
              <w:t>,</w:t>
            </w:r>
            <w:r w:rsidR="002579B6">
              <w:rPr>
                <w:lang w:val="sl-SI"/>
              </w:rPr>
              <w:t xml:space="preserve"> neposredno po izteku roka za oddajo ponudb oz. kot navedeno v obrazcu NMV in Obvestilih o dodatnih informacijah, informacijah o nedokončanem postopku ali popravku, v kolikor bodo objavljena</w:t>
            </w:r>
          </w:p>
          <w:p w:rsidR="00D26F49" w:rsidRPr="007F474F" w:rsidRDefault="00D26F49" w:rsidP="00EC0DB7">
            <w:pPr>
              <w:rPr>
                <w:lang w:val="sl-SI"/>
              </w:rPr>
            </w:pPr>
            <w:r w:rsidRPr="007F474F">
              <w:rPr>
                <w:lang w:val="sl-SI"/>
              </w:rPr>
              <w:t>oz. kot bo navedeno v obvestilih o dodatnih informacijah, informacijah o nedokončanem postopku ali popravku, v kolikor bodo objavljena</w:t>
            </w:r>
          </w:p>
        </w:tc>
      </w:tr>
      <w:tr w:rsidR="00EC0DB7" w:rsidRPr="0063766D" w:rsidTr="00EC0DB7">
        <w:tc>
          <w:tcPr>
            <w:tcW w:w="3179" w:type="dxa"/>
          </w:tcPr>
          <w:p w:rsidR="00EC0DB7" w:rsidRPr="007F474F" w:rsidRDefault="00EC0DB7" w:rsidP="00EC0DB7">
            <w:pPr>
              <w:rPr>
                <w:lang w:val="sl-SI"/>
              </w:rPr>
            </w:pPr>
            <w:r w:rsidRPr="007F474F">
              <w:rPr>
                <w:lang w:val="sl-SI"/>
              </w:rPr>
              <w:t>Lokacija</w:t>
            </w:r>
          </w:p>
        </w:tc>
        <w:tc>
          <w:tcPr>
            <w:tcW w:w="5855" w:type="dxa"/>
          </w:tcPr>
          <w:p w:rsidR="00D26F49" w:rsidRPr="002579B6" w:rsidRDefault="00E4629C" w:rsidP="00EC0DB7">
            <w:pPr>
              <w:rPr>
                <w:lang w:val="it-IT"/>
              </w:rPr>
            </w:pPr>
            <w:hyperlink r:id="rId13" w:history="1">
              <w:r w:rsidR="00F1397C" w:rsidRPr="003A21FF">
                <w:rPr>
                  <w:rStyle w:val="Hyperlink"/>
                  <w:rFonts w:cs="Tahoma"/>
                  <w:lang w:val="it-IT"/>
                </w:rPr>
                <w:t>https://ejn.gov.si/eJN2</w:t>
              </w:r>
            </w:hyperlink>
            <w:r w:rsidR="00F1397C">
              <w:rPr>
                <w:rFonts w:cs="Tahoma"/>
                <w:lang w:val="it-IT"/>
              </w:rPr>
              <w:t xml:space="preserve"> </w:t>
            </w:r>
            <w:proofErr w:type="spellStart"/>
            <w:r w:rsidR="002579B6" w:rsidRPr="002579B6">
              <w:rPr>
                <w:rFonts w:cs="Tahoma"/>
                <w:lang w:val="it-IT"/>
              </w:rPr>
              <w:t>pri</w:t>
            </w:r>
            <w:proofErr w:type="spellEnd"/>
            <w:r w:rsidR="002579B6" w:rsidRPr="002579B6">
              <w:rPr>
                <w:rFonts w:cs="Tahoma"/>
                <w:lang w:val="it-IT"/>
              </w:rPr>
              <w:t xml:space="preserve"> </w:t>
            </w:r>
            <w:proofErr w:type="spellStart"/>
            <w:r w:rsidR="002579B6" w:rsidRPr="002579B6">
              <w:rPr>
                <w:rFonts w:cs="Tahoma"/>
                <w:lang w:val="it-IT"/>
              </w:rPr>
              <w:t>objavi</w:t>
            </w:r>
            <w:proofErr w:type="spellEnd"/>
            <w:r w:rsidR="002579B6" w:rsidRPr="002579B6">
              <w:rPr>
                <w:rFonts w:cs="Tahoma"/>
                <w:lang w:val="it-IT"/>
              </w:rPr>
              <w:t xml:space="preserve"> tega </w:t>
            </w:r>
            <w:proofErr w:type="spellStart"/>
            <w:r w:rsidR="002579B6" w:rsidRPr="002579B6">
              <w:rPr>
                <w:rFonts w:cs="Tahoma"/>
                <w:lang w:val="it-IT"/>
              </w:rPr>
              <w:t>javnega</w:t>
            </w:r>
            <w:proofErr w:type="spellEnd"/>
            <w:r w:rsidR="002579B6" w:rsidRPr="002579B6">
              <w:rPr>
                <w:rFonts w:cs="Tahoma"/>
                <w:lang w:val="it-IT"/>
              </w:rPr>
              <w:t xml:space="preserve"> </w:t>
            </w:r>
            <w:proofErr w:type="spellStart"/>
            <w:r w:rsidR="002579B6" w:rsidRPr="002579B6">
              <w:rPr>
                <w:rFonts w:cs="Tahoma"/>
                <w:lang w:val="it-IT"/>
              </w:rPr>
              <w:t>naročila</w:t>
            </w:r>
            <w:proofErr w:type="spellEnd"/>
          </w:p>
        </w:tc>
      </w:tr>
    </w:tbl>
    <w:p w:rsidR="00E455C5" w:rsidRPr="007F474F" w:rsidRDefault="00E455C5" w:rsidP="00E455C5">
      <w:pPr>
        <w:ind w:left="360"/>
        <w:rPr>
          <w:lang w:val="sl-SI"/>
        </w:rPr>
      </w:pPr>
    </w:p>
    <w:p w:rsidR="00E455C5" w:rsidRPr="007F474F" w:rsidRDefault="00D26F49" w:rsidP="00E455C5">
      <w:pPr>
        <w:ind w:left="360"/>
        <w:rPr>
          <w:lang w:val="sl-SI"/>
        </w:rPr>
      </w:pPr>
      <w:r w:rsidRPr="007F474F">
        <w:rPr>
          <w:lang w:val="sl-SI"/>
        </w:rPr>
        <w:t>Vabimo vas, da oddate svojo ponudbo.</w:t>
      </w:r>
    </w:p>
    <w:p w:rsidR="00D26F49" w:rsidRPr="007F474F" w:rsidRDefault="00D26F49" w:rsidP="00E455C5">
      <w:pPr>
        <w:ind w:left="360"/>
        <w:rPr>
          <w:lang w:val="sl-SI"/>
        </w:rPr>
      </w:pPr>
    </w:p>
    <w:p w:rsidR="00D26F49" w:rsidRPr="007F474F" w:rsidRDefault="00D26F49" w:rsidP="00D26F49">
      <w:pPr>
        <w:ind w:left="4320"/>
        <w:rPr>
          <w:lang w:val="sl-SI"/>
        </w:rPr>
      </w:pPr>
      <w:r w:rsidRPr="007F474F">
        <w:rPr>
          <w:lang w:val="sl-SI"/>
        </w:rPr>
        <w:t>LUKA KOPER, D.D.</w:t>
      </w:r>
      <w:r w:rsidRPr="007F474F">
        <w:rPr>
          <w:lang w:val="sl-SI"/>
        </w:rPr>
        <w:br/>
        <w:t>Predsednik komisije za oddajo javnega naročila</w:t>
      </w:r>
      <w:r w:rsidRPr="007F474F">
        <w:rPr>
          <w:lang w:val="sl-SI"/>
        </w:rPr>
        <w:br/>
      </w:r>
      <w:proofErr w:type="spellStart"/>
      <w:r w:rsidR="003A00DC">
        <w:rPr>
          <w:lang w:val="sl-SI"/>
        </w:rPr>
        <w:t>Majk</w:t>
      </w:r>
      <w:proofErr w:type="spellEnd"/>
      <w:r w:rsidR="003A00DC">
        <w:rPr>
          <w:lang w:val="sl-SI"/>
        </w:rPr>
        <w:t xml:space="preserve"> Drobnič</w:t>
      </w:r>
    </w:p>
    <w:p w:rsidR="00B37458" w:rsidRPr="007F474F" w:rsidRDefault="00B37458" w:rsidP="00B37458">
      <w:pPr>
        <w:ind w:left="360"/>
        <w:rPr>
          <w:lang w:val="sl-SI"/>
        </w:rPr>
      </w:pPr>
    </w:p>
    <w:p w:rsidR="00DD7FDB" w:rsidRPr="007F474F" w:rsidRDefault="00DD7FDB" w:rsidP="00B37458">
      <w:pPr>
        <w:ind w:left="360"/>
        <w:rPr>
          <w:lang w:val="sl-SI"/>
        </w:rPr>
      </w:pPr>
    </w:p>
    <w:p w:rsidR="00B37458" w:rsidRPr="007F474F" w:rsidRDefault="00B37458">
      <w:pPr>
        <w:rPr>
          <w:lang w:val="sl-SI"/>
        </w:rPr>
      </w:pPr>
    </w:p>
    <w:p w:rsidR="00B37458" w:rsidRPr="007F474F" w:rsidRDefault="00B37458">
      <w:pPr>
        <w:rPr>
          <w:lang w:val="sl-SI"/>
        </w:rPr>
      </w:pPr>
    </w:p>
    <w:p w:rsidR="00B37458" w:rsidRPr="007F474F" w:rsidRDefault="00B37458">
      <w:pPr>
        <w:rPr>
          <w:lang w:val="sl-SI"/>
        </w:rPr>
      </w:pPr>
    </w:p>
    <w:p w:rsidR="00D26F49" w:rsidRPr="007F474F" w:rsidRDefault="00D26F49">
      <w:pPr>
        <w:rPr>
          <w:lang w:val="sl-SI"/>
        </w:rPr>
      </w:pPr>
      <w:r w:rsidRPr="007F474F">
        <w:rPr>
          <w:lang w:val="sl-SI"/>
        </w:rPr>
        <w:br w:type="page"/>
      </w:r>
    </w:p>
    <w:p w:rsidR="00D26F49" w:rsidRPr="007F474F" w:rsidRDefault="00D26F49" w:rsidP="00D26F49">
      <w:pPr>
        <w:pStyle w:val="ListParagraph"/>
        <w:numPr>
          <w:ilvl w:val="0"/>
          <w:numId w:val="2"/>
        </w:numPr>
        <w:rPr>
          <w:b/>
          <w:lang w:val="sl-SI"/>
        </w:rPr>
      </w:pPr>
      <w:r w:rsidRPr="007F474F">
        <w:rPr>
          <w:b/>
          <w:lang w:val="sl-SI"/>
        </w:rPr>
        <w:lastRenderedPageBreak/>
        <w:t>NAVODILA PONUDNIKOM</w:t>
      </w:r>
    </w:p>
    <w:p w:rsidR="00D26F49" w:rsidRPr="007F474F" w:rsidRDefault="00D26F49" w:rsidP="00D26F49">
      <w:pPr>
        <w:ind w:left="360"/>
        <w:rPr>
          <w:lang w:val="sl-SI"/>
        </w:rPr>
      </w:pPr>
    </w:p>
    <w:p w:rsidR="00B37458" w:rsidRPr="007F474F" w:rsidRDefault="00D26F49" w:rsidP="00D26F49">
      <w:pPr>
        <w:ind w:left="360"/>
        <w:rPr>
          <w:lang w:val="sl-SI"/>
        </w:rPr>
      </w:pPr>
      <w:r w:rsidRPr="007F474F">
        <w:rPr>
          <w:lang w:val="sl-SI"/>
        </w:rPr>
        <w:t>V navodilih ponudnikom so opredeljena pravila poslovanja naročnika in ponudnikov v postopku oddaje javnega naročila po postopku naročila male vrednosti ter napotki glede priprave in predložitve ponudbe.</w:t>
      </w:r>
      <w:r w:rsidR="00B37458" w:rsidRPr="007F474F">
        <w:rPr>
          <w:lang w:val="sl-SI"/>
        </w:rPr>
        <w:tab/>
      </w:r>
      <w:r w:rsidR="00B37458" w:rsidRPr="007F474F">
        <w:rPr>
          <w:lang w:val="sl-SI"/>
        </w:rPr>
        <w:tab/>
      </w:r>
      <w:r w:rsidR="00B37458" w:rsidRPr="007F474F">
        <w:rPr>
          <w:lang w:val="sl-SI"/>
        </w:rPr>
        <w:tab/>
      </w:r>
      <w:r w:rsidR="00B37458" w:rsidRPr="007F474F">
        <w:rPr>
          <w:lang w:val="sl-SI"/>
        </w:rPr>
        <w:tab/>
      </w:r>
      <w:r w:rsidR="00B37458" w:rsidRPr="007F474F">
        <w:rPr>
          <w:lang w:val="sl-SI"/>
        </w:rPr>
        <w:tab/>
      </w:r>
      <w:r w:rsidR="00B37458" w:rsidRPr="007F474F">
        <w:rPr>
          <w:lang w:val="sl-SI"/>
        </w:rPr>
        <w:tab/>
      </w:r>
      <w:r w:rsidR="00B37458" w:rsidRPr="007F474F">
        <w:rPr>
          <w:lang w:val="sl-SI"/>
        </w:rPr>
        <w:tab/>
      </w:r>
      <w:r w:rsidR="00B37458" w:rsidRPr="007F474F">
        <w:rPr>
          <w:lang w:val="sl-SI"/>
        </w:rPr>
        <w:tab/>
      </w:r>
      <w:r w:rsidR="00B37458" w:rsidRPr="007F474F">
        <w:rPr>
          <w:lang w:val="sl-SI"/>
        </w:rPr>
        <w:tab/>
      </w:r>
      <w:r w:rsidR="00B37458" w:rsidRPr="007F474F">
        <w:rPr>
          <w:lang w:val="sl-SI"/>
        </w:rPr>
        <w:tab/>
      </w:r>
      <w:r w:rsidR="00B37458" w:rsidRPr="007F474F">
        <w:rPr>
          <w:lang w:val="sl-SI"/>
        </w:rPr>
        <w:tab/>
      </w:r>
      <w:r w:rsidR="00B37458" w:rsidRPr="007F474F">
        <w:rPr>
          <w:lang w:val="sl-SI"/>
        </w:rPr>
        <w:tab/>
        <w:t xml:space="preserve">       </w:t>
      </w:r>
    </w:p>
    <w:p w:rsidR="00D26F49" w:rsidRPr="007F474F" w:rsidRDefault="00D26F49" w:rsidP="00D26F49">
      <w:pPr>
        <w:ind w:left="360"/>
        <w:rPr>
          <w:b/>
          <w:lang w:val="sl-SI"/>
        </w:rPr>
      </w:pPr>
      <w:r w:rsidRPr="007F474F">
        <w:rPr>
          <w:b/>
          <w:lang w:val="sl-SI"/>
        </w:rPr>
        <w:t>2.1 Financiranje naročila</w:t>
      </w:r>
    </w:p>
    <w:p w:rsidR="00D26F49" w:rsidRPr="007F474F" w:rsidRDefault="00D26F49" w:rsidP="00D26F49">
      <w:pPr>
        <w:ind w:left="360"/>
        <w:rPr>
          <w:lang w:val="sl-SI"/>
        </w:rPr>
      </w:pPr>
      <w:r w:rsidRPr="007F474F">
        <w:rPr>
          <w:lang w:val="sl-SI"/>
        </w:rPr>
        <w:t xml:space="preserve">Javno naročilo je sofinancirano v višini 85% iz sredstev Evropskega sklada za regionalni razvoj in sicer preko projekta SECNET, ki se izvaja v okviru programa </w:t>
      </w:r>
      <w:proofErr w:type="spellStart"/>
      <w:r w:rsidRPr="007F474F">
        <w:rPr>
          <w:lang w:val="sl-SI"/>
        </w:rPr>
        <w:t>Interreg</w:t>
      </w:r>
      <w:proofErr w:type="spellEnd"/>
      <w:r w:rsidRPr="007F474F">
        <w:rPr>
          <w:lang w:val="sl-SI"/>
        </w:rPr>
        <w:t xml:space="preserve"> VA Italija – Slovenija 2014 – 2020.</w:t>
      </w:r>
    </w:p>
    <w:p w:rsidR="00D26F49" w:rsidRPr="007F474F" w:rsidRDefault="00D26F49" w:rsidP="00D26F49">
      <w:pPr>
        <w:ind w:left="360"/>
        <w:rPr>
          <w:lang w:val="sl-SI"/>
        </w:rPr>
      </w:pPr>
      <w:r w:rsidRPr="007F474F">
        <w:rPr>
          <w:lang w:val="sl-SI"/>
        </w:rPr>
        <w:t xml:space="preserve">Preostali delež naročila financira Luka Koper, </w:t>
      </w:r>
      <w:proofErr w:type="spellStart"/>
      <w:r w:rsidRPr="007F474F">
        <w:rPr>
          <w:lang w:val="sl-SI"/>
        </w:rPr>
        <w:t>d.d</w:t>
      </w:r>
      <w:proofErr w:type="spellEnd"/>
      <w:r w:rsidRPr="007F474F">
        <w:rPr>
          <w:lang w:val="sl-SI"/>
        </w:rPr>
        <w:t>. z lastnimi sredstvi.</w:t>
      </w:r>
    </w:p>
    <w:p w:rsidR="00D26F49" w:rsidRPr="007F474F" w:rsidRDefault="00D26F49" w:rsidP="00D26F49">
      <w:pPr>
        <w:ind w:left="360"/>
        <w:rPr>
          <w:lang w:val="sl-SI"/>
        </w:rPr>
      </w:pPr>
      <w:r w:rsidRPr="007F474F">
        <w:rPr>
          <w:lang w:val="sl-SI"/>
        </w:rPr>
        <w:t xml:space="preserve">Naročnik bo dobavljeno in montirano opremo plačal na podlagi potrjenega izstavljenega računa v roku </w:t>
      </w:r>
      <w:r w:rsidR="005A3C7C">
        <w:rPr>
          <w:lang w:val="sl-SI"/>
        </w:rPr>
        <w:t>4</w:t>
      </w:r>
      <w:r w:rsidR="005A3C7C" w:rsidRPr="006E74E1">
        <w:rPr>
          <w:lang w:val="sl-SI"/>
        </w:rPr>
        <w:t>5</w:t>
      </w:r>
      <w:r w:rsidR="005A3C7C" w:rsidRPr="007F474F">
        <w:rPr>
          <w:lang w:val="sl-SI"/>
        </w:rPr>
        <w:t xml:space="preserve"> </w:t>
      </w:r>
      <w:r w:rsidRPr="007F474F">
        <w:rPr>
          <w:lang w:val="sl-SI"/>
        </w:rPr>
        <w:t>dni po opravljenem uspešnem prevzemu blaga, vključno z dostavo pripadajoče dokumentacije, garancije ter po prejemu instrumenta finančnega zavarovanja za odpravo napak v garancijskem roku, opredeljenega v tč. 2.5.3 te razpisne dokumentacije.</w:t>
      </w:r>
    </w:p>
    <w:p w:rsidR="00D26F49" w:rsidRPr="007F474F" w:rsidRDefault="00D26F49" w:rsidP="00D26F49">
      <w:pPr>
        <w:ind w:left="360"/>
        <w:rPr>
          <w:b/>
          <w:lang w:val="sl-SI"/>
        </w:rPr>
      </w:pPr>
      <w:r w:rsidRPr="007F474F">
        <w:rPr>
          <w:b/>
          <w:lang w:val="sl-SI"/>
        </w:rPr>
        <w:t>2.2 Spremembe in pojasnila razpisne dokumentacije</w:t>
      </w:r>
    </w:p>
    <w:p w:rsidR="00D26F49" w:rsidRPr="007F474F" w:rsidRDefault="00D26F49" w:rsidP="00D26F49">
      <w:pPr>
        <w:ind w:left="360"/>
        <w:rPr>
          <w:lang w:val="sl-SI"/>
        </w:rPr>
      </w:pPr>
      <w:r w:rsidRPr="007F474F">
        <w:rPr>
          <w:lang w:val="sl-SI"/>
        </w:rPr>
        <w:t>Naročnik si pridržuje pravico, da razpisno dokumentacijo delno spremeni ali dopolni ter po potrebi podaljša rok za oddajo ponudb. Spremembe in dopolnitve so sestavni del razpisne dokumentacije.</w:t>
      </w:r>
    </w:p>
    <w:p w:rsidR="00D26F49" w:rsidRPr="007F474F" w:rsidRDefault="00D26F49" w:rsidP="00D26F49">
      <w:pPr>
        <w:ind w:left="360"/>
        <w:rPr>
          <w:lang w:val="sl-SI"/>
        </w:rPr>
      </w:pPr>
      <w:r w:rsidRPr="007F474F">
        <w:rPr>
          <w:lang w:val="sl-SI"/>
        </w:rPr>
        <w:t>Morebitne spremembe in pojasnila razpisne dokumentacije bodo objavljena na spletni strani naročnika (http://www.luka-kp.si/slo/o-podjetju/javna-narocila) ter na portalu javnih naročil. Pojasnila in spremembe so sestavni del razpisne dokumentacije in jih je treba upoštevati pri pripravi ponudbe.</w:t>
      </w:r>
    </w:p>
    <w:p w:rsidR="007F474F" w:rsidRPr="007F474F" w:rsidRDefault="007F474F" w:rsidP="00D26F49">
      <w:pPr>
        <w:ind w:left="360"/>
        <w:rPr>
          <w:b/>
          <w:lang w:val="sl-SI"/>
        </w:rPr>
      </w:pPr>
      <w:r w:rsidRPr="007F474F">
        <w:rPr>
          <w:b/>
          <w:lang w:val="sl-SI"/>
        </w:rPr>
        <w:t>2.3 Zaupnost podatkov</w:t>
      </w:r>
    </w:p>
    <w:p w:rsidR="007F474F" w:rsidRDefault="007F474F" w:rsidP="00D26F49">
      <w:pPr>
        <w:ind w:left="360"/>
        <w:rPr>
          <w:lang w:val="sl-SI"/>
        </w:rPr>
      </w:pPr>
      <w:r w:rsidRPr="007F474F">
        <w:rPr>
          <w:lang w:val="sl-SI"/>
        </w:rPr>
        <w:t xml:space="preserve">Naročnik bo v skladu s 35. členom ZJN-3 zagotovil varovanje podatkov, ki se glede na določbe zakona, ki ureja varstvo osebnih podatkov, tajne podatke ali gospodarske družbe, štejejo za osebne ali tajne podatke ali poslovno skrivnost. Če ponudba vsebuje podatke, ki za ponudnika pomenijo poslovno skrivnost, mora ponudnik v ponudbi priložiti ustrezen sklep o določitvi podatkov, ki pomenijo poslovno skrivnost, iz katerega bo jasno izhajalo, kateri podatki in kje v posameznih segmentih ponudbe pomenijo poslovno skrivnost, vse upoštevaje določbe 35. člena ZJN-3 in druge določbe področne zakonodaje (Zakona o gospodarskih družbah ipd.). Če ponudbo odda skupina ponudnikov, velja zahteva po predložitvi sklepa iz prejšnjega odstavka za vsakega posameznega </w:t>
      </w:r>
      <w:proofErr w:type="spellStart"/>
      <w:r w:rsidRPr="007F474F">
        <w:rPr>
          <w:lang w:val="sl-SI"/>
        </w:rPr>
        <w:t>soponudnika</w:t>
      </w:r>
      <w:proofErr w:type="spellEnd"/>
      <w:r w:rsidRPr="007F474F">
        <w:rPr>
          <w:lang w:val="sl-SI"/>
        </w:rPr>
        <w:t xml:space="preserve">, v kolikor poslovno skrivnost predstavljajo podatki v ponudbi, ki se nanašajo na </w:t>
      </w:r>
      <w:proofErr w:type="spellStart"/>
      <w:r w:rsidRPr="007F474F">
        <w:rPr>
          <w:lang w:val="sl-SI"/>
        </w:rPr>
        <w:t>soponudnika</w:t>
      </w:r>
      <w:proofErr w:type="spellEnd"/>
      <w:r w:rsidRPr="007F474F">
        <w:rPr>
          <w:lang w:val="sl-SI"/>
        </w:rPr>
        <w:t>. Podatke, ki pomenijo poslovno skrivnost, mora ponudnik označiti že v ponudbi, naknadno označevanje ne bo več možno. Če na posamezni strani pomeni poslovno skrivnost le določen podatek, mora biti to eksplicitno označeno.</w:t>
      </w:r>
    </w:p>
    <w:p w:rsidR="007F474F" w:rsidRDefault="007F474F" w:rsidP="00D26F49">
      <w:pPr>
        <w:ind w:left="360"/>
        <w:rPr>
          <w:lang w:val="sl-SI"/>
        </w:rPr>
      </w:pPr>
    </w:p>
    <w:p w:rsidR="007F474F" w:rsidRPr="007F474F" w:rsidRDefault="007F474F" w:rsidP="00D26F49">
      <w:pPr>
        <w:ind w:left="360"/>
        <w:rPr>
          <w:b/>
          <w:lang w:val="sl-SI"/>
        </w:rPr>
      </w:pPr>
      <w:r w:rsidRPr="007F474F">
        <w:rPr>
          <w:b/>
          <w:lang w:val="sl-SI"/>
        </w:rPr>
        <w:lastRenderedPageBreak/>
        <w:t>2.4 Oblike sodelovanja gospodarskih subjektov pri od</w:t>
      </w:r>
      <w:r>
        <w:rPr>
          <w:b/>
          <w:lang w:val="sl-SI"/>
        </w:rPr>
        <w:t>d</w:t>
      </w:r>
      <w:r w:rsidRPr="007F474F">
        <w:rPr>
          <w:b/>
          <w:lang w:val="sl-SI"/>
        </w:rPr>
        <w:t>aji ponudbe</w:t>
      </w:r>
    </w:p>
    <w:p w:rsidR="007F474F" w:rsidRDefault="007F474F" w:rsidP="00D26F49">
      <w:pPr>
        <w:ind w:left="360"/>
        <w:rPr>
          <w:lang w:val="sl-SI"/>
        </w:rPr>
      </w:pPr>
      <w:r w:rsidRPr="007F474F">
        <w:rPr>
          <w:lang w:val="sl-SI"/>
        </w:rPr>
        <w:t>Kot ponudnik lahko v tem postopku javnega naročanja konkurira vsaka pravna ali fizična oseba, ki je registrirana za dejavnost, ki je predmet tega naročila</w:t>
      </w:r>
      <w:r w:rsidR="00540AF0">
        <w:rPr>
          <w:lang w:val="sl-SI"/>
        </w:rPr>
        <w:t xml:space="preserve"> in izpolnjuje pogoje iz predmetne razpisne dokumentacije</w:t>
      </w:r>
      <w:r w:rsidR="006E74E1">
        <w:rPr>
          <w:lang w:val="sl-SI"/>
        </w:rPr>
        <w:t>.</w:t>
      </w:r>
      <w:r w:rsidRPr="007F474F">
        <w:rPr>
          <w:lang w:val="sl-SI"/>
        </w:rPr>
        <w:t xml:space="preserve"> </w:t>
      </w:r>
    </w:p>
    <w:tbl>
      <w:tblPr>
        <w:tblStyle w:val="TableGrid"/>
        <w:tblW w:w="0" w:type="auto"/>
        <w:tblInd w:w="360" w:type="dxa"/>
        <w:tblLook w:val="04A0" w:firstRow="1" w:lastRow="0" w:firstColumn="1" w:lastColumn="0" w:noHBand="0" w:noVBand="1"/>
      </w:tblPr>
      <w:tblGrid>
        <w:gridCol w:w="3179"/>
        <w:gridCol w:w="5855"/>
      </w:tblGrid>
      <w:tr w:rsidR="007F474F" w:rsidRPr="0063766D" w:rsidTr="0097414E">
        <w:tc>
          <w:tcPr>
            <w:tcW w:w="3179" w:type="dxa"/>
          </w:tcPr>
          <w:p w:rsidR="007F474F" w:rsidRPr="007F474F" w:rsidRDefault="007F474F" w:rsidP="0097414E">
            <w:pPr>
              <w:rPr>
                <w:lang w:val="sl-SI"/>
              </w:rPr>
            </w:pPr>
            <w:r>
              <w:rPr>
                <w:lang w:val="sl-SI"/>
              </w:rPr>
              <w:t>Samostojna ponudba</w:t>
            </w:r>
            <w:r w:rsidRPr="007F474F">
              <w:rPr>
                <w:lang w:val="sl-SI"/>
              </w:rPr>
              <w:t xml:space="preserve"> </w:t>
            </w:r>
          </w:p>
        </w:tc>
        <w:tc>
          <w:tcPr>
            <w:tcW w:w="5855" w:type="dxa"/>
          </w:tcPr>
          <w:p w:rsidR="007F474F" w:rsidRPr="00D36C54" w:rsidRDefault="00D36C54" w:rsidP="00D36C54">
            <w:pPr>
              <w:pStyle w:val="Default"/>
            </w:pPr>
            <w:r>
              <w:rPr>
                <w:sz w:val="22"/>
                <w:szCs w:val="22"/>
              </w:rPr>
              <w:t xml:space="preserve">Samostojna je tista ponudba, v kateri nastopa samo en gospodarski subjekt (samostojni ponudnik), ki sam izpolnjuje vse razpisane pogoje in zahteve ter sam s svojimi znanji in zagotovljenimi zmogljivostmi v celoti prevzema izvedbo naročila. </w:t>
            </w:r>
          </w:p>
        </w:tc>
      </w:tr>
      <w:tr w:rsidR="007F474F" w:rsidRPr="0063766D" w:rsidTr="0097414E">
        <w:tc>
          <w:tcPr>
            <w:tcW w:w="3179" w:type="dxa"/>
          </w:tcPr>
          <w:p w:rsidR="007F474F" w:rsidRPr="007F474F" w:rsidRDefault="007F474F" w:rsidP="0097414E">
            <w:pPr>
              <w:rPr>
                <w:lang w:val="sl-SI"/>
              </w:rPr>
            </w:pPr>
            <w:r>
              <w:rPr>
                <w:lang w:val="sl-SI"/>
              </w:rPr>
              <w:t>Ponudba s podizvajalci</w:t>
            </w:r>
          </w:p>
        </w:tc>
        <w:tc>
          <w:tcPr>
            <w:tcW w:w="5855" w:type="dxa"/>
          </w:tcPr>
          <w:p w:rsidR="00D36C54" w:rsidRDefault="00D36C54" w:rsidP="00D36C54">
            <w:pPr>
              <w:pStyle w:val="Default"/>
              <w:rPr>
                <w:sz w:val="22"/>
                <w:szCs w:val="22"/>
              </w:rPr>
            </w:pPr>
            <w:r>
              <w:rPr>
                <w:sz w:val="22"/>
                <w:szCs w:val="22"/>
              </w:rPr>
              <w:t xml:space="preserve">Ponudnik lahko določen del javnega naročila odda v izvedbo podizvajalcu. </w:t>
            </w:r>
          </w:p>
          <w:p w:rsidR="00D36C54" w:rsidRPr="00D36C54" w:rsidRDefault="00D36C54" w:rsidP="00D36C54">
            <w:pPr>
              <w:rPr>
                <w:lang w:val="sl-SI"/>
              </w:rPr>
            </w:pPr>
            <w:r w:rsidRPr="00D36C54">
              <w:rPr>
                <w:lang w:val="sl-SI"/>
              </w:rPr>
              <w:t>V primeru izvedbe javnega naročila s podizvajalci, je potrebno v ponudbi (OBR-</w:t>
            </w:r>
            <w:r w:rsidR="00BF1EAE">
              <w:rPr>
                <w:lang w:val="sl-SI"/>
              </w:rPr>
              <w:t>3</w:t>
            </w:r>
            <w:r w:rsidRPr="00D36C54">
              <w:rPr>
                <w:lang w:val="sl-SI"/>
              </w:rPr>
              <w:t xml:space="preserve">) navesti VSE podizvajalce, kontaktne podatke, zakonite zastopnike in vsak del naročila, ki ga bo izvedel posamezni podizvajalec (predmet, količina, vrednost). </w:t>
            </w:r>
          </w:p>
          <w:p w:rsidR="00D36C54" w:rsidRDefault="00D36C54" w:rsidP="00D36C54">
            <w:pPr>
              <w:pStyle w:val="Default"/>
              <w:rPr>
                <w:sz w:val="22"/>
                <w:szCs w:val="22"/>
              </w:rPr>
            </w:pPr>
            <w:r>
              <w:rPr>
                <w:sz w:val="22"/>
                <w:szCs w:val="22"/>
              </w:rPr>
              <w:t xml:space="preserve">Ponudnik mora v ponudbi: </w:t>
            </w:r>
          </w:p>
          <w:p w:rsidR="00D36C54" w:rsidRDefault="00D36C54" w:rsidP="00D36C54">
            <w:pPr>
              <w:pStyle w:val="Default"/>
              <w:rPr>
                <w:sz w:val="22"/>
                <w:szCs w:val="22"/>
              </w:rPr>
            </w:pPr>
            <w:r>
              <w:rPr>
                <w:rFonts w:ascii="Times New Roman" w:hAnsi="Times New Roman" w:cs="Times New Roman"/>
                <w:sz w:val="22"/>
                <w:szCs w:val="22"/>
              </w:rPr>
              <w:t xml:space="preserve">- </w:t>
            </w:r>
            <w:r>
              <w:rPr>
                <w:sz w:val="22"/>
                <w:szCs w:val="22"/>
              </w:rPr>
              <w:t xml:space="preserve">za vse podizvajalce, s katerimi izkazuje pogoje za priznanje sposobnosti, predložiti zahtevana dokazila na za to predpisanih obrazcih, </w:t>
            </w:r>
          </w:p>
          <w:p w:rsidR="00D36C54" w:rsidRDefault="00D36C54" w:rsidP="00D36C54">
            <w:pPr>
              <w:pStyle w:val="Default"/>
              <w:rPr>
                <w:sz w:val="22"/>
                <w:szCs w:val="22"/>
              </w:rPr>
            </w:pPr>
            <w:r>
              <w:rPr>
                <w:rFonts w:ascii="Times New Roman" w:hAnsi="Times New Roman" w:cs="Times New Roman"/>
                <w:sz w:val="22"/>
                <w:szCs w:val="22"/>
              </w:rPr>
              <w:t xml:space="preserve">- </w:t>
            </w:r>
            <w:r>
              <w:rPr>
                <w:sz w:val="22"/>
                <w:szCs w:val="22"/>
              </w:rPr>
              <w:t xml:space="preserve">priložiti zahtevo podizvajalca za neposredno plačilo, če podizvajalec to zahteva. </w:t>
            </w:r>
          </w:p>
          <w:p w:rsidR="00D36C54" w:rsidRDefault="00D36C54" w:rsidP="00D36C54">
            <w:pPr>
              <w:pStyle w:val="Default"/>
              <w:rPr>
                <w:sz w:val="22"/>
                <w:szCs w:val="22"/>
              </w:rPr>
            </w:pPr>
          </w:p>
          <w:p w:rsidR="00D36C54" w:rsidRDefault="00D36C54" w:rsidP="00D36C54">
            <w:pPr>
              <w:pStyle w:val="Default"/>
              <w:rPr>
                <w:sz w:val="22"/>
                <w:szCs w:val="22"/>
              </w:rPr>
            </w:pPr>
            <w:r>
              <w:rPr>
                <w:sz w:val="22"/>
                <w:szCs w:val="22"/>
              </w:rPr>
              <w:t xml:space="preserve">Kadar namerava ponudnik izvesti javno naročilo s podizvajalcem, s katerim izkazuje sposobnosti, mora pogoje te dokumentacije izpolnjevati tudi podizvajalec, ki sodeluje pri izvedbi javnega naročila. </w:t>
            </w:r>
          </w:p>
          <w:p w:rsidR="00D36C54" w:rsidRDefault="00D36C54" w:rsidP="00D36C54">
            <w:pPr>
              <w:pStyle w:val="Default"/>
              <w:rPr>
                <w:sz w:val="22"/>
                <w:szCs w:val="22"/>
              </w:rPr>
            </w:pPr>
            <w:r>
              <w:rPr>
                <w:sz w:val="22"/>
                <w:szCs w:val="22"/>
              </w:rPr>
              <w:t xml:space="preserve">V primeru javnih naročil, pri izvedbi katerih so vključeni podizvajalci, in v kolikor podizvajalci v skladu in na način, določen v drugem in tretjem odstavku 94. člena ZJN-3 zahtevajo neposredna plačila, mora izvajalec v pogodbi o izvedbi javnega naročila pooblastiti naročnika, da na podlagi potrjenega računa oziroma situacije neposredno plačuje podizvajalcem, podizvajalec pa mora predložiti soglasje, na podlagi katerega naročnik namesto glavnega izvajalca poravna podizvajalčevo terjatev do glavnega podizvajalca (asignacija). Soglasja podizvajalcev za neposredna plačila so priloga pogodbe. Roki plačil glavnemu izvajalcu in njegovim podizvajalcem so enaki. </w:t>
            </w:r>
          </w:p>
          <w:p w:rsidR="00D36C54" w:rsidRDefault="00D36C54" w:rsidP="00D36C54">
            <w:pPr>
              <w:pStyle w:val="Default"/>
              <w:rPr>
                <w:sz w:val="22"/>
                <w:szCs w:val="22"/>
              </w:rPr>
            </w:pPr>
            <w:r>
              <w:rPr>
                <w:sz w:val="22"/>
                <w:szCs w:val="22"/>
              </w:rPr>
              <w:t xml:space="preserve">Glavni izvajalec, ki v izvedbo javnega naročila vključi enega ali več podizvajalcev, mora imeti ob sklenitvi pogodbe z naročnikom ali v času njenega izvajanja, sklenjene veljavne pogodbe s podizvajalci. </w:t>
            </w:r>
          </w:p>
          <w:p w:rsidR="007F474F" w:rsidRPr="00D36C54" w:rsidRDefault="00D36C54" w:rsidP="00D36C54">
            <w:pPr>
              <w:rPr>
                <w:lang w:val="sl-SI"/>
              </w:rPr>
            </w:pPr>
            <w:r w:rsidRPr="00D36C54">
              <w:rPr>
                <w:lang w:val="sl-SI"/>
              </w:rPr>
              <w:t xml:space="preserve">Ponudnik v razmerju do naročnika v celoti odgovarja za izvedbo prejetega naročila, ne glede na število podizvajalcev, ki jih navede v svoji ponudbi. </w:t>
            </w:r>
          </w:p>
        </w:tc>
      </w:tr>
      <w:tr w:rsidR="007F474F" w:rsidRPr="0063766D" w:rsidTr="0097414E">
        <w:tc>
          <w:tcPr>
            <w:tcW w:w="3179" w:type="dxa"/>
          </w:tcPr>
          <w:p w:rsidR="007F474F" w:rsidRPr="007F474F" w:rsidRDefault="007F474F" w:rsidP="0097414E">
            <w:pPr>
              <w:rPr>
                <w:lang w:val="sl-SI"/>
              </w:rPr>
            </w:pPr>
            <w:r>
              <w:rPr>
                <w:lang w:val="sl-SI"/>
              </w:rPr>
              <w:lastRenderedPageBreak/>
              <w:t>Skupno nastopanje</w:t>
            </w:r>
          </w:p>
        </w:tc>
        <w:tc>
          <w:tcPr>
            <w:tcW w:w="5855" w:type="dxa"/>
          </w:tcPr>
          <w:p w:rsidR="00D36C54" w:rsidRDefault="00D36C54" w:rsidP="00D36C54">
            <w:pPr>
              <w:pStyle w:val="Default"/>
              <w:rPr>
                <w:sz w:val="22"/>
                <w:szCs w:val="22"/>
              </w:rPr>
            </w:pPr>
            <w:r>
              <w:rPr>
                <w:sz w:val="22"/>
                <w:szCs w:val="22"/>
              </w:rPr>
              <w:t xml:space="preserve">Pri javnem naročilu je dovoljena skupna ponudba več pogodbenih partnerjev. </w:t>
            </w:r>
          </w:p>
          <w:p w:rsidR="00D36C54" w:rsidRDefault="00D36C54" w:rsidP="00D36C54">
            <w:pPr>
              <w:pStyle w:val="Default"/>
              <w:rPr>
                <w:sz w:val="22"/>
                <w:szCs w:val="22"/>
              </w:rPr>
            </w:pPr>
            <w:r>
              <w:rPr>
                <w:sz w:val="22"/>
                <w:szCs w:val="22"/>
              </w:rPr>
              <w:t>V primeru, da skupina ponudnikov predloži skupno ponudbo, je potrebno v ponudbi (OBR-</w:t>
            </w:r>
            <w:r w:rsidR="00BF1EAE">
              <w:rPr>
                <w:sz w:val="22"/>
                <w:szCs w:val="22"/>
              </w:rPr>
              <w:t>3</w:t>
            </w:r>
            <w:r>
              <w:rPr>
                <w:sz w:val="22"/>
                <w:szCs w:val="22"/>
              </w:rPr>
              <w:t xml:space="preserve">) navesti VSE, ki bodo sodelovali v tej skupni ponudbi (kontaktne podatke, zakonite zastopnike in vsak del naročila, ki ga bo izvedel posamezni ponudnik (predmet, količina, vrednost)). </w:t>
            </w:r>
          </w:p>
          <w:p w:rsidR="00D36C54" w:rsidRDefault="00D36C54" w:rsidP="00D36C54">
            <w:pPr>
              <w:pStyle w:val="Default"/>
              <w:rPr>
                <w:sz w:val="22"/>
                <w:szCs w:val="22"/>
              </w:rPr>
            </w:pPr>
            <w:r>
              <w:rPr>
                <w:sz w:val="22"/>
                <w:szCs w:val="22"/>
              </w:rPr>
              <w:t xml:space="preserve">V točki 3.1 (Preverjanje sposobnosti) teh navodil je določeno, ali mora v primeru skupne ponudbe posamezen pogoj izpolnjevati vsak izmed partnerjev ali pa lahko pogoj izpolnjujejo partnerji skupaj. </w:t>
            </w:r>
          </w:p>
          <w:p w:rsidR="007F474F" w:rsidRPr="00D36C54" w:rsidRDefault="00D36C54" w:rsidP="00D36C54">
            <w:pPr>
              <w:rPr>
                <w:lang w:val="sl-SI"/>
              </w:rPr>
            </w:pPr>
            <w:r w:rsidRPr="00D36C54">
              <w:rPr>
                <w:lang w:val="sl-SI"/>
              </w:rPr>
              <w:t xml:space="preserve">Pogodbo o izvedbi predmeta javnega naročila (partnersko pogodbo), predloži ponudnik, kateremu se odda javno naročilo. V pogodbi se opredeli </w:t>
            </w:r>
            <w:proofErr w:type="spellStart"/>
            <w:r w:rsidRPr="00D36C54">
              <w:rPr>
                <w:lang w:val="sl-SI"/>
              </w:rPr>
              <w:t>poslovodečega</w:t>
            </w:r>
            <w:proofErr w:type="spellEnd"/>
            <w:r w:rsidRPr="00D36C54">
              <w:rPr>
                <w:lang w:val="sl-SI"/>
              </w:rPr>
              <w:t xml:space="preserve">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w:t>
            </w:r>
          </w:p>
        </w:tc>
      </w:tr>
      <w:tr w:rsidR="007F474F" w:rsidRPr="0063766D" w:rsidTr="0097414E">
        <w:tc>
          <w:tcPr>
            <w:tcW w:w="3179" w:type="dxa"/>
          </w:tcPr>
          <w:p w:rsidR="007F474F" w:rsidRPr="007F474F" w:rsidRDefault="007F474F" w:rsidP="0097414E">
            <w:pPr>
              <w:rPr>
                <w:lang w:val="sl-SI"/>
              </w:rPr>
            </w:pPr>
            <w:r>
              <w:rPr>
                <w:lang w:val="sl-SI"/>
              </w:rPr>
              <w:t>Tuji ponudniki</w:t>
            </w:r>
          </w:p>
        </w:tc>
        <w:tc>
          <w:tcPr>
            <w:tcW w:w="5855" w:type="dxa"/>
          </w:tcPr>
          <w:p w:rsidR="004D2B27" w:rsidRDefault="004D2B27" w:rsidP="004D2B27">
            <w:pPr>
              <w:pStyle w:val="Default"/>
              <w:rPr>
                <w:sz w:val="22"/>
                <w:szCs w:val="22"/>
              </w:rPr>
            </w:pPr>
            <w:r>
              <w:rPr>
                <w:sz w:val="22"/>
                <w:szCs w:val="22"/>
              </w:rPr>
              <w:t xml:space="preserve">Ponudniki s sedežem v tuji državi morajo izpolnjevati enake pogoje kot ponudniki s sedežem v Republiki Sloveniji. </w:t>
            </w:r>
          </w:p>
          <w:p w:rsidR="004D2B27" w:rsidRPr="004D2B27" w:rsidRDefault="00BF1EAE" w:rsidP="004D2B27">
            <w:pPr>
              <w:rPr>
                <w:lang w:val="sl-SI"/>
              </w:rPr>
            </w:pPr>
            <w:r>
              <w:rPr>
                <w:lang w:val="sl-SI"/>
              </w:rPr>
              <w:t>Ponudniki, ki nimajo sedeža v R</w:t>
            </w:r>
            <w:r w:rsidR="004D2B27" w:rsidRPr="004D2B27">
              <w:rPr>
                <w:lang w:val="sl-SI"/>
              </w:rPr>
              <w:t xml:space="preserve">epubliki Sloveniji, bodo morali predložiti dokazila o izpolnjevanju pogojev za priznanje sposobnosti v zvezi z oddajo javnega naročila, prevedena v slovenski jezik (npr. potrdila iz kazenske evidence fizičnih oseb; potrdila iz kazenske evidence pravnih oseb; izpis iz ustreznega registra, kakršen je sodni register, če tega registra ni, pa enakovreden dokument, ki ga izda pristojni sodni ali upravni organ v drugi državi članici ali matični državi ali državi, v kateri ima sedež gospodarski subjekt). </w:t>
            </w:r>
          </w:p>
          <w:p w:rsidR="004D2B27" w:rsidRDefault="004D2B27" w:rsidP="004D2B27">
            <w:pPr>
              <w:pStyle w:val="Default"/>
              <w:rPr>
                <w:sz w:val="22"/>
                <w:szCs w:val="22"/>
              </w:rPr>
            </w:pPr>
            <w:r>
              <w:rPr>
                <w:sz w:val="22"/>
                <w:szCs w:val="22"/>
              </w:rPr>
              <w:t xml:space="preserve">Ponudniki, ki nimajo sedeža v Republiki Sloveniji, morajo za namen tega postopka v Republiki Sloveniji imenovati pooblaščenca za vročanje v skladu z Zakonom o upravnem postopku. </w:t>
            </w:r>
          </w:p>
          <w:p w:rsidR="007F474F" w:rsidRPr="004D2B27" w:rsidRDefault="004D2B27" w:rsidP="004D2B27">
            <w:pPr>
              <w:rPr>
                <w:lang w:val="sl-SI"/>
              </w:rPr>
            </w:pPr>
            <w:r w:rsidRPr="004D2B27">
              <w:rPr>
                <w:lang w:val="sl-SI"/>
              </w:rPr>
              <w:t xml:space="preserve">Ponudnik mora v vseh fazah postopka in izvedbe del zagotoviti prisotnost strokovno usposobljene osebe, ki obvlada slovenski jezik. Vsa komunikacija z naročnikom v fazi oddaje javnega naročila in kasneje izvedbe del poteka v slovenskem jeziku. </w:t>
            </w:r>
          </w:p>
        </w:tc>
      </w:tr>
    </w:tbl>
    <w:p w:rsidR="007F474F" w:rsidRDefault="007F474F" w:rsidP="00D26F49">
      <w:pPr>
        <w:ind w:left="360"/>
        <w:rPr>
          <w:lang w:val="sl-SI"/>
        </w:rPr>
      </w:pPr>
    </w:p>
    <w:p w:rsidR="007F474F" w:rsidRPr="004D2B27" w:rsidRDefault="007F474F" w:rsidP="00D26F49">
      <w:pPr>
        <w:ind w:left="360"/>
        <w:rPr>
          <w:b/>
          <w:lang w:val="sl-SI"/>
        </w:rPr>
      </w:pPr>
      <w:r w:rsidRPr="004D2B27">
        <w:rPr>
          <w:b/>
          <w:lang w:val="sl-SI"/>
        </w:rPr>
        <w:t>2.5 Finančna zavarovanja</w:t>
      </w:r>
    </w:p>
    <w:p w:rsidR="007F474F" w:rsidRDefault="007F474F" w:rsidP="00D26F49">
      <w:pPr>
        <w:ind w:left="360"/>
        <w:rPr>
          <w:b/>
          <w:lang w:val="sl-SI"/>
        </w:rPr>
      </w:pPr>
      <w:r w:rsidRPr="004D2B27">
        <w:rPr>
          <w:b/>
          <w:lang w:val="sl-SI"/>
        </w:rPr>
        <w:t>2.5.</w:t>
      </w:r>
      <w:r w:rsidR="004D2B27" w:rsidRPr="004D2B27">
        <w:rPr>
          <w:b/>
          <w:lang w:val="sl-SI"/>
        </w:rPr>
        <w:t>1</w:t>
      </w:r>
      <w:r w:rsidRPr="004D2B27">
        <w:rPr>
          <w:b/>
          <w:lang w:val="sl-SI"/>
        </w:rPr>
        <w:t xml:space="preserve"> </w:t>
      </w:r>
      <w:r w:rsidR="00E04F36">
        <w:rPr>
          <w:b/>
          <w:lang w:val="sl-SI"/>
        </w:rPr>
        <w:t>Instrument zavarovanja za resnost ponudbe</w:t>
      </w:r>
    </w:p>
    <w:p w:rsidR="00E04F36" w:rsidRDefault="00E04F36" w:rsidP="00D26F49">
      <w:pPr>
        <w:ind w:left="360"/>
        <w:rPr>
          <w:b/>
          <w:lang w:val="sl-SI"/>
        </w:rPr>
      </w:pPr>
      <w:r w:rsidRPr="00E04F36">
        <w:rPr>
          <w:lang w:val="sl-SI"/>
        </w:rPr>
        <w:lastRenderedPageBreak/>
        <w:t>V tem postopku oddaje javnega naročila finančno zavarovanje za resnost ponudbe ni zahtevano.</w:t>
      </w:r>
    </w:p>
    <w:p w:rsidR="00E04F36" w:rsidRPr="004D2B27" w:rsidRDefault="00E04F36" w:rsidP="00D26F49">
      <w:pPr>
        <w:ind w:left="360"/>
        <w:rPr>
          <w:b/>
          <w:lang w:val="sl-SI"/>
        </w:rPr>
      </w:pPr>
      <w:r>
        <w:rPr>
          <w:b/>
          <w:lang w:val="sl-SI"/>
        </w:rPr>
        <w:t xml:space="preserve">2.5.2 </w:t>
      </w:r>
      <w:r w:rsidRPr="004D2B27">
        <w:rPr>
          <w:b/>
          <w:lang w:val="sl-SI"/>
        </w:rPr>
        <w:t>Instrument zavarovanja za pravočasno izpolnitev pogodbenih obveznosti</w:t>
      </w:r>
    </w:p>
    <w:p w:rsidR="002C4319" w:rsidRDefault="00D67FD0" w:rsidP="008D2007">
      <w:pPr>
        <w:ind w:left="360"/>
        <w:rPr>
          <w:lang w:val="sl-SI"/>
        </w:rPr>
      </w:pPr>
      <w:r w:rsidRPr="0044672D">
        <w:rPr>
          <w:lang w:val="sl-SI"/>
        </w:rPr>
        <w:t>V roku 8 (osem) delovnih dni od podpisa pogodbe je potrebno izročiti naročniku instrument finančnega zavarovanja, to je originalno nepreklicno, brezpogojno bančno garancijo unovčljivo na prvi poziv, izdelano po Enotnih pravilih za garancije na poziv (EPGP, revizija iz leta 2010) ali enakovredno kavcijsko zavarovanje zavarovalnice za dobro izvedbo pogodbenih obveznosti v višini 10% pogodbene vrednosti z DDV.</w:t>
      </w:r>
      <w:r w:rsidR="002C4319">
        <w:rPr>
          <w:lang w:val="sl-SI"/>
        </w:rPr>
        <w:t xml:space="preserve"> </w:t>
      </w:r>
      <w:r w:rsidRPr="0044672D">
        <w:rPr>
          <w:lang w:val="sl-SI"/>
        </w:rPr>
        <w:t>Instrument finančnega zavarovanja mora veljati najmanj 60 dni dlje od predvidenega datuma za dokončanje del. Če se med trajanjem izvedbe pogodbe spremenijo roki in višina pogodbe, se mora temu primerno spremeniti instrument finančnega zavarovanja oziroma podaljšati njegova veljavnost, ki mora vedno biti vsaj 30 dni daljša od predvidenega datuma za izvedbo pogodbenih del in storitev. Instrument finančnega zavarovanja za dobro izvedbo pogodbenih obveznosti naročnik lahko unovči, če izvajalec svojih obveznosti do naročnika ne izpolni skladno s pogodbo, v dogovorjeni kvaliteti, količini in roku, ali če izvajalec naročniku ne izroči instrumenta finančnega zavarovanja za odpravo napak v garancijskem roku ali v primeru, da izvajalec ne izpolni svojih pogodbenih obveznosti zaradi tega, ker se je nad njim začel postopek zaradi insolventnosti.</w:t>
      </w:r>
    </w:p>
    <w:p w:rsidR="008D2007" w:rsidRPr="00B817D6" w:rsidRDefault="008D2007" w:rsidP="008D2007">
      <w:pPr>
        <w:ind w:left="360"/>
        <w:rPr>
          <w:b/>
          <w:lang w:val="sl-SI"/>
        </w:rPr>
      </w:pPr>
      <w:r w:rsidRPr="00B817D6">
        <w:rPr>
          <w:b/>
          <w:lang w:val="sl-SI"/>
        </w:rPr>
        <w:t>2.5.3 Instrument zavarovanja za odpravo napak v garancijskem roku</w:t>
      </w:r>
    </w:p>
    <w:p w:rsidR="008D2007" w:rsidRDefault="00D67FD0" w:rsidP="00D26F49">
      <w:pPr>
        <w:ind w:left="360"/>
        <w:rPr>
          <w:lang w:val="sl-SI"/>
        </w:rPr>
      </w:pPr>
      <w:r w:rsidRPr="0044672D">
        <w:rPr>
          <w:lang w:val="sl-SI"/>
        </w:rPr>
        <w:t xml:space="preserve">Za odpravo napak v garancijskem / jamčevalnem roku mora izvajalec ob predaji izvedenih del naročniku izročiti instrument finančnega zavarovanja, to je originalno nepreklicno, brezpogojno bančno garancijo unovčljivo na prvi poziv, izdelano po Enotnih pravilih za garancije na poziv (EPGP, revizija iz leta 2010) ali enakovredno kavcijsko zavarovanje zavarovalnice za odpravo napak v garancijski oziroma jamčevalni dobi v višini 5% pogodbene vrednosti z DDV. Veljavnost instrumenta finančnega zavarovanja mora biti vsaj trideset (30) dni daljša, kot je garancijski oz. jamčevalni rok. Instrument finančnega zavarovanja za odpravo napak v garancijskem roku mora pokrivati primere, če izvajalec v primeru dogodka, ki bi zmanjšal možnost uporabe ali kvalitete predmeta pogodbe v garancijskem ali jamčevalnem roku, ni izvršil svoje pogodbene obveznosti in odpravil vseh reklamacij na lastne stroške. </w:t>
      </w:r>
    </w:p>
    <w:p w:rsidR="0094564C" w:rsidRPr="0094564C" w:rsidRDefault="0094564C" w:rsidP="00D26F49">
      <w:pPr>
        <w:ind w:left="360"/>
        <w:rPr>
          <w:b/>
          <w:lang w:val="sl-SI"/>
        </w:rPr>
      </w:pPr>
      <w:r w:rsidRPr="0094564C">
        <w:rPr>
          <w:b/>
          <w:lang w:val="sl-SI"/>
        </w:rPr>
        <w:t>2.6 Ponudbena cena in finančni plan</w:t>
      </w:r>
    </w:p>
    <w:p w:rsidR="0094564C" w:rsidRDefault="0094564C" w:rsidP="0094564C">
      <w:pPr>
        <w:ind w:left="360"/>
        <w:rPr>
          <w:lang w:val="sl-SI"/>
        </w:rPr>
      </w:pPr>
      <w:r w:rsidRPr="0094564C">
        <w:rPr>
          <w:lang w:val="sl-SI"/>
        </w:rPr>
        <w:t xml:space="preserve">Cene v ponudbi morajo biti izražene v EUR brez DDV in z DDV ter morajo vključevati vse stroške izvajalca, ki so potrebni za izvedbo naročila v celoti in dostavo blaga v Luki Koper (npr. davki, morebitne carine, transportni in zavarovalni stroški, skladiščenje, ureditev dostopov, stroški deponiranja, prevozi oseb in materiala, dnevnice, kilometrina, testiranja na sedežu ponudnika, naročnika ali zunanjih izvajalcih, morebitna dovoljenja, takse, prevajanje, svetovanja, asistenco ob zagonu, usposabljanja operaterjev in vzdrževalcev, morebitno pomoč pri vgradnji opreme, materiali, predelave in podobno). Ponudba se mora pripraviti na osnovi priložene tehnične specifikacije in opisa. Končna cena mora predstavljati skupno rekapitulacijo dobave, predelave, dostave, testiranja in prevzema celotnega predmeta javnega naročila </w:t>
      </w:r>
      <w:r>
        <w:rPr>
          <w:lang w:val="sl-SI"/>
        </w:rPr>
        <w:t>v Luk</w:t>
      </w:r>
      <w:r w:rsidR="008A279E">
        <w:rPr>
          <w:lang w:val="sl-SI"/>
        </w:rPr>
        <w:t>i</w:t>
      </w:r>
      <w:r>
        <w:rPr>
          <w:lang w:val="sl-SI"/>
        </w:rPr>
        <w:t xml:space="preserve"> Koper.</w:t>
      </w:r>
    </w:p>
    <w:p w:rsidR="0094564C" w:rsidRPr="0094564C" w:rsidRDefault="0094564C" w:rsidP="0094564C">
      <w:pPr>
        <w:ind w:left="360"/>
        <w:rPr>
          <w:lang w:val="sl-SI"/>
        </w:rPr>
      </w:pPr>
      <w:r w:rsidRPr="0094564C">
        <w:rPr>
          <w:lang w:val="sl-SI"/>
        </w:rPr>
        <w:lastRenderedPageBreak/>
        <w:t>Naročnik naknadno ne bo priznaval nobenih stroškov, ki niso zajeti v ponudbeni ceni</w:t>
      </w:r>
      <w:r w:rsidR="00560B05">
        <w:rPr>
          <w:lang w:val="sl-SI"/>
        </w:rPr>
        <w:t xml:space="preserve"> (OBR-1)</w:t>
      </w:r>
      <w:r w:rsidRPr="0094564C">
        <w:rPr>
          <w:lang w:val="sl-SI"/>
        </w:rPr>
        <w:t>. Cene iz ponudbenega predračuna</w:t>
      </w:r>
      <w:r w:rsidR="00560B05">
        <w:rPr>
          <w:lang w:val="sl-SI"/>
        </w:rPr>
        <w:t xml:space="preserve"> s popisom del</w:t>
      </w:r>
      <w:r w:rsidRPr="0094564C">
        <w:rPr>
          <w:lang w:val="sl-SI"/>
        </w:rPr>
        <w:t xml:space="preserve"> </w:t>
      </w:r>
      <w:r w:rsidR="00560B05">
        <w:rPr>
          <w:lang w:val="sl-SI"/>
        </w:rPr>
        <w:t xml:space="preserve">(OBR-2) </w:t>
      </w:r>
      <w:r w:rsidRPr="0094564C">
        <w:rPr>
          <w:lang w:val="sl-SI"/>
        </w:rPr>
        <w:t>so fiksne in nespremenljive do zaključka izvedbe predmeta naročila. Davek na dodano vrednost mora biti prikazan posebej, v skladu z obrazcem ponudbenega predračuna in nato zajet v končni ponudbeni vr</w:t>
      </w:r>
      <w:r w:rsidR="00560B05">
        <w:rPr>
          <w:lang w:val="sl-SI"/>
        </w:rPr>
        <w:t>ednosti v obrazcu ponudba, pa tudi v obrazcu predračun s popisom del</w:t>
      </w:r>
      <w:r w:rsidRPr="0094564C">
        <w:rPr>
          <w:lang w:val="sl-SI"/>
        </w:rPr>
        <w:t>.</w:t>
      </w:r>
    </w:p>
    <w:p w:rsidR="0094564C" w:rsidRPr="0094564C" w:rsidRDefault="0094564C" w:rsidP="00D26F49">
      <w:pPr>
        <w:ind w:left="360"/>
        <w:rPr>
          <w:b/>
          <w:lang w:val="sl-SI"/>
        </w:rPr>
      </w:pPr>
      <w:r w:rsidRPr="0094564C">
        <w:rPr>
          <w:b/>
          <w:lang w:val="sl-SI"/>
        </w:rPr>
        <w:t>2.7 Predložitev ponudbe</w:t>
      </w:r>
    </w:p>
    <w:p w:rsidR="002C4319" w:rsidRPr="002C4319" w:rsidRDefault="002C4319" w:rsidP="002C4319">
      <w:pPr>
        <w:ind w:left="360"/>
        <w:rPr>
          <w:lang w:val="sl-SI"/>
        </w:rPr>
      </w:pPr>
      <w:r w:rsidRPr="002C4319">
        <w:rPr>
          <w:lang w:val="sl-SI"/>
        </w:rPr>
        <w:t xml:space="preserve">Ponudniki morajo ponudbe predložiti v informacijski sistem e-JN na spletnem naslovu </w:t>
      </w:r>
      <w:hyperlink r:id="rId14" w:history="1">
        <w:r w:rsidRPr="002C4319">
          <w:rPr>
            <w:rStyle w:val="Hyperlink"/>
            <w:lang w:val="sl-SI"/>
          </w:rPr>
          <w:t>https://ejn.gov.si/eJN2</w:t>
        </w:r>
      </w:hyperlink>
      <w:r w:rsidRPr="002C4319">
        <w:rPr>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5" w:history="1">
        <w:r w:rsidRPr="002C4319">
          <w:rPr>
            <w:rStyle w:val="Hyperlink"/>
            <w:lang w:val="sl-SI"/>
          </w:rPr>
          <w:t>https://ejn.gov.si/eJN2</w:t>
        </w:r>
      </w:hyperlink>
      <w:r w:rsidRPr="002C4319">
        <w:rPr>
          <w:lang w:val="sl-SI"/>
        </w:rPr>
        <w:t>.</w:t>
      </w:r>
    </w:p>
    <w:p w:rsidR="002C4319" w:rsidRPr="002C4319" w:rsidRDefault="002C4319" w:rsidP="002C4319">
      <w:pPr>
        <w:ind w:left="360"/>
        <w:rPr>
          <w:lang w:val="sl-SI"/>
        </w:rPr>
      </w:pPr>
      <w:r w:rsidRPr="002C4319">
        <w:rPr>
          <w:lang w:val="sl-SI"/>
        </w:rPr>
        <w:t xml:space="preserve">Ponudnik se mora pred oddajo ponudbe registrirati na spletnem naslovu </w:t>
      </w:r>
      <w:hyperlink r:id="rId16" w:history="1">
        <w:r w:rsidRPr="002C4319">
          <w:rPr>
            <w:rStyle w:val="Hyperlink"/>
            <w:lang w:val="sl-SI"/>
          </w:rPr>
          <w:t>https://ejn.gov.si/eJN2</w:t>
        </w:r>
      </w:hyperlink>
      <w:r w:rsidRPr="002C4319">
        <w:rPr>
          <w:lang w:val="sl-SI"/>
        </w:rPr>
        <w:t>, v skladu z Navodili za uporabo e-JN. Če je ponudnik že registriran v informacijski sistem e-JN, se v aplikacijo prijavi na istem naslovu.</w:t>
      </w:r>
    </w:p>
    <w:p w:rsidR="002C4319" w:rsidRPr="002C4319" w:rsidRDefault="002C4319" w:rsidP="002C4319">
      <w:pPr>
        <w:ind w:left="360"/>
        <w:rPr>
          <w:lang w:val="sl-SI"/>
        </w:rPr>
      </w:pPr>
      <w:r w:rsidRPr="002C4319">
        <w:rPr>
          <w:lang w:val="sl-SI"/>
        </w:rPr>
        <w:t>Za oddajo ponudb je zahtevano eno od s strani kvalificiranega overitelja izdano digitalno potrdilo: SIGEN-CA (</w:t>
      </w:r>
      <w:hyperlink r:id="rId17" w:history="1">
        <w:r w:rsidRPr="002C4319">
          <w:rPr>
            <w:rStyle w:val="Hyperlink"/>
            <w:lang w:val="sl-SI"/>
          </w:rPr>
          <w:t>www.sigen-ca.si</w:t>
        </w:r>
      </w:hyperlink>
      <w:r w:rsidRPr="002C4319">
        <w:rPr>
          <w:lang w:val="sl-SI"/>
        </w:rPr>
        <w:t>), POŠTA®CA (postarca.posta.si), HALCOM-CA (</w:t>
      </w:r>
      <w:hyperlink r:id="rId18" w:history="1">
        <w:r w:rsidRPr="002C4319">
          <w:rPr>
            <w:rStyle w:val="Hyperlink"/>
            <w:lang w:val="sl-SI"/>
          </w:rPr>
          <w:t>www.halcom.si</w:t>
        </w:r>
      </w:hyperlink>
      <w:r w:rsidRPr="002C4319">
        <w:rPr>
          <w:lang w:val="sl-SI"/>
        </w:rPr>
        <w:t>), AC NLB (</w:t>
      </w:r>
      <w:hyperlink r:id="rId19" w:history="1">
        <w:r w:rsidRPr="002C4319">
          <w:rPr>
            <w:rStyle w:val="Hyperlink"/>
            <w:lang w:val="sl-SI"/>
          </w:rPr>
          <w:t>www.nlb.si</w:t>
        </w:r>
      </w:hyperlink>
      <w:r w:rsidRPr="002C4319">
        <w:rPr>
          <w:lang w:val="sl-SI"/>
        </w:rPr>
        <w:t>).</w:t>
      </w:r>
    </w:p>
    <w:p w:rsidR="002C4319" w:rsidRPr="002C4319" w:rsidRDefault="002C4319" w:rsidP="002C4319">
      <w:pPr>
        <w:ind w:left="360"/>
        <w:rPr>
          <w:lang w:val="sl-SI"/>
        </w:rPr>
      </w:pPr>
      <w:r w:rsidRPr="002C4319">
        <w:rPr>
          <w:lang w:val="sl-SI"/>
        </w:rPr>
        <w:t xml:space="preserve">Ponudba se šteje za pravočasno oddano, če jo naročnik prejme preko sistema e-JN </w:t>
      </w:r>
      <w:hyperlink r:id="rId20" w:history="1">
        <w:r w:rsidRPr="002C4319">
          <w:rPr>
            <w:rStyle w:val="Hyperlink"/>
            <w:lang w:val="sl-SI"/>
          </w:rPr>
          <w:t>https://ejn.gov.si/eJN2</w:t>
        </w:r>
      </w:hyperlink>
      <w:r w:rsidRPr="002C4319">
        <w:rPr>
          <w:lang w:val="sl-SI"/>
        </w:rPr>
        <w:t xml:space="preserve"> najkasneje do roka predvidenega za oddajo ponudb. Za oddano ponudbo se šteje ponudba, ki je v informacijskem sistemu e-JN označena s statusom »ODDANO«.</w:t>
      </w:r>
    </w:p>
    <w:p w:rsidR="002C4319" w:rsidRPr="002C4319" w:rsidRDefault="002C4319" w:rsidP="002C4319">
      <w:pPr>
        <w:ind w:left="360"/>
        <w:rPr>
          <w:lang w:val="sl-SI"/>
        </w:rPr>
      </w:pPr>
      <w:r w:rsidRPr="002C4319">
        <w:rPr>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2C4319" w:rsidRPr="002C4319" w:rsidRDefault="002C4319" w:rsidP="002C4319">
      <w:pPr>
        <w:ind w:left="360"/>
        <w:rPr>
          <w:lang w:val="sl-SI"/>
        </w:rPr>
      </w:pPr>
      <w:r w:rsidRPr="002C4319">
        <w:rPr>
          <w:lang w:val="sl-SI"/>
        </w:rPr>
        <w:t>Po preteku roka za predložitev ponudb ponudbe ne bo več mogoče oddati.</w:t>
      </w:r>
    </w:p>
    <w:p w:rsidR="002C4319" w:rsidRPr="002C4319" w:rsidRDefault="002C4319" w:rsidP="002C4319">
      <w:pPr>
        <w:ind w:left="360"/>
        <w:rPr>
          <w:lang w:val="sl-SI"/>
        </w:rPr>
      </w:pPr>
      <w:r w:rsidRPr="002C4319">
        <w:rPr>
          <w:lang w:val="sl-SI"/>
        </w:rPr>
        <w:t xml:space="preserve">Dostop do povezave za oddajo elektronske ponudbe v tem postopku javnega naročila je na naslednji povezavi </w:t>
      </w:r>
      <w:hyperlink r:id="rId21" w:history="1">
        <w:r w:rsidRPr="002C4319">
          <w:rPr>
            <w:rStyle w:val="Hyperlink"/>
            <w:lang w:val="sl-SI"/>
          </w:rPr>
          <w:t>https://ejn.gov.si/eJN2</w:t>
        </w:r>
      </w:hyperlink>
      <w:r w:rsidRPr="002C4319">
        <w:rPr>
          <w:lang w:val="sl-SI"/>
        </w:rPr>
        <w:t xml:space="preserve"> , pri objavi tega javnega naročila.</w:t>
      </w:r>
    </w:p>
    <w:p w:rsidR="0094564C" w:rsidRDefault="002579B6" w:rsidP="002579B6">
      <w:pPr>
        <w:ind w:left="360"/>
        <w:rPr>
          <w:lang w:val="sl-SI"/>
        </w:rPr>
      </w:pPr>
      <w:r w:rsidRPr="002579B6">
        <w:rPr>
          <w:lang w:val="sl-SI"/>
        </w:rPr>
        <w:t>Ponudnik nosi vse stroške, povezane s pripravo in predložitvijo ponudbe.</w:t>
      </w:r>
    </w:p>
    <w:p w:rsidR="0094564C" w:rsidRPr="0094564C" w:rsidRDefault="0094564C" w:rsidP="00D26F49">
      <w:pPr>
        <w:ind w:left="360"/>
        <w:rPr>
          <w:b/>
          <w:lang w:val="sl-SI"/>
        </w:rPr>
      </w:pPr>
      <w:r w:rsidRPr="0094564C">
        <w:rPr>
          <w:b/>
          <w:lang w:val="sl-SI"/>
        </w:rPr>
        <w:t>2.8 Odpiranje ponudb</w:t>
      </w:r>
    </w:p>
    <w:p w:rsidR="008736EF" w:rsidRPr="008736EF" w:rsidRDefault="008736EF" w:rsidP="008736EF">
      <w:pPr>
        <w:ind w:left="360"/>
        <w:rPr>
          <w:lang w:val="sl-SI"/>
        </w:rPr>
      </w:pPr>
      <w:r w:rsidRPr="008736EF">
        <w:rPr>
          <w:lang w:val="sl-SI"/>
        </w:rPr>
        <w:t xml:space="preserve">Odpiranje ponudb bo potekalo avtomatično v informacijskem sistemu e-JN in se bo začelo neposredno po izteku roka za oddajo ponudb na spletnem naslovu https://ejn.gov.si/eJN2. </w:t>
      </w:r>
    </w:p>
    <w:p w:rsidR="008736EF" w:rsidRPr="008736EF" w:rsidRDefault="008736EF" w:rsidP="008736EF">
      <w:pPr>
        <w:ind w:left="360"/>
        <w:rPr>
          <w:lang w:val="sl-SI"/>
        </w:rPr>
      </w:pPr>
      <w:r w:rsidRPr="008736EF">
        <w:rPr>
          <w:lang w:val="sl-SI"/>
        </w:rPr>
        <w:t xml:space="preserve">Odpiranje poteka tako, da informacijski sistem e-JN samodejno ob uri, ki je določena za javno odpiranje ponudb, generira Zapisnik o odpiranju ponudb z vsemi relevantnimi podatki glede ponudnikov in ponudb. Javna objava Zapisnika o odpiranju ponudb se avtomatično zaključi po preteku 60 minut. Ponudniki, ki so oddali ponudbe, imajo te podatke v informacijskem sistemu e-JN na razpolago v razdelku »Zapisnik o odpiranju ponudb«. </w:t>
      </w:r>
    </w:p>
    <w:p w:rsidR="008736EF" w:rsidRPr="008736EF" w:rsidRDefault="008736EF" w:rsidP="008736EF">
      <w:pPr>
        <w:ind w:left="360"/>
        <w:rPr>
          <w:lang w:val="sl-SI"/>
        </w:rPr>
      </w:pPr>
      <w:r w:rsidRPr="008736EF">
        <w:rPr>
          <w:lang w:val="sl-SI"/>
        </w:rPr>
        <w:t>S tem se šteje, da je bil ponudnikom vročen zapisnik o odpiranju ponudb.</w:t>
      </w:r>
    </w:p>
    <w:p w:rsidR="008736EF" w:rsidRPr="008736EF" w:rsidRDefault="008736EF" w:rsidP="008736EF">
      <w:pPr>
        <w:ind w:left="360"/>
        <w:rPr>
          <w:lang w:val="sl-SI"/>
        </w:rPr>
      </w:pPr>
      <w:r w:rsidRPr="008736EF">
        <w:rPr>
          <w:lang w:val="sl-SI"/>
        </w:rPr>
        <w:lastRenderedPageBreak/>
        <w:t>Po javnem odpiranju ponudb bo kontaktna oseba naročnika vsa obvestila in druge informacije o javnem naročilu praviloma pošiljala po e-pošti kontaktni osebi gospodarskega subjekta, navedenega v ponudbi, ali preko informacijskega sistema e-JN.</w:t>
      </w:r>
    </w:p>
    <w:p w:rsidR="0094564C" w:rsidRDefault="0094564C" w:rsidP="0094564C">
      <w:pPr>
        <w:ind w:left="360"/>
        <w:rPr>
          <w:lang w:val="sl-SI"/>
        </w:rPr>
      </w:pPr>
    </w:p>
    <w:p w:rsidR="0094564C" w:rsidRPr="0094564C" w:rsidRDefault="0094564C" w:rsidP="0094564C">
      <w:pPr>
        <w:ind w:left="360"/>
        <w:rPr>
          <w:b/>
          <w:lang w:val="sl-SI"/>
        </w:rPr>
      </w:pPr>
      <w:r w:rsidRPr="0094564C">
        <w:rPr>
          <w:b/>
          <w:lang w:val="sl-SI"/>
        </w:rPr>
        <w:t>2.9 Pregle</w:t>
      </w:r>
      <w:r w:rsidR="00560B05">
        <w:rPr>
          <w:b/>
          <w:lang w:val="sl-SI"/>
        </w:rPr>
        <w:t>d</w:t>
      </w:r>
      <w:r w:rsidRPr="0094564C">
        <w:rPr>
          <w:b/>
          <w:lang w:val="sl-SI"/>
        </w:rPr>
        <w:t xml:space="preserve"> in presoja ponudb</w:t>
      </w:r>
    </w:p>
    <w:p w:rsidR="0094564C" w:rsidRDefault="0094564C" w:rsidP="0094564C">
      <w:pPr>
        <w:ind w:left="360"/>
        <w:rPr>
          <w:lang w:val="sl-SI"/>
        </w:rPr>
      </w:pPr>
      <w:r>
        <w:rPr>
          <w:lang w:val="sl-SI"/>
        </w:rPr>
        <w:t>Pri pregledu ponudb se preveri in presoja le tiste listine in navedbe, ki so zahtevane v razpisni dokumentaciji.</w:t>
      </w:r>
    </w:p>
    <w:p w:rsidR="0094564C" w:rsidRDefault="0094564C" w:rsidP="0094564C">
      <w:pPr>
        <w:ind w:left="360"/>
        <w:rPr>
          <w:lang w:val="sl-SI"/>
        </w:rPr>
      </w:pPr>
      <w:r>
        <w:rPr>
          <w:lang w:val="sl-SI"/>
        </w:rPr>
        <w:t>Glede predloženih listin v ponudbi in navedb (izjav) se v okviru zakonskih določb od ponudnika lahko zahteva dopolnitve, popravke ali spremembe, pojasnila, dodatna (stvarna) dokazila in odpravo računskih napak. Po pregledu ponudb lahko naročnik iz razlogov in na način, kot je določeno z zakonom zavrne vse ponudbe oz. odstopi od izvedbe javnega naročila.</w:t>
      </w:r>
    </w:p>
    <w:p w:rsidR="008D2007" w:rsidRPr="008D2007" w:rsidRDefault="008D2007" w:rsidP="008D2007">
      <w:pPr>
        <w:ind w:left="360"/>
        <w:rPr>
          <w:b/>
          <w:lang w:val="sl-SI"/>
        </w:rPr>
      </w:pPr>
      <w:r>
        <w:rPr>
          <w:b/>
          <w:lang w:val="sl-SI"/>
        </w:rPr>
        <w:t xml:space="preserve">2.10 </w:t>
      </w:r>
      <w:r w:rsidRPr="008D2007">
        <w:rPr>
          <w:b/>
          <w:lang w:val="sl-SI"/>
        </w:rPr>
        <w:t>Načrt pogajanj</w:t>
      </w:r>
    </w:p>
    <w:p w:rsidR="008D2007" w:rsidRPr="002579B6" w:rsidRDefault="002579B6" w:rsidP="008D2007">
      <w:pPr>
        <w:ind w:left="360"/>
        <w:rPr>
          <w:lang w:val="sl-SI"/>
        </w:rPr>
      </w:pPr>
      <w:r>
        <w:rPr>
          <w:lang w:val="sl-SI"/>
        </w:rPr>
        <w:t xml:space="preserve">Naročnik bo opravil </w:t>
      </w:r>
      <w:r w:rsidRPr="003A21FF">
        <w:rPr>
          <w:lang w:val="sl-SI"/>
        </w:rPr>
        <w:t>en krog ustnih pogajanj</w:t>
      </w:r>
      <w:r>
        <w:rPr>
          <w:lang w:val="sl-SI"/>
        </w:rPr>
        <w:t xml:space="preserve"> </w:t>
      </w:r>
      <w:r w:rsidRPr="002579B6">
        <w:rPr>
          <w:lang w:val="sl-SI"/>
        </w:rPr>
        <w:t>in sicer se bo pogajal o znižanju ponudbene cene.</w:t>
      </w:r>
      <w:r>
        <w:rPr>
          <w:lang w:val="sl-SI"/>
        </w:rPr>
        <w:t xml:space="preserve"> </w:t>
      </w:r>
    </w:p>
    <w:p w:rsidR="00337D6B" w:rsidRPr="0094564C" w:rsidRDefault="00337D6B" w:rsidP="008D2007">
      <w:pPr>
        <w:ind w:left="360"/>
        <w:rPr>
          <w:lang w:val="sl-SI"/>
        </w:rPr>
      </w:pPr>
      <w:r>
        <w:rPr>
          <w:lang w:val="sl-SI"/>
        </w:rPr>
        <w:t>Ponudniki, ki bodo oddali dopustno ponudbo, bodo povabljeni k pogajanju, o čemer bodo pravočasno obveščeni.</w:t>
      </w:r>
    </w:p>
    <w:p w:rsidR="0094564C" w:rsidRPr="0094564C" w:rsidRDefault="0094564C" w:rsidP="00D26F49">
      <w:pPr>
        <w:ind w:left="360"/>
        <w:rPr>
          <w:b/>
          <w:lang w:val="sl-SI"/>
        </w:rPr>
      </w:pPr>
      <w:r w:rsidRPr="0094564C">
        <w:rPr>
          <w:b/>
          <w:lang w:val="sl-SI"/>
        </w:rPr>
        <w:t>2.1</w:t>
      </w:r>
      <w:r w:rsidR="008D2007">
        <w:rPr>
          <w:b/>
          <w:lang w:val="sl-SI"/>
        </w:rPr>
        <w:t>1</w:t>
      </w:r>
      <w:r w:rsidRPr="0094564C">
        <w:rPr>
          <w:b/>
          <w:lang w:val="sl-SI"/>
        </w:rPr>
        <w:t xml:space="preserve"> Obvestilo o oddaji naročila</w:t>
      </w:r>
    </w:p>
    <w:p w:rsidR="0094564C" w:rsidRPr="0094564C" w:rsidRDefault="0094564C" w:rsidP="0094564C">
      <w:pPr>
        <w:ind w:left="360"/>
        <w:rPr>
          <w:lang w:val="sl-SI"/>
        </w:rPr>
      </w:pPr>
      <w:r w:rsidRPr="0094564C">
        <w:rPr>
          <w:lang w:val="sl-SI"/>
        </w:rPr>
        <w:t>Naročnik najkasneje v 90 dneh od roka za oddajo ponudb sprejme odločitev o oddaji naročila in jo objavi na portalu javnih naročil.</w:t>
      </w:r>
    </w:p>
    <w:p w:rsidR="0094564C" w:rsidRDefault="0094564C" w:rsidP="0094564C">
      <w:pPr>
        <w:ind w:left="360"/>
        <w:rPr>
          <w:lang w:val="sl-SI"/>
        </w:rPr>
      </w:pPr>
      <w:r w:rsidRPr="0094564C">
        <w:rPr>
          <w:lang w:val="sl-SI"/>
        </w:rPr>
        <w:t>Po sprejemu odločitve o oddaji naročila lahko naročnik iz razlogov in na način, kot je določeno z zakonom</w:t>
      </w:r>
      <w:r w:rsidR="008A279E">
        <w:rPr>
          <w:lang w:val="sl-SI"/>
        </w:rPr>
        <w:t>,</w:t>
      </w:r>
      <w:r w:rsidRPr="0094564C">
        <w:rPr>
          <w:lang w:val="sl-SI"/>
        </w:rPr>
        <w:t xml:space="preserve"> odstopi od sklenitve pogodbe oziroma izvedbe javnega naročila.</w:t>
      </w:r>
    </w:p>
    <w:p w:rsidR="0094564C" w:rsidRPr="0094564C" w:rsidRDefault="0094564C" w:rsidP="0094564C">
      <w:pPr>
        <w:ind w:left="360"/>
        <w:rPr>
          <w:b/>
          <w:lang w:val="sl-SI"/>
        </w:rPr>
      </w:pPr>
      <w:r w:rsidRPr="0094564C">
        <w:rPr>
          <w:b/>
          <w:lang w:val="sl-SI"/>
        </w:rPr>
        <w:t>2.1</w:t>
      </w:r>
      <w:r w:rsidR="008D2007">
        <w:rPr>
          <w:b/>
          <w:lang w:val="sl-SI"/>
        </w:rPr>
        <w:t>2</w:t>
      </w:r>
      <w:r w:rsidRPr="0094564C">
        <w:rPr>
          <w:b/>
          <w:lang w:val="sl-SI"/>
        </w:rPr>
        <w:t xml:space="preserve"> Pravno varstvo</w:t>
      </w:r>
    </w:p>
    <w:p w:rsidR="0094564C" w:rsidRDefault="0094564C" w:rsidP="0094564C">
      <w:pPr>
        <w:ind w:left="360"/>
        <w:rPr>
          <w:lang w:val="sl-SI"/>
        </w:rPr>
      </w:pPr>
      <w:r w:rsidRPr="0094564C">
        <w:rPr>
          <w:lang w:val="sl-SI"/>
        </w:rPr>
        <w:t>Ponudnikom je pravno varstvo zagotovljeno po Zakonu o pravnem varstvu v postopkih javnega naročanja.</w:t>
      </w:r>
    </w:p>
    <w:p w:rsidR="0094564C" w:rsidRPr="0094564C" w:rsidRDefault="0094564C" w:rsidP="0094564C">
      <w:pPr>
        <w:ind w:left="360"/>
        <w:rPr>
          <w:b/>
          <w:lang w:val="sl-SI"/>
        </w:rPr>
      </w:pPr>
      <w:r w:rsidRPr="0094564C">
        <w:rPr>
          <w:b/>
          <w:lang w:val="sl-SI"/>
        </w:rPr>
        <w:t>2.1</w:t>
      </w:r>
      <w:r w:rsidR="008D2007">
        <w:rPr>
          <w:b/>
          <w:lang w:val="sl-SI"/>
        </w:rPr>
        <w:t>3</w:t>
      </w:r>
      <w:r w:rsidRPr="0094564C">
        <w:rPr>
          <w:b/>
          <w:lang w:val="sl-SI"/>
        </w:rPr>
        <w:t xml:space="preserve"> Sklenitev pogodbe</w:t>
      </w:r>
    </w:p>
    <w:p w:rsidR="0094564C" w:rsidRPr="0094564C" w:rsidRDefault="0094564C" w:rsidP="0094564C">
      <w:pPr>
        <w:ind w:left="360"/>
        <w:rPr>
          <w:lang w:val="sl-SI"/>
        </w:rPr>
      </w:pPr>
      <w:r w:rsidRPr="0094564C">
        <w:rPr>
          <w:lang w:val="sl-SI"/>
        </w:rPr>
        <w:t>Izbranega ponudnika naročnik pozove k podpisu pogodbe. Izbrani ponudnik mora po prejemu pogodbe v podpis, le-to podpisano vrniti naročniku najkasneje v treh (3) delovnih dneh od prejema, sicer se šteje, da od sklenitve pogodbe odstopa. V primeru, kadar zaradi objektivnih okoliščin to ni mogoče, lahko naročnik na zaprosilo ponudnika privoli na daljši rok.</w:t>
      </w:r>
    </w:p>
    <w:p w:rsidR="0094564C" w:rsidRPr="0094564C" w:rsidRDefault="0094564C" w:rsidP="0094564C">
      <w:pPr>
        <w:ind w:left="360"/>
        <w:rPr>
          <w:lang w:val="sl-SI"/>
        </w:rPr>
      </w:pPr>
      <w:r w:rsidRPr="0094564C">
        <w:rPr>
          <w:lang w:val="sl-SI"/>
        </w:rPr>
        <w:t>V roku osem (8) delovnih dni od vročitve z obeh strani podpisane pogodbe, je ponudnik dolžan predložiti instrument finančnega zavarovanja za dobro izvedbo pogodbenih obveznosti.</w:t>
      </w:r>
    </w:p>
    <w:p w:rsidR="0094564C" w:rsidRDefault="0094564C" w:rsidP="0094564C">
      <w:pPr>
        <w:ind w:left="360"/>
        <w:rPr>
          <w:lang w:val="sl-SI"/>
        </w:rPr>
      </w:pPr>
      <w:r w:rsidRPr="0094564C">
        <w:rPr>
          <w:lang w:val="sl-SI"/>
        </w:rPr>
        <w:t xml:space="preserve">V nasprotnem lahko naročnik od pogodbe odstopi brez kakršnih koli obveznosti do izvajalca in </w:t>
      </w:r>
      <w:r w:rsidRPr="00540AF0">
        <w:rPr>
          <w:lang w:val="sl-SI"/>
        </w:rPr>
        <w:t>od izvajalca zahteva povrnitev nastale škode</w:t>
      </w:r>
      <w:r w:rsidR="00E04F36" w:rsidRPr="00540AF0">
        <w:rPr>
          <w:lang w:val="sl-SI"/>
        </w:rPr>
        <w:t>.</w:t>
      </w:r>
      <w:r w:rsidRPr="0094564C">
        <w:rPr>
          <w:lang w:val="sl-SI"/>
        </w:rPr>
        <w:t xml:space="preserve"> </w:t>
      </w:r>
    </w:p>
    <w:p w:rsidR="00954653" w:rsidRDefault="00954653" w:rsidP="0094564C">
      <w:pPr>
        <w:ind w:left="360"/>
        <w:rPr>
          <w:lang w:val="sl-SI"/>
        </w:rPr>
      </w:pPr>
    </w:p>
    <w:p w:rsidR="00E04F36" w:rsidRPr="00E04F36" w:rsidRDefault="00E04F36" w:rsidP="00E04F36">
      <w:pPr>
        <w:pStyle w:val="ListParagraph"/>
        <w:numPr>
          <w:ilvl w:val="0"/>
          <w:numId w:val="2"/>
        </w:numPr>
        <w:rPr>
          <w:b/>
          <w:lang w:val="sl-SI"/>
        </w:rPr>
      </w:pPr>
      <w:r w:rsidRPr="00E04F36">
        <w:rPr>
          <w:b/>
          <w:lang w:val="sl-SI"/>
        </w:rPr>
        <w:t>POGOJI IN MERILA ZA IZBOR PONUDB</w:t>
      </w:r>
    </w:p>
    <w:p w:rsidR="00D72BB2" w:rsidRPr="00330FB9" w:rsidRDefault="00330FB9" w:rsidP="00E04F36">
      <w:pPr>
        <w:ind w:left="360"/>
        <w:rPr>
          <w:b/>
          <w:lang w:val="sl-SI"/>
        </w:rPr>
      </w:pPr>
      <w:r w:rsidRPr="00330FB9">
        <w:rPr>
          <w:b/>
          <w:lang w:val="sl-SI"/>
        </w:rPr>
        <w:t xml:space="preserve">3.1.1 </w:t>
      </w:r>
      <w:r w:rsidR="00540AF0">
        <w:rPr>
          <w:b/>
          <w:lang w:val="sl-SI"/>
        </w:rPr>
        <w:t>Osnovna sposobnost</w:t>
      </w:r>
    </w:p>
    <w:p w:rsidR="00540AF0" w:rsidRPr="00540AF0" w:rsidRDefault="00540AF0" w:rsidP="00540AF0">
      <w:pPr>
        <w:pStyle w:val="Header"/>
        <w:keepNext/>
        <w:tabs>
          <w:tab w:val="left" w:pos="0"/>
        </w:tabs>
        <w:spacing w:before="60" w:after="120"/>
        <w:ind w:left="357"/>
        <w:rPr>
          <w:rFonts w:cs="Tahoma"/>
          <w:lang w:val="sl-SI"/>
        </w:rPr>
      </w:pPr>
      <w:r w:rsidRPr="00540AF0">
        <w:rPr>
          <w:rFonts w:cs="Tahoma"/>
          <w:lang w:val="sl-SI"/>
        </w:rPr>
        <w:t>Vsak gospodarski subjekt (ponudnik, partner, podizvajalec), ki nastopa v ponudbi mora izpolnjevati naslednje pogoje za priznanje osnovne sposobnosti</w:t>
      </w:r>
      <w:r w:rsidR="005D1FE8">
        <w:rPr>
          <w:rFonts w:cs="Tahoma"/>
          <w:lang w:val="sl-SI"/>
        </w:rPr>
        <w:t>, za kar poda Izjavo</w:t>
      </w:r>
      <w:r w:rsidR="005D1FE8" w:rsidRPr="005D1FE8">
        <w:rPr>
          <w:rFonts w:cs="Tahoma"/>
          <w:lang w:val="sl-SI"/>
        </w:rPr>
        <w:t xml:space="preserve"> o izpolnjevanju osnovnih pogojev, </w:t>
      </w:r>
      <w:r w:rsidR="005D1FE8">
        <w:rPr>
          <w:rFonts w:cs="Tahoma"/>
          <w:lang w:val="sl-SI"/>
        </w:rPr>
        <w:t xml:space="preserve">ki je </w:t>
      </w:r>
      <w:r w:rsidR="005D1FE8" w:rsidRPr="005D1FE8">
        <w:rPr>
          <w:rFonts w:cs="Tahoma"/>
          <w:lang w:val="sl-SI"/>
        </w:rPr>
        <w:t xml:space="preserve">skladna s </w:t>
      </w:r>
      <w:r w:rsidR="005D1FE8" w:rsidRPr="000B2E5E">
        <w:rPr>
          <w:rFonts w:cs="Tahoma"/>
          <w:lang w:val="sl-SI"/>
        </w:rPr>
        <w:t>predlogo (OBR-</w:t>
      </w:r>
      <w:r w:rsidR="00393EAA" w:rsidRPr="000B2E5E">
        <w:rPr>
          <w:rFonts w:cs="Tahoma"/>
          <w:lang w:val="sl-SI"/>
        </w:rPr>
        <w:t>4</w:t>
      </w:r>
      <w:r w:rsidR="005D1FE8" w:rsidRPr="000B2E5E">
        <w:rPr>
          <w:rFonts w:cs="Tahoma"/>
          <w:lang w:val="sl-SI"/>
        </w:rPr>
        <w:t>)</w:t>
      </w:r>
      <w:r w:rsidRPr="000B2E5E">
        <w:rPr>
          <w:rFonts w:cs="Tahoma"/>
          <w:lang w:val="sl-SI"/>
        </w:rPr>
        <w:t>:</w:t>
      </w:r>
    </w:p>
    <w:p w:rsidR="00540AF0" w:rsidRPr="00540AF0" w:rsidRDefault="00540AF0" w:rsidP="00540AF0">
      <w:pPr>
        <w:pStyle w:val="Header"/>
        <w:numPr>
          <w:ilvl w:val="0"/>
          <w:numId w:val="16"/>
        </w:numPr>
        <w:ind w:left="714"/>
        <w:jc w:val="both"/>
        <w:rPr>
          <w:rFonts w:cs="Tahoma"/>
          <w:lang w:val="sl-SI"/>
        </w:rPr>
      </w:pPr>
      <w:r w:rsidRPr="00540AF0">
        <w:rPr>
          <w:rFonts w:cs="Tahoma"/>
          <w:lang w:val="sl-SI"/>
        </w:rPr>
        <w:t>Gospodarski subjekt je registriran za opravljanje dejavnost</w:t>
      </w:r>
      <w:r>
        <w:rPr>
          <w:rFonts w:cs="Tahoma"/>
          <w:lang w:val="sl-SI"/>
        </w:rPr>
        <w:t xml:space="preserve">i, ki je predmet naročila in jo </w:t>
      </w:r>
      <w:r w:rsidRPr="00540AF0">
        <w:rPr>
          <w:rFonts w:cs="Tahoma"/>
          <w:lang w:val="sl-SI"/>
        </w:rPr>
        <w:t>prevzema v ponudbi.</w:t>
      </w:r>
    </w:p>
    <w:p w:rsidR="00540AF0" w:rsidRPr="00540AF0" w:rsidRDefault="00540AF0" w:rsidP="00540AF0">
      <w:pPr>
        <w:pStyle w:val="Header"/>
        <w:numPr>
          <w:ilvl w:val="0"/>
          <w:numId w:val="16"/>
        </w:numPr>
        <w:spacing w:before="60"/>
        <w:ind w:left="714"/>
        <w:jc w:val="both"/>
        <w:rPr>
          <w:rFonts w:cs="Tahoma"/>
          <w:lang w:val="sl-SI"/>
        </w:rPr>
      </w:pPr>
      <w:r w:rsidRPr="00540AF0">
        <w:rPr>
          <w:rFonts w:cs="Tahoma"/>
          <w:lang w:val="sl-SI"/>
        </w:rPr>
        <w:t>Gospodarski subjekt ali oseba, ki je članica upravnega, vodstvenega ali nadzornega organa tega gospodarskega subjekta ali ki ima pooblastilo za njegovo zastopanje ali odločanje ali nadzor v njem ni bil pravnomočno obsojen zaradi kaznivih dejanj iz 1. odstavka 75. člena Zakona o javnem naročanju (ZJN-3).</w:t>
      </w:r>
    </w:p>
    <w:p w:rsidR="00540AF0" w:rsidRPr="00540AF0" w:rsidRDefault="00540AF0" w:rsidP="00540AF0">
      <w:pPr>
        <w:pStyle w:val="Header"/>
        <w:numPr>
          <w:ilvl w:val="0"/>
          <w:numId w:val="16"/>
        </w:numPr>
        <w:spacing w:before="60"/>
        <w:ind w:left="714"/>
        <w:jc w:val="both"/>
        <w:rPr>
          <w:rFonts w:cs="Tahoma"/>
          <w:lang w:val="sl-SI"/>
        </w:rPr>
      </w:pPr>
      <w:r w:rsidRPr="00540AF0">
        <w:rPr>
          <w:rFonts w:cs="Tahoma"/>
          <w:lang w:val="sl-SI"/>
        </w:rPr>
        <w:t>Gospodarski subjekt na dan, ko poteče rok za oddajo ponudb, ni izločen iz postopkov oddaje javnih naročil zaradi uvrstitve v evidenco gospodarskih subjektov z negativnimi referencami.</w:t>
      </w:r>
    </w:p>
    <w:p w:rsidR="00540AF0" w:rsidRPr="00540AF0" w:rsidRDefault="00540AF0" w:rsidP="00540AF0">
      <w:pPr>
        <w:pStyle w:val="Header"/>
        <w:numPr>
          <w:ilvl w:val="0"/>
          <w:numId w:val="16"/>
        </w:numPr>
        <w:spacing w:before="60"/>
        <w:ind w:left="714"/>
        <w:jc w:val="both"/>
        <w:rPr>
          <w:rFonts w:cs="Tahoma"/>
          <w:lang w:val="sl-SI"/>
        </w:rPr>
      </w:pPr>
      <w:r w:rsidRPr="00540AF0">
        <w:rPr>
          <w:rFonts w:cs="Tahoma"/>
          <w:lang w:val="sl-SI"/>
        </w:rPr>
        <w:t xml:space="preserve">Gospodarski subjekt izpolnjuje obvezne dajatve in druge denarne nedavčne obveznosti v skladu z zakonom, ki ureja finančno upravo, ki jih pobira davčni organ v skladu s predpisi države, v kateri ima sedež, ali predpisi države naročnika. Šteje se, da gospodarski subjekt ne izpolnjuje obveznosti iz prejšnjega stavka, če vrednost teh neplačanih zapadlih obveznosti na dan oddaje ponudbe znaša 50 eurov ali več ali če na dan oddaje ponudbe ni imel predloženih vseh obračunov davčnih odtegljajev za dohodke iz delovnega razmerja za obdobje zadnjih petih let do dne oddaje ponudbe. </w:t>
      </w:r>
    </w:p>
    <w:p w:rsidR="00540AF0" w:rsidRPr="00540AF0" w:rsidRDefault="00540AF0" w:rsidP="00540AF0">
      <w:pPr>
        <w:pStyle w:val="Header"/>
        <w:numPr>
          <w:ilvl w:val="0"/>
          <w:numId w:val="16"/>
        </w:numPr>
        <w:spacing w:before="60"/>
        <w:ind w:left="714"/>
        <w:jc w:val="both"/>
        <w:rPr>
          <w:rFonts w:cs="Tahoma"/>
          <w:lang w:val="sl-SI"/>
        </w:rPr>
      </w:pPr>
      <w:r w:rsidRPr="00540AF0">
        <w:rPr>
          <w:rFonts w:cs="Tahoma"/>
          <w:lang w:val="sl-SI"/>
        </w:rPr>
        <w:t>Gospodarskemu subjektu v zadnjih treh letih pred potekom roka za oddajo ponudb s pravnomočno odločbo pristojnega organa Republike Slovenije ali druge države članice ali tretje države ni bila dvakrat ali večkrat izrečena globa zaradi prekrška v zvezi s plačilom za delo.</w:t>
      </w:r>
    </w:p>
    <w:p w:rsidR="00540AF0" w:rsidRPr="00540AF0" w:rsidRDefault="00540AF0" w:rsidP="00540AF0">
      <w:pPr>
        <w:pStyle w:val="Header"/>
        <w:numPr>
          <w:ilvl w:val="0"/>
          <w:numId w:val="16"/>
        </w:numPr>
        <w:spacing w:before="60"/>
        <w:ind w:left="714"/>
        <w:jc w:val="both"/>
        <w:rPr>
          <w:rFonts w:cs="Tahoma"/>
          <w:lang w:val="sl-SI"/>
        </w:rPr>
      </w:pPr>
      <w:r w:rsidRPr="00540AF0">
        <w:rPr>
          <w:rFonts w:cs="Tahoma"/>
          <w:lang w:val="sl-SI"/>
        </w:rPr>
        <w:t>Nad gospodarskim subjektom ni začet postopek zaradi insolventnosti ali prisilnega prenehanja po zakonu, ki ureja postopek zaradi insolventnosti in prisilnega prenehanja, in postopek likvidacije po zakonu, ki ureja gospodarske družbe, in njegovih sredstev ali poslovanja ne upravlja upravitelj ali sodišče, in njegove poslovne dejavnosti začasno niso ustavljene, in če se v skladu s predpisi druge države nad njim ni začet postopek ali pa ni nastal položaj z enakimi pravnimi posledicami.</w:t>
      </w:r>
    </w:p>
    <w:p w:rsidR="00540AF0" w:rsidRDefault="00540AF0" w:rsidP="00540AF0">
      <w:pPr>
        <w:pStyle w:val="Header"/>
        <w:numPr>
          <w:ilvl w:val="0"/>
          <w:numId w:val="16"/>
        </w:numPr>
        <w:spacing w:before="60"/>
        <w:jc w:val="both"/>
        <w:rPr>
          <w:rFonts w:cs="Tahoma"/>
          <w:lang w:val="sl-SI"/>
        </w:rPr>
      </w:pPr>
      <w:r w:rsidRPr="00540AF0">
        <w:rPr>
          <w:rFonts w:cs="Tahoma"/>
          <w:lang w:val="sl-SI"/>
        </w:rPr>
        <w:t>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rsidR="00672056" w:rsidRPr="00540AF0" w:rsidRDefault="00672056" w:rsidP="0044672D">
      <w:pPr>
        <w:pStyle w:val="Header"/>
        <w:spacing w:before="60"/>
        <w:ind w:left="640"/>
        <w:jc w:val="both"/>
        <w:rPr>
          <w:rFonts w:cs="Tahoma"/>
          <w:lang w:val="sl-SI"/>
        </w:rPr>
      </w:pPr>
    </w:p>
    <w:tbl>
      <w:tblPr>
        <w:tblStyle w:val="TableGrid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8079"/>
      </w:tblGrid>
      <w:tr w:rsidR="00672056" w:rsidRPr="0063766D" w:rsidTr="00252A41">
        <w:tc>
          <w:tcPr>
            <w:tcW w:w="1418" w:type="dxa"/>
            <w:shd w:val="clear" w:color="auto" w:fill="D9D9D9" w:themeFill="background1" w:themeFillShade="D9"/>
          </w:tcPr>
          <w:p w:rsidR="00672056" w:rsidRPr="0044672D" w:rsidRDefault="00672056" w:rsidP="00252A41">
            <w:pPr>
              <w:pStyle w:val="BodyText2"/>
              <w:spacing w:before="60"/>
              <w:rPr>
                <w:rFonts w:ascii="Tahoma" w:hAnsi="Tahoma" w:cs="Tahoma"/>
                <w:b/>
                <w:szCs w:val="22"/>
              </w:rPr>
            </w:pPr>
            <w:r w:rsidRPr="0044672D">
              <w:rPr>
                <w:rFonts w:ascii="Tahoma" w:hAnsi="Tahoma" w:cs="Tahoma"/>
                <w:b/>
                <w:szCs w:val="22"/>
              </w:rPr>
              <w:t>Dokazilo:</w:t>
            </w:r>
          </w:p>
        </w:tc>
        <w:tc>
          <w:tcPr>
            <w:tcW w:w="8079" w:type="dxa"/>
            <w:shd w:val="clear" w:color="auto" w:fill="D9D9D9" w:themeFill="background1" w:themeFillShade="D9"/>
          </w:tcPr>
          <w:p w:rsidR="00672056" w:rsidRPr="0044672D" w:rsidRDefault="00672056" w:rsidP="00252A41">
            <w:pPr>
              <w:pStyle w:val="BodyText2"/>
              <w:keepNext/>
              <w:tabs>
                <w:tab w:val="left" w:pos="0"/>
              </w:tabs>
              <w:spacing w:before="60"/>
              <w:rPr>
                <w:rFonts w:ascii="Tahoma" w:hAnsi="Tahoma" w:cs="Tahoma"/>
                <w:b/>
                <w:szCs w:val="22"/>
              </w:rPr>
            </w:pPr>
            <w:r w:rsidRPr="0044672D">
              <w:rPr>
                <w:rFonts w:ascii="Tahoma" w:hAnsi="Tahoma" w:cs="Tahoma"/>
                <w:b/>
                <w:szCs w:val="22"/>
              </w:rPr>
              <w:t>Izjava o izpolnjevanju osnovnih pogojev, skladna s predlogo</w:t>
            </w:r>
          </w:p>
        </w:tc>
      </w:tr>
    </w:tbl>
    <w:tbl>
      <w:tblPr>
        <w:tblStyle w:val="TableGrid"/>
        <w:tblW w:w="0" w:type="auto"/>
        <w:tblInd w:w="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6"/>
        <w:gridCol w:w="7741"/>
      </w:tblGrid>
      <w:tr w:rsidR="00540AF0" w:rsidRPr="0063766D" w:rsidTr="005D1FE8">
        <w:tc>
          <w:tcPr>
            <w:tcW w:w="1306" w:type="dxa"/>
          </w:tcPr>
          <w:p w:rsidR="00540AF0" w:rsidRPr="005D1FE8" w:rsidRDefault="00540AF0" w:rsidP="00FA629E">
            <w:pPr>
              <w:pStyle w:val="Header"/>
              <w:spacing w:before="60"/>
              <w:rPr>
                <w:rFonts w:cs="Tahoma"/>
                <w:lang w:val="sl-SI"/>
              </w:rPr>
            </w:pPr>
            <w:r w:rsidRPr="005D1FE8">
              <w:rPr>
                <w:rFonts w:cs="Tahoma"/>
                <w:lang w:val="sl-SI"/>
              </w:rPr>
              <w:t>Opomba:</w:t>
            </w:r>
          </w:p>
        </w:tc>
        <w:tc>
          <w:tcPr>
            <w:tcW w:w="7741" w:type="dxa"/>
          </w:tcPr>
          <w:p w:rsidR="00540AF0" w:rsidRPr="005D1FE8" w:rsidRDefault="00540AF0" w:rsidP="00FA629E">
            <w:pPr>
              <w:pStyle w:val="Header"/>
              <w:keepNext/>
              <w:tabs>
                <w:tab w:val="left" w:pos="0"/>
              </w:tabs>
              <w:spacing w:before="60" w:after="120"/>
              <w:rPr>
                <w:rFonts w:cs="Tahoma"/>
                <w:lang w:val="sl-SI"/>
              </w:rPr>
            </w:pPr>
            <w:r w:rsidRPr="005D1FE8">
              <w:rPr>
                <w:rFonts w:cs="Tahoma"/>
                <w:lang w:val="sl-SI"/>
              </w:rPr>
              <w:t xml:space="preserve">Za navedbe, ki jih ni možno ali jih naročnik ni uspel preveriti v uradnih evidencah državnih organov ali organov lokalnih skupnosti si naročnik pridržuje pravico, da od ponudnika zahteva dodatne informacije ali (stvarna) dokazila o izpolnjevanju pogojev ali izjave podane pred pravosodnim ali </w:t>
            </w:r>
            <w:r w:rsidRPr="005D1FE8">
              <w:rPr>
                <w:rFonts w:cs="Tahoma"/>
                <w:lang w:val="sl-SI"/>
              </w:rPr>
              <w:lastRenderedPageBreak/>
              <w:t>upravnim organom, notarjem ali pristojnim organom poklicnih ali gospodarskih subjektov v državi, kjer ima gospodarski subjekt svoj sedež,</w:t>
            </w:r>
            <w:r w:rsidRPr="005D1FE8">
              <w:rPr>
                <w:lang w:val="sl-SI"/>
              </w:rPr>
              <w:t xml:space="preserve"> </w:t>
            </w:r>
            <w:r w:rsidRPr="005D1FE8">
              <w:rPr>
                <w:rFonts w:cs="Tahoma"/>
                <w:lang w:val="sl-SI"/>
              </w:rPr>
              <w:t>skladno s 47., 77. in 78. členom ZJN-3.</w:t>
            </w:r>
          </w:p>
        </w:tc>
      </w:tr>
    </w:tbl>
    <w:p w:rsidR="00307E33" w:rsidRPr="006B6E33" w:rsidRDefault="00307E33" w:rsidP="00330FB9">
      <w:pPr>
        <w:ind w:left="360"/>
        <w:rPr>
          <w:bCs/>
          <w:lang w:val="sl-SI"/>
        </w:rPr>
      </w:pPr>
    </w:p>
    <w:p w:rsidR="00540AF0" w:rsidRDefault="00307E33" w:rsidP="00307E33">
      <w:pPr>
        <w:ind w:left="360"/>
        <w:rPr>
          <w:b/>
          <w:bCs/>
          <w:lang w:val="sl-SI"/>
        </w:rPr>
      </w:pPr>
      <w:r w:rsidRPr="00307E33">
        <w:rPr>
          <w:b/>
          <w:bCs/>
          <w:lang w:val="sl-SI"/>
        </w:rPr>
        <w:t>3.1.2.</w:t>
      </w:r>
      <w:r w:rsidR="00540AF0">
        <w:rPr>
          <w:b/>
          <w:bCs/>
          <w:lang w:val="sl-SI"/>
        </w:rPr>
        <w:t xml:space="preserve"> Ekonomsko-finančna sposobnost</w:t>
      </w:r>
    </w:p>
    <w:p w:rsidR="00540AF0" w:rsidRPr="00540AF0" w:rsidRDefault="00540AF0" w:rsidP="00307E33">
      <w:pPr>
        <w:ind w:left="360"/>
        <w:rPr>
          <w:bCs/>
          <w:lang w:val="sl-SI"/>
        </w:rPr>
      </w:pPr>
      <w:r w:rsidRPr="00540AF0">
        <w:rPr>
          <w:bCs/>
          <w:lang w:val="sl-SI"/>
        </w:rPr>
        <w:t>Ponudnik (v skupni ponudbi vsak partner ali podizvajalec s katerim se izkazuje pogoje) mora izpolnjevati naslednje ekonomsko-finančne pogoje</w:t>
      </w:r>
      <w:r w:rsidR="005D1FE8">
        <w:rPr>
          <w:bCs/>
          <w:lang w:val="sl-SI"/>
        </w:rPr>
        <w:t xml:space="preserve">, kar dokazuje z Izjavo </w:t>
      </w:r>
      <w:r w:rsidR="005D1FE8" w:rsidRPr="005D1FE8">
        <w:rPr>
          <w:bCs/>
          <w:lang w:val="sl-SI"/>
        </w:rPr>
        <w:t xml:space="preserve"> o izpolnjevanju ekonomsko-finanč</w:t>
      </w:r>
      <w:r w:rsidR="005D1FE8">
        <w:rPr>
          <w:bCs/>
          <w:lang w:val="sl-SI"/>
        </w:rPr>
        <w:t>nih pogojev, skladna s predlogo (</w:t>
      </w:r>
      <w:r w:rsidR="005D1FE8" w:rsidRPr="000B2E5E">
        <w:rPr>
          <w:bCs/>
          <w:lang w:val="sl-SI"/>
        </w:rPr>
        <w:t xml:space="preserve">OBR </w:t>
      </w:r>
      <w:r w:rsidR="000B2E5E">
        <w:rPr>
          <w:bCs/>
          <w:lang w:val="sl-SI"/>
        </w:rPr>
        <w:t>5</w:t>
      </w:r>
      <w:r w:rsidR="005D1FE8">
        <w:rPr>
          <w:bCs/>
          <w:lang w:val="sl-SI"/>
        </w:rPr>
        <w:t>)</w:t>
      </w:r>
      <w:r w:rsidRPr="00540AF0">
        <w:rPr>
          <w:bCs/>
          <w:lang w:val="sl-SI"/>
        </w:rPr>
        <w:t>:</w:t>
      </w:r>
    </w:p>
    <w:p w:rsidR="00307E33" w:rsidRDefault="00307E33" w:rsidP="00307E33">
      <w:pPr>
        <w:ind w:left="360"/>
        <w:rPr>
          <w:bCs/>
          <w:lang w:val="sl-SI"/>
        </w:rPr>
      </w:pPr>
      <w:r w:rsidRPr="00307E33">
        <w:rPr>
          <w:bCs/>
          <w:lang w:val="sl-SI"/>
        </w:rPr>
        <w:t>- Gospodarski subjekt na dan oddaje ponudbe nima blokiranega nobenega transakcijskega računa, v zadnjih 180 dneh pred rokom za oddajo ponudb pa ni imel nobenega transakcijskega računa blokir</w:t>
      </w:r>
      <w:r w:rsidR="008A279E">
        <w:rPr>
          <w:bCs/>
          <w:lang w:val="sl-SI"/>
        </w:rPr>
        <w:t>anega več kot 10 zaporednih dni.</w:t>
      </w:r>
    </w:p>
    <w:p w:rsidR="00742306" w:rsidRDefault="00742306" w:rsidP="00742306">
      <w:pPr>
        <w:ind w:left="360"/>
        <w:rPr>
          <w:bCs/>
          <w:lang w:val="sl-SI"/>
        </w:rPr>
      </w:pPr>
      <w:r>
        <w:rPr>
          <w:bCs/>
          <w:lang w:val="sl-SI"/>
        </w:rPr>
        <w:t>(pogoj mora izpolnjevati vsak gospodarski subjekt, ki bo vključen v izvedbo javnega naročila in s katerim bo ponudnik izkazoval sposobnosti)</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7"/>
        <w:gridCol w:w="7939"/>
      </w:tblGrid>
      <w:tr w:rsidR="00672056" w:rsidRPr="0063766D" w:rsidTr="00252A41">
        <w:tc>
          <w:tcPr>
            <w:tcW w:w="1418" w:type="dxa"/>
            <w:shd w:val="clear" w:color="auto" w:fill="D9D9D9" w:themeFill="background1" w:themeFillShade="D9"/>
          </w:tcPr>
          <w:p w:rsidR="00672056" w:rsidRPr="00672056" w:rsidRDefault="00672056" w:rsidP="00672056">
            <w:pPr>
              <w:spacing w:after="160" w:line="259" w:lineRule="auto"/>
              <w:ind w:left="360"/>
              <w:rPr>
                <w:bCs/>
                <w:lang w:val="sl-SI"/>
              </w:rPr>
            </w:pPr>
            <w:r w:rsidRPr="00672056">
              <w:rPr>
                <w:b/>
                <w:bCs/>
                <w:lang w:val="sl-SI"/>
              </w:rPr>
              <w:t>Dokazilo:</w:t>
            </w:r>
          </w:p>
        </w:tc>
        <w:tc>
          <w:tcPr>
            <w:tcW w:w="8079" w:type="dxa"/>
            <w:shd w:val="clear" w:color="auto" w:fill="D9D9D9" w:themeFill="background1" w:themeFillShade="D9"/>
          </w:tcPr>
          <w:p w:rsidR="00672056" w:rsidRPr="00672056" w:rsidRDefault="00672056" w:rsidP="00672056">
            <w:pPr>
              <w:spacing w:after="160" w:line="259" w:lineRule="auto"/>
              <w:ind w:left="360"/>
              <w:rPr>
                <w:b/>
                <w:bCs/>
                <w:lang w:val="sl-SI"/>
              </w:rPr>
            </w:pPr>
            <w:r w:rsidRPr="00672056">
              <w:rPr>
                <w:b/>
                <w:bCs/>
                <w:lang w:val="sl-SI"/>
              </w:rPr>
              <w:t>Izjava o izpolnjevanju ekonomsko-finančnih pogojev, skladna s predlogo.</w:t>
            </w:r>
          </w:p>
        </w:tc>
      </w:tr>
    </w:tbl>
    <w:p w:rsidR="00540AF0" w:rsidRPr="006B6E33" w:rsidRDefault="00540AF0" w:rsidP="00742306">
      <w:pPr>
        <w:ind w:left="360"/>
        <w:rPr>
          <w:bCs/>
          <w:lang w:val="sl-SI"/>
        </w:rPr>
      </w:pPr>
    </w:p>
    <w:p w:rsidR="00307E33" w:rsidRPr="00742306" w:rsidRDefault="00540AF0" w:rsidP="00330FB9">
      <w:pPr>
        <w:ind w:left="360"/>
        <w:rPr>
          <w:b/>
          <w:lang w:val="sl-SI"/>
        </w:rPr>
      </w:pPr>
      <w:r>
        <w:rPr>
          <w:b/>
          <w:lang w:val="sl-SI"/>
        </w:rPr>
        <w:t>3.1.3</w:t>
      </w:r>
      <w:r w:rsidR="00742306" w:rsidRPr="00742306">
        <w:rPr>
          <w:b/>
          <w:lang w:val="sl-SI"/>
        </w:rPr>
        <w:t>.3 Tehnična in strokovna sposobnost</w:t>
      </w:r>
    </w:p>
    <w:p w:rsidR="00742306" w:rsidRDefault="00742306" w:rsidP="00742306">
      <w:pPr>
        <w:ind w:left="360"/>
        <w:rPr>
          <w:lang w:val="sl-SI"/>
        </w:rPr>
      </w:pPr>
      <w:r w:rsidRPr="00742306">
        <w:rPr>
          <w:lang w:val="sl-SI"/>
        </w:rPr>
        <w:t xml:space="preserve">Gospodarski subjekt je v zadnjih treh letih pred objavo tega javnega naročila uspešno dobavil </w:t>
      </w:r>
      <w:r>
        <w:rPr>
          <w:lang w:val="sl-SI"/>
        </w:rPr>
        <w:t>in namestil primerljiv nadzorni sistem</w:t>
      </w:r>
      <w:r w:rsidRPr="00742306">
        <w:rPr>
          <w:lang w:val="sl-SI"/>
        </w:rPr>
        <w:t xml:space="preserve"> vsaj </w:t>
      </w:r>
      <w:r>
        <w:rPr>
          <w:lang w:val="sl-SI"/>
        </w:rPr>
        <w:t>dvema</w:t>
      </w:r>
      <w:r w:rsidRPr="00742306">
        <w:rPr>
          <w:lang w:val="sl-SI"/>
        </w:rPr>
        <w:t xml:space="preserve"> naročnik</w:t>
      </w:r>
      <w:r>
        <w:rPr>
          <w:lang w:val="sl-SI"/>
        </w:rPr>
        <w:t>oma</w:t>
      </w:r>
      <w:r w:rsidRPr="00742306">
        <w:rPr>
          <w:lang w:val="sl-SI"/>
        </w:rPr>
        <w:t xml:space="preserve"> in razpolaga s strokovno usposobljeno ekipo za izvedbo javnega naročila.</w:t>
      </w:r>
    </w:p>
    <w:p w:rsidR="00F72642" w:rsidRPr="00742306" w:rsidRDefault="00F72642" w:rsidP="00742306">
      <w:pPr>
        <w:ind w:left="360"/>
        <w:rPr>
          <w:lang w:val="sl-SI"/>
        </w:rPr>
      </w:pPr>
      <w:r w:rsidRPr="003A21FF">
        <w:rPr>
          <w:lang w:val="sl-SI"/>
        </w:rPr>
        <w:t>Ponudnik ali partner v skupni ponudbi mora, v kolikor ni sam proizvajalec ponujene opreme, imeti za v ponudbi ponujeno blagovno znamko nadzornega sistema sklenjeno veljavno poslovno razmerje s proizvajalcem/principalom/pooblaščenim distributerjem/ uradnim zastopnikom proizvajalca te blagovne znamke, iz katerega je razvidno, da je ponudnik pooblaščen za prodajo in za vzdrževanje oz. servisiranje ponujene blagovne znamke.</w:t>
      </w:r>
    </w:p>
    <w:p w:rsidR="00742306" w:rsidRPr="00742306" w:rsidRDefault="00D30848" w:rsidP="00742306">
      <w:pPr>
        <w:ind w:left="360"/>
        <w:rPr>
          <w:lang w:val="sl-SI"/>
        </w:rPr>
      </w:pPr>
      <w:r>
        <w:rPr>
          <w:lang w:val="sl-SI"/>
        </w:rPr>
        <w:t xml:space="preserve">Izpolnjevanje tehnične in strokovne sposobnosti </w:t>
      </w:r>
      <w:r w:rsidR="00742306" w:rsidRPr="00742306">
        <w:rPr>
          <w:lang w:val="sl-SI"/>
        </w:rPr>
        <w:t>ponudnik dokazuje s predložitvijo izpolnjen</w:t>
      </w:r>
      <w:r>
        <w:rPr>
          <w:lang w:val="sl-SI"/>
        </w:rPr>
        <w:t>ega obrazca</w:t>
      </w:r>
      <w:r w:rsidR="00742306" w:rsidRPr="00742306">
        <w:rPr>
          <w:lang w:val="sl-SI"/>
        </w:rPr>
        <w:t xml:space="preserve">, ki </w:t>
      </w:r>
      <w:r>
        <w:rPr>
          <w:lang w:val="sl-SI"/>
        </w:rPr>
        <w:t>je</w:t>
      </w:r>
      <w:r w:rsidR="00742306" w:rsidRPr="00742306">
        <w:rPr>
          <w:lang w:val="sl-SI"/>
        </w:rPr>
        <w:t xml:space="preserve"> sestavni del razpisne dokumentacije</w:t>
      </w:r>
      <w:r w:rsidR="00294165">
        <w:rPr>
          <w:lang w:val="sl-SI"/>
        </w:rPr>
        <w:t xml:space="preserve"> </w:t>
      </w:r>
      <w:r w:rsidR="00294165" w:rsidRPr="000B2E5E">
        <w:rPr>
          <w:lang w:val="sl-SI"/>
        </w:rPr>
        <w:t>(OBR-</w:t>
      </w:r>
      <w:r w:rsidR="000B2E5E" w:rsidRPr="000B2E5E">
        <w:rPr>
          <w:lang w:val="sl-SI"/>
        </w:rPr>
        <w:t>8</w:t>
      </w:r>
      <w:r w:rsidR="00294165" w:rsidRPr="000B2E5E">
        <w:rPr>
          <w:lang w:val="sl-SI"/>
        </w:rPr>
        <w:t>)</w:t>
      </w:r>
      <w:r w:rsidR="00742306" w:rsidRPr="000B2E5E">
        <w:rPr>
          <w:lang w:val="sl-SI"/>
        </w:rPr>
        <w:t>.</w:t>
      </w:r>
      <w:r w:rsidR="00742306" w:rsidRPr="00742306">
        <w:rPr>
          <w:lang w:val="sl-SI"/>
        </w:rPr>
        <w:t xml:space="preserve"> S svojim podpisom ponudnik v celoti jamči za resničnost vseh podatkov, ki jih navede v obrazcih.</w:t>
      </w:r>
    </w:p>
    <w:p w:rsidR="00742306" w:rsidRDefault="00742306" w:rsidP="00742306">
      <w:pPr>
        <w:ind w:left="360"/>
        <w:rPr>
          <w:lang w:val="sl-SI"/>
        </w:rPr>
      </w:pPr>
      <w:r w:rsidRPr="00742306">
        <w:rPr>
          <w:lang w:val="sl-SI"/>
        </w:rPr>
        <w:t>Ponudnik mora biti tehnično sposoben izvesti naročilo najpozneje v roku, ki ga je določil naročnik.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6"/>
        <w:gridCol w:w="7689"/>
      </w:tblGrid>
      <w:tr w:rsidR="006D5C56" w:rsidRPr="0063766D" w:rsidTr="00252A41">
        <w:tc>
          <w:tcPr>
            <w:tcW w:w="1666" w:type="dxa"/>
            <w:shd w:val="clear" w:color="auto" w:fill="D9D9D9" w:themeFill="background1" w:themeFillShade="D9"/>
          </w:tcPr>
          <w:p w:rsidR="006D5C56" w:rsidRPr="006D5C56" w:rsidRDefault="006D5C56" w:rsidP="006D5C56">
            <w:pPr>
              <w:spacing w:after="160" w:line="259" w:lineRule="auto"/>
              <w:ind w:left="360"/>
              <w:rPr>
                <w:lang w:val="sl-SI"/>
              </w:rPr>
            </w:pPr>
            <w:r w:rsidRPr="006D5C56">
              <w:rPr>
                <w:b/>
                <w:lang w:val="sl-SI"/>
              </w:rPr>
              <w:t>Dokazilo:</w:t>
            </w:r>
          </w:p>
        </w:tc>
        <w:tc>
          <w:tcPr>
            <w:tcW w:w="7689" w:type="dxa"/>
            <w:shd w:val="clear" w:color="auto" w:fill="D9D9D9" w:themeFill="background1" w:themeFillShade="D9"/>
          </w:tcPr>
          <w:p w:rsidR="006D5C56" w:rsidRPr="006D5C56" w:rsidRDefault="006D5C56" w:rsidP="006D5C56">
            <w:pPr>
              <w:spacing w:after="160" w:line="259" w:lineRule="auto"/>
              <w:ind w:left="360"/>
              <w:rPr>
                <w:b/>
                <w:lang w:val="sl-SI"/>
              </w:rPr>
            </w:pPr>
            <w:r w:rsidRPr="006D5C56">
              <w:rPr>
                <w:b/>
                <w:lang w:val="sl-SI"/>
              </w:rPr>
              <w:t>Izjava o zagotovljenih tehničnih in kadrovskih zmogljivostih, skladna s predlogo.</w:t>
            </w:r>
          </w:p>
        </w:tc>
      </w:tr>
    </w:tbl>
    <w:p w:rsidR="006D5C56" w:rsidRDefault="006D5C56" w:rsidP="00742306">
      <w:pPr>
        <w:ind w:left="360"/>
        <w:rPr>
          <w:lang w:val="sl-SI"/>
        </w:rPr>
      </w:pPr>
    </w:p>
    <w:p w:rsidR="00742306" w:rsidRPr="00742306" w:rsidRDefault="00742306" w:rsidP="00742306">
      <w:pPr>
        <w:ind w:left="360"/>
        <w:rPr>
          <w:lang w:val="sl-SI"/>
        </w:rPr>
      </w:pPr>
      <w:r w:rsidRPr="00742306">
        <w:rPr>
          <w:lang w:val="sl-SI"/>
        </w:rPr>
        <w:t>Opomba:</w:t>
      </w:r>
    </w:p>
    <w:p w:rsidR="00742306" w:rsidRPr="00742306" w:rsidRDefault="00742306" w:rsidP="00742306">
      <w:pPr>
        <w:ind w:left="360"/>
        <w:rPr>
          <w:lang w:val="sl-SI"/>
        </w:rPr>
      </w:pPr>
      <w:r w:rsidRPr="00742306">
        <w:rPr>
          <w:lang w:val="sl-SI"/>
        </w:rPr>
        <w:t xml:space="preserve">Naročnik si pridržuje pravico, da pred oddajo naročila od gospodarskega subjekta zahteva dodatna dokazila (na primer: pogodbo z investitorjem ali delodajalcem) o izvedbi </w:t>
      </w:r>
      <w:r w:rsidRPr="00742306">
        <w:rPr>
          <w:lang w:val="sl-SI"/>
        </w:rPr>
        <w:lastRenderedPageBreak/>
        <w:t>navedenega referenčnega dela. Naročnik si pridržuje tudi pravico, da navedbe o referenčnih delih in uspešnost izvedbe preveri neposredno pri investitorju, ponudnik pa z oddajo te ponudbe soglaša, da predhodni investitor take podatke investitorju po tem razpisu posreduje.</w:t>
      </w:r>
    </w:p>
    <w:p w:rsidR="00742306" w:rsidRDefault="005D1FE8" w:rsidP="00742306">
      <w:pPr>
        <w:ind w:left="360"/>
        <w:rPr>
          <w:lang w:val="sl-SI"/>
        </w:rPr>
      </w:pPr>
      <w:r>
        <w:rPr>
          <w:lang w:val="sl-SI"/>
        </w:rPr>
        <w:t>V</w:t>
      </w:r>
      <w:r w:rsidR="00742306" w:rsidRPr="00742306">
        <w:rPr>
          <w:lang w:val="sl-SI"/>
        </w:rPr>
        <w:t xml:space="preserve"> primeru skupne ponudbe lahko pogo</w:t>
      </w:r>
      <w:r>
        <w:rPr>
          <w:lang w:val="sl-SI"/>
        </w:rPr>
        <w:t>j izpolnjujejo partnerji skupaj. V</w:t>
      </w:r>
      <w:r w:rsidR="00742306" w:rsidRPr="00742306">
        <w:rPr>
          <w:lang w:val="sl-SI"/>
        </w:rPr>
        <w:t xml:space="preserve"> primeru, da se ponudnik sklicuje na reference podizvajalca mora ponudnik zagotoviti, da bo ta isti podizvajalec, s katerim izpolnjuje predmetni referenčni pogoj, tudi dejansko sodeloval pri izvedbi tistih delov posla, za kate</w:t>
      </w:r>
      <w:r>
        <w:rPr>
          <w:lang w:val="sl-SI"/>
        </w:rPr>
        <w:t>re je bila predložena referenca. V</w:t>
      </w:r>
      <w:r w:rsidR="00742306" w:rsidRPr="00742306">
        <w:rPr>
          <w:lang w:val="sl-SI"/>
        </w:rPr>
        <w:t xml:space="preserve"> primeru, da v času izvajanja pogodbe pride do zamenjave podizvajalca, mora vsakokratni novi podizvajalec omogočati, da bo izvajalec z njim izpolnjeval po</w:t>
      </w:r>
      <w:r>
        <w:rPr>
          <w:lang w:val="sl-SI"/>
        </w:rPr>
        <w:t>goje iz razpisne dokumentacije.</w:t>
      </w:r>
    </w:p>
    <w:p w:rsidR="0075194D" w:rsidRDefault="0075194D" w:rsidP="00742306">
      <w:pPr>
        <w:ind w:left="360"/>
        <w:rPr>
          <w:lang w:val="sl-SI"/>
        </w:rPr>
      </w:pPr>
    </w:p>
    <w:p w:rsidR="00742306" w:rsidRPr="00742306" w:rsidRDefault="00742306" w:rsidP="00742306">
      <w:pPr>
        <w:ind w:left="360"/>
        <w:rPr>
          <w:b/>
          <w:lang w:val="sl-SI"/>
        </w:rPr>
      </w:pPr>
      <w:r w:rsidRPr="00742306">
        <w:rPr>
          <w:b/>
          <w:lang w:val="sl-SI"/>
        </w:rPr>
        <w:t>3.2 Merila za izbiro najugodnejše ponudbe</w:t>
      </w:r>
    </w:p>
    <w:p w:rsidR="00742306" w:rsidRDefault="00742306" w:rsidP="00742306">
      <w:pPr>
        <w:ind w:left="360"/>
        <w:rPr>
          <w:lang w:val="sl-SI"/>
        </w:rPr>
      </w:pPr>
      <w:r w:rsidRPr="00742306">
        <w:rPr>
          <w:lang w:val="sl-SI"/>
        </w:rPr>
        <w:t xml:space="preserve">Merilo za izbiro najugodnejše ponudbe je </w:t>
      </w:r>
      <w:r>
        <w:rPr>
          <w:lang w:val="sl-SI"/>
        </w:rPr>
        <w:t xml:space="preserve">najnižja </w:t>
      </w:r>
      <w:r w:rsidR="00540AF0">
        <w:rPr>
          <w:lang w:val="sl-SI"/>
        </w:rPr>
        <w:t xml:space="preserve">ponudbena </w:t>
      </w:r>
      <w:r>
        <w:rPr>
          <w:lang w:val="sl-SI"/>
        </w:rPr>
        <w:t>cena</w:t>
      </w:r>
      <w:r w:rsidRPr="00742306">
        <w:rPr>
          <w:lang w:val="sl-SI"/>
        </w:rPr>
        <w:t>.</w:t>
      </w:r>
    </w:p>
    <w:p w:rsidR="00742306" w:rsidRDefault="00742306" w:rsidP="00742306">
      <w:pPr>
        <w:ind w:left="360"/>
        <w:rPr>
          <w:lang w:val="sl-SI"/>
        </w:rPr>
      </w:pPr>
    </w:p>
    <w:p w:rsidR="00D1006A" w:rsidRDefault="00D1006A">
      <w:pPr>
        <w:rPr>
          <w:lang w:val="sl-SI"/>
        </w:rPr>
      </w:pPr>
      <w:r>
        <w:rPr>
          <w:lang w:val="sl-SI"/>
        </w:rPr>
        <w:br w:type="page"/>
      </w:r>
    </w:p>
    <w:p w:rsidR="00D1006A" w:rsidRPr="0075194D" w:rsidRDefault="00D1006A" w:rsidP="00D1006A">
      <w:pPr>
        <w:pStyle w:val="ListParagraph"/>
        <w:numPr>
          <w:ilvl w:val="0"/>
          <w:numId w:val="1"/>
        </w:numPr>
        <w:rPr>
          <w:b/>
          <w:lang w:val="sl-SI"/>
        </w:rPr>
      </w:pPr>
      <w:r w:rsidRPr="0075194D">
        <w:rPr>
          <w:b/>
          <w:lang w:val="sl-SI"/>
        </w:rPr>
        <w:lastRenderedPageBreak/>
        <w:t>PONUDBENA DOKUMENTACIJA</w:t>
      </w:r>
    </w:p>
    <w:p w:rsidR="00D1006A" w:rsidRDefault="00D1006A" w:rsidP="00D1006A">
      <w:pPr>
        <w:ind w:left="360"/>
        <w:rPr>
          <w:lang w:val="sl-SI"/>
        </w:rPr>
      </w:pPr>
    </w:p>
    <w:p w:rsidR="00D1006A" w:rsidRPr="001E1813" w:rsidRDefault="00D1006A" w:rsidP="00540AF0">
      <w:pPr>
        <w:pStyle w:val="Default"/>
        <w:rPr>
          <w:sz w:val="22"/>
          <w:szCs w:val="22"/>
        </w:rPr>
      </w:pPr>
      <w:r>
        <w:rPr>
          <w:sz w:val="22"/>
          <w:szCs w:val="22"/>
        </w:rPr>
        <w:t>Ponudbena dokumentacija mora biti pripravljena v slovenskem jeziku ter izdelana skladno z zahtevami in predlogami iz razpisne dokumentacije. Ses</w:t>
      </w:r>
      <w:r w:rsidR="00540AF0">
        <w:rPr>
          <w:sz w:val="22"/>
          <w:szCs w:val="22"/>
        </w:rPr>
        <w:t xml:space="preserve">tavljajo jo naslednje listine: </w:t>
      </w:r>
    </w:p>
    <w:p w:rsidR="00C5255D" w:rsidRDefault="00D1006A" w:rsidP="00C5255D">
      <w:pPr>
        <w:pStyle w:val="Default"/>
        <w:numPr>
          <w:ilvl w:val="0"/>
          <w:numId w:val="17"/>
        </w:numPr>
        <w:spacing w:after="19" w:line="276" w:lineRule="auto"/>
        <w:rPr>
          <w:bCs/>
          <w:sz w:val="22"/>
          <w:szCs w:val="22"/>
        </w:rPr>
      </w:pPr>
      <w:r w:rsidRPr="001E1813">
        <w:rPr>
          <w:bCs/>
          <w:sz w:val="22"/>
          <w:szCs w:val="22"/>
        </w:rPr>
        <w:t xml:space="preserve">Ponudba </w:t>
      </w:r>
      <w:r w:rsidR="001E1813">
        <w:rPr>
          <w:bCs/>
          <w:sz w:val="22"/>
          <w:szCs w:val="22"/>
        </w:rPr>
        <w:t>(</w:t>
      </w:r>
      <w:r w:rsidR="00C5255D">
        <w:rPr>
          <w:bCs/>
          <w:sz w:val="22"/>
          <w:szCs w:val="22"/>
        </w:rPr>
        <w:t xml:space="preserve">obrazec </w:t>
      </w:r>
      <w:r w:rsidR="001E1813">
        <w:rPr>
          <w:bCs/>
          <w:sz w:val="22"/>
          <w:szCs w:val="22"/>
        </w:rPr>
        <w:t>OBR-1)</w:t>
      </w:r>
    </w:p>
    <w:p w:rsidR="00C5255D" w:rsidRDefault="001E1813" w:rsidP="001E1813">
      <w:pPr>
        <w:pStyle w:val="Default"/>
        <w:numPr>
          <w:ilvl w:val="0"/>
          <w:numId w:val="17"/>
        </w:numPr>
        <w:spacing w:after="19" w:line="276" w:lineRule="auto"/>
        <w:rPr>
          <w:sz w:val="22"/>
          <w:szCs w:val="22"/>
        </w:rPr>
      </w:pPr>
      <w:r>
        <w:rPr>
          <w:bCs/>
          <w:sz w:val="22"/>
          <w:szCs w:val="22"/>
        </w:rPr>
        <w:t>Predračun s popisom del (</w:t>
      </w:r>
      <w:r w:rsidR="00C5255D">
        <w:rPr>
          <w:bCs/>
          <w:sz w:val="22"/>
          <w:szCs w:val="22"/>
        </w:rPr>
        <w:t xml:space="preserve">obrazec </w:t>
      </w:r>
      <w:r>
        <w:rPr>
          <w:bCs/>
          <w:sz w:val="22"/>
          <w:szCs w:val="22"/>
        </w:rPr>
        <w:t>OBR-2)</w:t>
      </w:r>
    </w:p>
    <w:p w:rsidR="00C5255D" w:rsidRPr="00C5255D" w:rsidRDefault="00D1006A" w:rsidP="001E1813">
      <w:pPr>
        <w:pStyle w:val="Default"/>
        <w:numPr>
          <w:ilvl w:val="0"/>
          <w:numId w:val="17"/>
        </w:numPr>
        <w:spacing w:after="19" w:line="276" w:lineRule="auto"/>
        <w:rPr>
          <w:sz w:val="22"/>
          <w:szCs w:val="22"/>
        </w:rPr>
      </w:pPr>
      <w:r w:rsidRPr="00C5255D">
        <w:rPr>
          <w:bCs/>
          <w:sz w:val="22"/>
          <w:szCs w:val="22"/>
        </w:rPr>
        <w:t xml:space="preserve">Podatki o ponudniku in podizvajalcih oz. izvajalcih v skupnem nastopu </w:t>
      </w:r>
      <w:r w:rsidR="001E1813" w:rsidRPr="00C5255D">
        <w:rPr>
          <w:bCs/>
          <w:sz w:val="22"/>
          <w:szCs w:val="22"/>
        </w:rPr>
        <w:t>(</w:t>
      </w:r>
      <w:r w:rsidR="00C5255D">
        <w:rPr>
          <w:bCs/>
          <w:sz w:val="22"/>
          <w:szCs w:val="22"/>
        </w:rPr>
        <w:t>obrazec OBR</w:t>
      </w:r>
      <w:r w:rsidR="0030319C">
        <w:rPr>
          <w:bCs/>
          <w:sz w:val="22"/>
          <w:szCs w:val="22"/>
        </w:rPr>
        <w:t>-3)</w:t>
      </w:r>
    </w:p>
    <w:p w:rsidR="0030319C" w:rsidRDefault="0030319C" w:rsidP="001E1813">
      <w:pPr>
        <w:pStyle w:val="Default"/>
        <w:numPr>
          <w:ilvl w:val="0"/>
          <w:numId w:val="17"/>
        </w:numPr>
        <w:spacing w:after="19" w:line="276" w:lineRule="auto"/>
        <w:rPr>
          <w:sz w:val="22"/>
          <w:szCs w:val="22"/>
        </w:rPr>
      </w:pPr>
      <w:r>
        <w:rPr>
          <w:sz w:val="22"/>
          <w:szCs w:val="22"/>
        </w:rPr>
        <w:t xml:space="preserve">Izjava o izpolnjevanju osnovnih pogojev </w:t>
      </w:r>
      <w:r w:rsidR="00C5255D" w:rsidRPr="00C5255D">
        <w:rPr>
          <w:sz w:val="22"/>
          <w:szCs w:val="22"/>
        </w:rPr>
        <w:t>(Obrazec OBR-4)</w:t>
      </w:r>
    </w:p>
    <w:p w:rsidR="000B2E5E" w:rsidRDefault="000B2E5E" w:rsidP="001E1813">
      <w:pPr>
        <w:pStyle w:val="Default"/>
        <w:numPr>
          <w:ilvl w:val="0"/>
          <w:numId w:val="17"/>
        </w:numPr>
        <w:spacing w:after="19" w:line="276" w:lineRule="auto"/>
        <w:rPr>
          <w:sz w:val="22"/>
          <w:szCs w:val="22"/>
        </w:rPr>
      </w:pPr>
      <w:r>
        <w:rPr>
          <w:sz w:val="22"/>
          <w:szCs w:val="22"/>
        </w:rPr>
        <w:t xml:space="preserve">Izjava o izpolnjevanju </w:t>
      </w:r>
      <w:r w:rsidR="001610A0">
        <w:rPr>
          <w:sz w:val="22"/>
          <w:szCs w:val="22"/>
        </w:rPr>
        <w:t xml:space="preserve">ekonomsko – finančnih pogojev </w:t>
      </w:r>
      <w:r>
        <w:rPr>
          <w:sz w:val="22"/>
          <w:szCs w:val="22"/>
        </w:rPr>
        <w:t>(Obrazec OBR-5)</w:t>
      </w:r>
    </w:p>
    <w:p w:rsidR="00C5255D" w:rsidRPr="0030319C" w:rsidRDefault="0030319C" w:rsidP="001E1813">
      <w:pPr>
        <w:pStyle w:val="Default"/>
        <w:numPr>
          <w:ilvl w:val="0"/>
          <w:numId w:val="17"/>
        </w:numPr>
        <w:spacing w:after="19" w:line="276" w:lineRule="auto"/>
        <w:rPr>
          <w:sz w:val="22"/>
          <w:szCs w:val="22"/>
        </w:rPr>
      </w:pPr>
      <w:r w:rsidRPr="0030319C">
        <w:rPr>
          <w:bCs/>
          <w:sz w:val="22"/>
          <w:szCs w:val="22"/>
        </w:rPr>
        <w:t xml:space="preserve">Zahtevek za podatke iz kazenske evidence </w:t>
      </w:r>
      <w:r>
        <w:rPr>
          <w:bCs/>
          <w:sz w:val="22"/>
          <w:szCs w:val="22"/>
        </w:rPr>
        <w:t xml:space="preserve">za pravne osebe  </w:t>
      </w:r>
      <w:r w:rsidRPr="0030319C">
        <w:rPr>
          <w:bCs/>
          <w:sz w:val="22"/>
          <w:szCs w:val="22"/>
        </w:rPr>
        <w:t>(OBR-</w:t>
      </w:r>
      <w:r w:rsidR="000B2E5E">
        <w:rPr>
          <w:bCs/>
          <w:sz w:val="22"/>
          <w:szCs w:val="22"/>
        </w:rPr>
        <w:t>6</w:t>
      </w:r>
      <w:r w:rsidRPr="0030319C">
        <w:rPr>
          <w:bCs/>
          <w:sz w:val="22"/>
          <w:szCs w:val="22"/>
        </w:rPr>
        <w:t>)</w:t>
      </w:r>
      <w:r>
        <w:rPr>
          <w:b/>
          <w:bCs/>
          <w:sz w:val="22"/>
          <w:szCs w:val="22"/>
        </w:rPr>
        <w:t xml:space="preserve"> </w:t>
      </w:r>
      <w:r w:rsidRPr="0030319C">
        <w:rPr>
          <w:bCs/>
          <w:sz w:val="22"/>
          <w:szCs w:val="22"/>
        </w:rPr>
        <w:t>in za fizične osebe</w:t>
      </w:r>
      <w:r>
        <w:rPr>
          <w:sz w:val="22"/>
          <w:szCs w:val="22"/>
        </w:rPr>
        <w:t xml:space="preserve"> (OBR-</w:t>
      </w:r>
      <w:r w:rsidR="000B2E5E">
        <w:rPr>
          <w:sz w:val="22"/>
          <w:szCs w:val="22"/>
        </w:rPr>
        <w:t>7</w:t>
      </w:r>
      <w:r>
        <w:rPr>
          <w:sz w:val="22"/>
          <w:szCs w:val="22"/>
        </w:rPr>
        <w:t xml:space="preserve">) - </w:t>
      </w:r>
      <w:r w:rsidRPr="0030319C">
        <w:rPr>
          <w:sz w:val="22"/>
          <w:szCs w:val="22"/>
        </w:rPr>
        <w:t>za vsak gospodarski subjekt, ki bo vključen v izvedbo javnega naročila in za vse osebe, ki so članice upravnega, vodstvenega ali nadzornega organa tega gospodarskega subjekta ali ki imajo pooblastila za njegovo zastopanje a</w:t>
      </w:r>
      <w:r>
        <w:rPr>
          <w:sz w:val="22"/>
          <w:szCs w:val="22"/>
        </w:rPr>
        <w:t>li odločanje ali nadzor v njem</w:t>
      </w:r>
    </w:p>
    <w:p w:rsidR="0030319C" w:rsidRDefault="001610A0" w:rsidP="001E1813">
      <w:pPr>
        <w:pStyle w:val="Default"/>
        <w:numPr>
          <w:ilvl w:val="0"/>
          <w:numId w:val="17"/>
        </w:numPr>
        <w:spacing w:after="19" w:line="276" w:lineRule="auto"/>
        <w:rPr>
          <w:sz w:val="22"/>
          <w:szCs w:val="22"/>
        </w:rPr>
      </w:pPr>
      <w:r>
        <w:rPr>
          <w:sz w:val="22"/>
          <w:szCs w:val="22"/>
        </w:rPr>
        <w:t xml:space="preserve">Izjava o izpolnjevanju tehničnih in strokovnih pogojev </w:t>
      </w:r>
      <w:r w:rsidR="0030319C">
        <w:rPr>
          <w:sz w:val="22"/>
          <w:szCs w:val="22"/>
        </w:rPr>
        <w:t>(OBR-</w:t>
      </w:r>
      <w:r w:rsidR="000B2E5E">
        <w:rPr>
          <w:sz w:val="22"/>
          <w:szCs w:val="22"/>
        </w:rPr>
        <w:t>8</w:t>
      </w:r>
      <w:r w:rsidR="0030319C">
        <w:rPr>
          <w:sz w:val="22"/>
          <w:szCs w:val="22"/>
        </w:rPr>
        <w:t>)</w:t>
      </w:r>
    </w:p>
    <w:p w:rsidR="0030319C" w:rsidRPr="0030319C" w:rsidRDefault="0030319C" w:rsidP="0030319C">
      <w:pPr>
        <w:pStyle w:val="Default"/>
        <w:numPr>
          <w:ilvl w:val="0"/>
          <w:numId w:val="17"/>
        </w:numPr>
        <w:spacing w:after="19" w:line="276" w:lineRule="auto"/>
        <w:rPr>
          <w:sz w:val="22"/>
          <w:szCs w:val="22"/>
        </w:rPr>
      </w:pPr>
      <w:r w:rsidRPr="0030319C">
        <w:rPr>
          <w:sz w:val="22"/>
          <w:szCs w:val="22"/>
        </w:rPr>
        <w:t>Izjava/ podatki o udeležbi fizičnih in pravnih oseb v lastništvu ponudnika (OBR-</w:t>
      </w:r>
      <w:r w:rsidR="000B2E5E">
        <w:rPr>
          <w:sz w:val="22"/>
          <w:szCs w:val="22"/>
        </w:rPr>
        <w:t>9</w:t>
      </w:r>
      <w:r w:rsidRPr="0030319C">
        <w:rPr>
          <w:sz w:val="22"/>
          <w:szCs w:val="22"/>
        </w:rPr>
        <w:t>)</w:t>
      </w:r>
    </w:p>
    <w:p w:rsidR="00D1006A" w:rsidRPr="00C5255D" w:rsidRDefault="0030319C" w:rsidP="001E1813">
      <w:pPr>
        <w:pStyle w:val="Default"/>
        <w:numPr>
          <w:ilvl w:val="0"/>
          <w:numId w:val="17"/>
        </w:numPr>
        <w:spacing w:after="19" w:line="276" w:lineRule="auto"/>
        <w:rPr>
          <w:sz w:val="22"/>
          <w:szCs w:val="22"/>
        </w:rPr>
      </w:pPr>
      <w:r>
        <w:rPr>
          <w:bCs/>
          <w:sz w:val="22"/>
          <w:szCs w:val="22"/>
        </w:rPr>
        <w:t>V</w:t>
      </w:r>
      <w:r w:rsidR="00D1006A" w:rsidRPr="00C5255D">
        <w:rPr>
          <w:bCs/>
          <w:sz w:val="22"/>
          <w:szCs w:val="22"/>
        </w:rPr>
        <w:t xml:space="preserve">zorec pogodbe </w:t>
      </w:r>
      <w:r w:rsidR="001E1813" w:rsidRPr="00C5255D">
        <w:rPr>
          <w:bCs/>
          <w:sz w:val="22"/>
          <w:szCs w:val="22"/>
        </w:rPr>
        <w:t>(OBR–</w:t>
      </w:r>
      <w:r w:rsidR="000B2E5E">
        <w:rPr>
          <w:bCs/>
          <w:sz w:val="22"/>
          <w:szCs w:val="22"/>
        </w:rPr>
        <w:t>10</w:t>
      </w:r>
      <w:r w:rsidR="001E1813" w:rsidRPr="00C5255D">
        <w:rPr>
          <w:bCs/>
          <w:sz w:val="22"/>
          <w:szCs w:val="22"/>
        </w:rPr>
        <w:t>)</w:t>
      </w:r>
    </w:p>
    <w:p w:rsidR="00D1006A" w:rsidRDefault="00D1006A" w:rsidP="00D1006A">
      <w:pPr>
        <w:pStyle w:val="Default"/>
        <w:rPr>
          <w:sz w:val="22"/>
          <w:szCs w:val="22"/>
        </w:rPr>
      </w:pPr>
    </w:p>
    <w:p w:rsidR="00D1006A" w:rsidRDefault="00D1006A" w:rsidP="00D1006A">
      <w:pPr>
        <w:pStyle w:val="Default"/>
        <w:rPr>
          <w:sz w:val="22"/>
          <w:szCs w:val="22"/>
        </w:rPr>
      </w:pPr>
      <w:r>
        <w:rPr>
          <w:sz w:val="22"/>
          <w:szCs w:val="22"/>
        </w:rPr>
        <w:t xml:space="preserve">Listine se izpolni ter podpiše in žigosa, kjer je to določeno. </w:t>
      </w:r>
      <w:r w:rsidR="00C5255D">
        <w:rPr>
          <w:sz w:val="22"/>
          <w:szCs w:val="22"/>
        </w:rPr>
        <w:t xml:space="preserve">Dokumente se </w:t>
      </w:r>
      <w:proofErr w:type="spellStart"/>
      <w:r w:rsidR="00C5255D">
        <w:rPr>
          <w:sz w:val="22"/>
          <w:szCs w:val="22"/>
        </w:rPr>
        <w:t>skenira</w:t>
      </w:r>
      <w:proofErr w:type="spellEnd"/>
      <w:r w:rsidR="00C5255D">
        <w:rPr>
          <w:sz w:val="22"/>
          <w:szCs w:val="22"/>
        </w:rPr>
        <w:t xml:space="preserve"> in shrani tako, da bo ime datoteke vključeval</w:t>
      </w:r>
      <w:r w:rsidR="0030319C">
        <w:rPr>
          <w:sz w:val="22"/>
          <w:szCs w:val="22"/>
        </w:rPr>
        <w:t>o</w:t>
      </w:r>
      <w:r w:rsidR="00C5255D">
        <w:rPr>
          <w:sz w:val="22"/>
          <w:szCs w:val="22"/>
        </w:rPr>
        <w:t xml:space="preserve"> navedbo številke obrazca</w:t>
      </w:r>
      <w:r>
        <w:rPr>
          <w:sz w:val="22"/>
          <w:szCs w:val="22"/>
        </w:rPr>
        <w:t xml:space="preserve">. </w:t>
      </w:r>
    </w:p>
    <w:p w:rsidR="00D1006A" w:rsidRPr="008C7982" w:rsidRDefault="00D1006A" w:rsidP="00D1006A">
      <w:pPr>
        <w:pStyle w:val="Default"/>
        <w:rPr>
          <w:color w:val="FF0000"/>
          <w:sz w:val="22"/>
          <w:szCs w:val="22"/>
        </w:rPr>
      </w:pPr>
    </w:p>
    <w:p w:rsidR="00742306" w:rsidRPr="00D1006A" w:rsidRDefault="00D1006A" w:rsidP="00D1006A">
      <w:pPr>
        <w:rPr>
          <w:lang w:val="sl-SI"/>
        </w:rPr>
      </w:pPr>
      <w:r w:rsidRPr="00D1006A">
        <w:rPr>
          <w:lang w:val="sl-SI"/>
        </w:rPr>
        <w:t xml:space="preserve">Navedbe v predloženih listinah morajo izkazovati aktualna in resnična stanja ter morajo biti dokazljive. Enakovredno veljajo kopije zahtevanih potrdil in izpiskov razen, če izvirnik ni posebej zahtevan.  </w:t>
      </w:r>
    </w:p>
    <w:p w:rsidR="00C5255D" w:rsidRPr="00C5255D" w:rsidRDefault="00C5255D" w:rsidP="00C5255D">
      <w:pPr>
        <w:pStyle w:val="Default"/>
        <w:numPr>
          <w:ilvl w:val="0"/>
          <w:numId w:val="19"/>
        </w:numPr>
        <w:rPr>
          <w:b/>
          <w:sz w:val="22"/>
          <w:szCs w:val="22"/>
        </w:rPr>
      </w:pPr>
      <w:r w:rsidRPr="00C5255D">
        <w:rPr>
          <w:b/>
          <w:sz w:val="22"/>
          <w:szCs w:val="22"/>
        </w:rPr>
        <w:t>Ponudba</w:t>
      </w:r>
    </w:p>
    <w:p w:rsidR="008C7982" w:rsidRDefault="008C7982" w:rsidP="008C7982">
      <w:pPr>
        <w:pStyle w:val="Default"/>
        <w:rPr>
          <w:sz w:val="22"/>
          <w:szCs w:val="22"/>
        </w:rPr>
      </w:pPr>
      <w:r>
        <w:rPr>
          <w:sz w:val="22"/>
          <w:szCs w:val="22"/>
        </w:rPr>
        <w:t xml:space="preserve">V listini »Ponudba« morajo biti navedeni vsi zahtevani podatki, pri čemer morajo biti izpolnjene naslednje zahteve: </w:t>
      </w:r>
    </w:p>
    <w:p w:rsidR="008C7982" w:rsidRDefault="008C7982" w:rsidP="00250324">
      <w:pPr>
        <w:pStyle w:val="Default"/>
        <w:numPr>
          <w:ilvl w:val="0"/>
          <w:numId w:val="4"/>
        </w:numPr>
        <w:spacing w:after="21"/>
        <w:rPr>
          <w:sz w:val="22"/>
          <w:szCs w:val="22"/>
        </w:rPr>
      </w:pPr>
      <w:r>
        <w:rPr>
          <w:sz w:val="22"/>
          <w:szCs w:val="22"/>
        </w:rPr>
        <w:t>Pri skupni ponudbi se kot ponudnika navede vodilnega partnerja</w:t>
      </w:r>
      <w:r w:rsidR="00250324">
        <w:rPr>
          <w:sz w:val="22"/>
          <w:szCs w:val="22"/>
        </w:rPr>
        <w:t>.</w:t>
      </w:r>
      <w:r>
        <w:rPr>
          <w:sz w:val="22"/>
          <w:szCs w:val="22"/>
        </w:rPr>
        <w:t xml:space="preserve"> </w:t>
      </w:r>
    </w:p>
    <w:p w:rsidR="008C7982" w:rsidRDefault="008C7982" w:rsidP="00250324">
      <w:pPr>
        <w:pStyle w:val="Default"/>
        <w:numPr>
          <w:ilvl w:val="0"/>
          <w:numId w:val="4"/>
        </w:numPr>
        <w:spacing w:after="21"/>
        <w:rPr>
          <w:sz w:val="22"/>
          <w:szCs w:val="22"/>
        </w:rPr>
      </w:pPr>
      <w:r>
        <w:rPr>
          <w:sz w:val="22"/>
          <w:szCs w:val="22"/>
        </w:rPr>
        <w:t xml:space="preserve">V ponudbeni ceni morajo biti zajeti vsi stroški in dajatve povezane z izvedbo naročila, vključno z davkom na dodano vrednost (DDV). Poleg ponudbene cene morata biti navedena skupna predračunska vrednost (brez DDV) in znesek davka (DDV) na to vrednost. Vse vrednosti morajo biti v valuti EUR. </w:t>
      </w:r>
    </w:p>
    <w:p w:rsidR="008C7982" w:rsidRDefault="008C7982" w:rsidP="00250324">
      <w:pPr>
        <w:pStyle w:val="Default"/>
        <w:numPr>
          <w:ilvl w:val="0"/>
          <w:numId w:val="4"/>
        </w:numPr>
        <w:spacing w:after="21"/>
        <w:rPr>
          <w:sz w:val="22"/>
          <w:szCs w:val="22"/>
        </w:rPr>
      </w:pPr>
      <w:r>
        <w:rPr>
          <w:sz w:val="22"/>
          <w:szCs w:val="22"/>
        </w:rPr>
        <w:t xml:space="preserve">Ponudba mora veljati za celotno naročilo. Delne ponudbe ne bodo upoštevane. </w:t>
      </w:r>
    </w:p>
    <w:p w:rsidR="008C7982" w:rsidRDefault="008C7982" w:rsidP="00250324">
      <w:pPr>
        <w:pStyle w:val="Default"/>
        <w:numPr>
          <w:ilvl w:val="0"/>
          <w:numId w:val="4"/>
        </w:numPr>
        <w:spacing w:after="21"/>
        <w:rPr>
          <w:sz w:val="22"/>
          <w:szCs w:val="22"/>
        </w:rPr>
      </w:pPr>
      <w:r>
        <w:rPr>
          <w:sz w:val="22"/>
          <w:szCs w:val="22"/>
        </w:rPr>
        <w:t xml:space="preserve">Ponudba mora veljati vsaj 90 dni po roku za oddajo ponudb. </w:t>
      </w:r>
    </w:p>
    <w:p w:rsidR="008C7982" w:rsidRDefault="008C7982" w:rsidP="00250324">
      <w:pPr>
        <w:pStyle w:val="Default"/>
        <w:numPr>
          <w:ilvl w:val="0"/>
          <w:numId w:val="4"/>
        </w:numPr>
        <w:spacing w:after="21"/>
        <w:rPr>
          <w:sz w:val="22"/>
          <w:szCs w:val="22"/>
        </w:rPr>
      </w:pPr>
      <w:r>
        <w:rPr>
          <w:sz w:val="22"/>
          <w:szCs w:val="22"/>
        </w:rPr>
        <w:t>Ponudbeni rok za izvedbo naročila ne sme presegati razpisanega.</w:t>
      </w:r>
    </w:p>
    <w:p w:rsidR="008C7982" w:rsidRDefault="008C7982" w:rsidP="00250324">
      <w:pPr>
        <w:pStyle w:val="Default"/>
        <w:numPr>
          <w:ilvl w:val="0"/>
          <w:numId w:val="4"/>
        </w:numPr>
        <w:rPr>
          <w:sz w:val="22"/>
          <w:szCs w:val="22"/>
        </w:rPr>
      </w:pPr>
      <w:r>
        <w:rPr>
          <w:sz w:val="22"/>
          <w:szCs w:val="22"/>
        </w:rPr>
        <w:t>Ponudnik nosi vse stroške, povezane s pripravo in predložitvijo ponudbe. Naročnik ponudnikom ne bo povrnil nobenih stroškov povezanih s pripravo ponudbe, niti kakršnihkoli drugih stroškov, ki bodo nastali tekom p</w:t>
      </w:r>
      <w:r w:rsidR="008A279E">
        <w:rPr>
          <w:sz w:val="22"/>
          <w:szCs w:val="22"/>
        </w:rPr>
        <w:t>ostopka oddaje javnega naročila</w:t>
      </w:r>
      <w:r w:rsidR="00250324">
        <w:rPr>
          <w:sz w:val="22"/>
          <w:szCs w:val="22"/>
        </w:rPr>
        <w:t>.</w:t>
      </w:r>
    </w:p>
    <w:p w:rsidR="00C5255D" w:rsidRDefault="00C5255D" w:rsidP="00C5255D">
      <w:pPr>
        <w:rPr>
          <w:highlight w:val="yellow"/>
          <w:lang w:val="sl-SI"/>
        </w:rPr>
      </w:pPr>
    </w:p>
    <w:p w:rsidR="00C5255D" w:rsidRPr="003A21FF" w:rsidRDefault="00C5255D" w:rsidP="00C5255D">
      <w:pPr>
        <w:rPr>
          <w:lang w:val="sl-SI"/>
        </w:rPr>
      </w:pPr>
      <w:r w:rsidRPr="003A21FF">
        <w:rPr>
          <w:lang w:val="sl-SI"/>
        </w:rPr>
        <w:t xml:space="preserve">Ponudnik mora priložiti tehnično dokumentacijo ponujene opreme. Tehnične specifikacije vsebujejo opise in tehnične karakteristike zahtevane opreme, ki jih ni dovoljeno spreminjati. </w:t>
      </w:r>
    </w:p>
    <w:p w:rsidR="00C5255D" w:rsidRPr="00C5255D" w:rsidRDefault="00C5255D" w:rsidP="00C5255D">
      <w:pPr>
        <w:pStyle w:val="Default"/>
        <w:rPr>
          <w:sz w:val="22"/>
          <w:szCs w:val="22"/>
        </w:rPr>
      </w:pPr>
      <w:r w:rsidRPr="003A21FF">
        <w:rPr>
          <w:sz w:val="22"/>
          <w:szCs w:val="22"/>
        </w:rPr>
        <w:lastRenderedPageBreak/>
        <w:t>V primeru, da iz priložene dokumentacije naročnik ne bo uspel ugotoviti, ali ponujena oprema izpolnjuje zahtevane pogoje, bo naročnik štel, da ponudnik ne ponuja zahtevanih pogojev in bo takšno ponudbo izločil kot nepopolno.</w:t>
      </w:r>
    </w:p>
    <w:p w:rsidR="00250324" w:rsidRDefault="00250324" w:rsidP="00250324">
      <w:pPr>
        <w:pStyle w:val="Default"/>
        <w:rPr>
          <w:sz w:val="22"/>
          <w:szCs w:val="22"/>
        </w:rPr>
      </w:pPr>
    </w:p>
    <w:p w:rsidR="00C5255D" w:rsidRPr="00C5255D" w:rsidRDefault="00C5255D" w:rsidP="00C5255D">
      <w:pPr>
        <w:pStyle w:val="Header"/>
        <w:numPr>
          <w:ilvl w:val="0"/>
          <w:numId w:val="19"/>
        </w:numPr>
        <w:spacing w:before="60"/>
        <w:rPr>
          <w:rFonts w:cs="Tahoma"/>
          <w:b/>
          <w:lang w:val="sl-SI"/>
        </w:rPr>
      </w:pPr>
      <w:r w:rsidRPr="00C5255D">
        <w:rPr>
          <w:rFonts w:cs="Tahoma"/>
          <w:b/>
          <w:lang w:val="sl-SI"/>
        </w:rPr>
        <w:t>Predračun s popisom del</w:t>
      </w:r>
    </w:p>
    <w:p w:rsidR="00C5255D" w:rsidRPr="0030319C" w:rsidRDefault="00C5255D" w:rsidP="00C5255D">
      <w:pPr>
        <w:pStyle w:val="Header"/>
        <w:spacing w:before="60"/>
        <w:rPr>
          <w:rFonts w:cs="Tahoma"/>
          <w:lang w:val="sl-SI"/>
        </w:rPr>
      </w:pPr>
      <w:r w:rsidRPr="0030319C">
        <w:rPr>
          <w:rFonts w:cs="Tahoma"/>
          <w:lang w:val="sl-SI"/>
        </w:rPr>
        <w:t xml:space="preserve">Predračun s popisom del sestavljata rekapitulacija predračunske vrednosti in podrobna specifikacija te vrednosti, strukturirana po vrstah del, navedenih v specifikaciji naročila. Cene v predračunu se navede brez DDV in v valuti EUR. </w:t>
      </w:r>
    </w:p>
    <w:p w:rsidR="00250324" w:rsidRPr="0030319C" w:rsidRDefault="00C5255D" w:rsidP="00C5255D">
      <w:pPr>
        <w:pStyle w:val="Default"/>
        <w:rPr>
          <w:sz w:val="22"/>
          <w:szCs w:val="22"/>
        </w:rPr>
      </w:pPr>
      <w:r w:rsidRPr="0030319C">
        <w:rPr>
          <w:sz w:val="22"/>
          <w:szCs w:val="22"/>
        </w:rPr>
        <w:t>Popis del s količinami mora biti izpolnjen s cenami za vse postavke. Cene na enoto se navede z vsemi upoštevanimi decimalkami, vrednost postavke (zmnožek: količina x cena na enoto) pa se zaokroži na dve decimalki.</w:t>
      </w:r>
    </w:p>
    <w:p w:rsidR="00C5255D" w:rsidRPr="0030319C" w:rsidRDefault="00C5255D" w:rsidP="00C5255D">
      <w:pPr>
        <w:pStyle w:val="Header"/>
        <w:spacing w:before="60"/>
        <w:rPr>
          <w:rFonts w:cs="Tahoma"/>
          <w:lang w:val="sl-SI"/>
        </w:rPr>
      </w:pPr>
      <w:r w:rsidRPr="0030319C">
        <w:rPr>
          <w:rFonts w:cs="Tahoma"/>
          <w:lang w:val="sl-SI"/>
        </w:rPr>
        <w:t>Predračuna s popisom del ponudnik ne sme spreminjati. Dovoljen je le vnos zahtevanih podatkov (</w:t>
      </w:r>
      <w:r w:rsidRPr="0030319C">
        <w:rPr>
          <w:rFonts w:cs="Tahoma"/>
          <w:i/>
          <w:lang w:val="sl-SI"/>
        </w:rPr>
        <w:t>na primer: cene v popisu del</w:t>
      </w:r>
      <w:r w:rsidRPr="0030319C">
        <w:rPr>
          <w:rFonts w:cs="Tahoma"/>
          <w:lang w:val="sl-SI"/>
        </w:rPr>
        <w:t>).</w:t>
      </w:r>
    </w:p>
    <w:p w:rsidR="00C5255D" w:rsidRPr="00C5255D" w:rsidRDefault="00C5255D" w:rsidP="00C5255D">
      <w:pPr>
        <w:pStyle w:val="Default"/>
        <w:rPr>
          <w:sz w:val="22"/>
          <w:szCs w:val="22"/>
          <w:lang w:val="it-IT"/>
        </w:rPr>
      </w:pPr>
    </w:p>
    <w:p w:rsidR="00C5255D" w:rsidRDefault="00C5255D" w:rsidP="00250324">
      <w:pPr>
        <w:pStyle w:val="Default"/>
        <w:rPr>
          <w:sz w:val="22"/>
          <w:szCs w:val="22"/>
        </w:rPr>
      </w:pPr>
    </w:p>
    <w:p w:rsidR="00250324" w:rsidRPr="00250324" w:rsidRDefault="00C5255D" w:rsidP="00C5255D">
      <w:pPr>
        <w:pStyle w:val="Default"/>
        <w:numPr>
          <w:ilvl w:val="0"/>
          <w:numId w:val="19"/>
        </w:numPr>
        <w:rPr>
          <w:b/>
          <w:sz w:val="22"/>
          <w:szCs w:val="22"/>
        </w:rPr>
      </w:pPr>
      <w:r>
        <w:rPr>
          <w:b/>
          <w:sz w:val="22"/>
          <w:szCs w:val="22"/>
        </w:rPr>
        <w:t xml:space="preserve"> Podatki o </w:t>
      </w:r>
      <w:r w:rsidRPr="00C5255D">
        <w:rPr>
          <w:b/>
          <w:sz w:val="22"/>
          <w:szCs w:val="22"/>
        </w:rPr>
        <w:t>ponudniku in podizvajalcih oz. izvajalcih v skupnem nastopu</w:t>
      </w:r>
    </w:p>
    <w:p w:rsidR="00250324" w:rsidRDefault="00250324" w:rsidP="00250324">
      <w:pPr>
        <w:pStyle w:val="Default"/>
        <w:rPr>
          <w:sz w:val="22"/>
          <w:szCs w:val="22"/>
        </w:rPr>
      </w:pPr>
    </w:p>
    <w:p w:rsidR="00250324" w:rsidRDefault="00250324" w:rsidP="00250324">
      <w:pPr>
        <w:pStyle w:val="Default"/>
        <w:rPr>
          <w:sz w:val="22"/>
          <w:szCs w:val="22"/>
        </w:rPr>
      </w:pPr>
      <w:r w:rsidRPr="00250324">
        <w:rPr>
          <w:sz w:val="22"/>
          <w:szCs w:val="22"/>
        </w:rPr>
        <w:t>Gospodarski subjekt lahko v ponudbi nastopa kot samostojni ponudnik, kot glavni izvajalec, kot vodilni partner v skupni ponudbi, kot partner v skupni ponudbi, kot podizvajalec.</w:t>
      </w:r>
    </w:p>
    <w:p w:rsidR="00250324" w:rsidRDefault="00250324" w:rsidP="00250324">
      <w:pPr>
        <w:pStyle w:val="Default"/>
        <w:rPr>
          <w:sz w:val="22"/>
          <w:szCs w:val="22"/>
        </w:rPr>
      </w:pPr>
      <w:r>
        <w:rPr>
          <w:sz w:val="22"/>
          <w:szCs w:val="22"/>
        </w:rPr>
        <w:br/>
        <w:t xml:space="preserve">Če v ponudbi nastopa samo en gospodarski subjekt se šteje, da vso dobavo blaga, ki je predmet naročila prevzema sam kot samostojni ponudnik. Če v ponudbi nastopa več gospodarskih subjektov, vsak poleg osebnih podatkov navede tudi tiste dele dobave blaga, ki jih prevzema, ter vrednost tega blaga (brez DDV). </w:t>
      </w:r>
    </w:p>
    <w:p w:rsidR="00250324" w:rsidRDefault="00250324" w:rsidP="00250324">
      <w:pPr>
        <w:rPr>
          <w:lang w:val="sl-SI"/>
        </w:rPr>
      </w:pPr>
      <w:r w:rsidRPr="00250324">
        <w:rPr>
          <w:lang w:val="sl-SI"/>
        </w:rPr>
        <w:t>Podizvajalec, ki zahteva naročnikovo neposredno plačilo, mora skladno z zakonom (ZJN-3) priložiti zahtevo, da mu naročnik neposredno poravna njegovo terjatev do ponudnika.</w:t>
      </w:r>
    </w:p>
    <w:p w:rsidR="00250324" w:rsidRDefault="00250324" w:rsidP="00250324">
      <w:pPr>
        <w:rPr>
          <w:lang w:val="sl-SI"/>
        </w:rPr>
      </w:pPr>
    </w:p>
    <w:p w:rsidR="00250324" w:rsidRPr="00C5255D" w:rsidRDefault="00250324" w:rsidP="00C5255D">
      <w:pPr>
        <w:pStyle w:val="ListParagraph"/>
        <w:numPr>
          <w:ilvl w:val="0"/>
          <w:numId w:val="19"/>
        </w:numPr>
        <w:rPr>
          <w:b/>
          <w:lang w:val="sl-SI"/>
        </w:rPr>
      </w:pPr>
      <w:r w:rsidRPr="00C5255D">
        <w:rPr>
          <w:b/>
          <w:lang w:val="sl-SI"/>
        </w:rPr>
        <w:t xml:space="preserve"> Dokazila o izpolnjevanju pogojev za priznanje sposobnosti</w:t>
      </w:r>
    </w:p>
    <w:p w:rsidR="00250324" w:rsidRDefault="00250324" w:rsidP="00250324">
      <w:pPr>
        <w:pStyle w:val="Default"/>
        <w:rPr>
          <w:sz w:val="22"/>
          <w:szCs w:val="22"/>
        </w:rPr>
      </w:pPr>
      <w:r>
        <w:rPr>
          <w:sz w:val="22"/>
          <w:szCs w:val="22"/>
        </w:rPr>
        <w:t xml:space="preserve">Vsak gospodarski subjekt, ki nastopa v ponudbi mora glede na prevzeti posel predložiti zahtevana dokazila o izpolnjevanju pogojev za priznanje sposobnosti. Prevzeti posel lahko izvaja le gospodarski subjekt, ki izkaže zahtevano referenco in ima ob oddaji ponudbe zagotovljene vse potrebne kadrovske in tehnične zmogljivosti za izvedbo. </w:t>
      </w:r>
    </w:p>
    <w:p w:rsidR="00201FBE" w:rsidRDefault="00250324" w:rsidP="00201FBE">
      <w:pPr>
        <w:rPr>
          <w:lang w:val="sl-SI"/>
        </w:rPr>
      </w:pPr>
      <w:r w:rsidRPr="00250324">
        <w:rPr>
          <w:lang w:val="sl-SI"/>
        </w:rPr>
        <w:t>Dokazila se zloži po vrsti, kot si slede pogoji za priznanje sposobnosti in sicer najpr</w:t>
      </w:r>
      <w:r w:rsidR="00201FBE">
        <w:rPr>
          <w:lang w:val="sl-SI"/>
        </w:rPr>
        <w:t xml:space="preserve">ej za </w:t>
      </w:r>
      <w:r w:rsidR="00201FBE" w:rsidRPr="00250324">
        <w:rPr>
          <w:lang w:val="sl-SI"/>
        </w:rPr>
        <w:t>ponudnika oziroma vodilnega partnerja, nato za partnerje in podizvajalce.</w:t>
      </w:r>
    </w:p>
    <w:p w:rsidR="00201FBE" w:rsidRDefault="00201FBE" w:rsidP="00250324">
      <w:pPr>
        <w:rPr>
          <w:b/>
          <w:lang w:val="sl-SI"/>
        </w:rPr>
      </w:pPr>
    </w:p>
    <w:p w:rsidR="00250324" w:rsidRPr="00C5255D" w:rsidRDefault="00250324" w:rsidP="00C5255D">
      <w:pPr>
        <w:pStyle w:val="ListParagraph"/>
        <w:numPr>
          <w:ilvl w:val="0"/>
          <w:numId w:val="19"/>
        </w:numPr>
        <w:rPr>
          <w:b/>
          <w:lang w:val="sl-SI"/>
        </w:rPr>
      </w:pPr>
      <w:r w:rsidRPr="00C5255D">
        <w:rPr>
          <w:b/>
          <w:lang w:val="sl-SI"/>
        </w:rPr>
        <w:t xml:space="preserve"> Vzorec pogodbe</w:t>
      </w:r>
    </w:p>
    <w:p w:rsidR="00250324" w:rsidRDefault="00250324" w:rsidP="00250324">
      <w:pPr>
        <w:rPr>
          <w:lang w:val="sl-SI"/>
        </w:rPr>
      </w:pPr>
      <w:r>
        <w:rPr>
          <w:lang w:val="sl-SI"/>
        </w:rPr>
        <w:t>Predloženi vzorec pogodbe mora biti izpolnjen, žigosan in parafiran s strani ponudnika.</w:t>
      </w:r>
    </w:p>
    <w:p w:rsidR="00C5255D" w:rsidRPr="00C5255D" w:rsidRDefault="00C5255D" w:rsidP="00C5255D">
      <w:pPr>
        <w:pStyle w:val="ListParagraph"/>
        <w:numPr>
          <w:ilvl w:val="0"/>
          <w:numId w:val="19"/>
        </w:numPr>
        <w:rPr>
          <w:b/>
          <w:lang w:val="sl-SI"/>
        </w:rPr>
      </w:pPr>
      <w:r w:rsidRPr="00C5255D">
        <w:rPr>
          <w:b/>
          <w:lang w:val="sl-SI"/>
        </w:rPr>
        <w:t>Pooblastila za preverjanje ponudnikov</w:t>
      </w:r>
    </w:p>
    <w:p w:rsidR="00C5255D" w:rsidRDefault="00C5255D" w:rsidP="00C5255D">
      <w:pPr>
        <w:pStyle w:val="Header"/>
        <w:spacing w:before="60"/>
        <w:rPr>
          <w:rFonts w:cs="Tahoma"/>
          <w:lang w:val="sl-SI"/>
        </w:rPr>
      </w:pPr>
    </w:p>
    <w:p w:rsidR="00C5255D" w:rsidRPr="00C5255D" w:rsidRDefault="00C5255D" w:rsidP="00C5255D">
      <w:pPr>
        <w:pStyle w:val="Header"/>
        <w:spacing w:before="60"/>
        <w:rPr>
          <w:rFonts w:cs="Tahoma"/>
          <w:lang w:val="sl-SI"/>
        </w:rPr>
      </w:pPr>
      <w:r w:rsidRPr="00C5255D">
        <w:rPr>
          <w:rFonts w:cs="Tahoma"/>
          <w:lang w:val="sl-SI"/>
        </w:rPr>
        <w:t>V ponudbi mora biti predložena pooblastil</w:t>
      </w:r>
      <w:r w:rsidR="0013175A">
        <w:rPr>
          <w:rFonts w:cs="Tahoma"/>
          <w:lang w:val="sl-SI"/>
        </w:rPr>
        <w:t>o</w:t>
      </w:r>
      <w:r w:rsidRPr="00C5255D">
        <w:rPr>
          <w:rFonts w:cs="Tahoma"/>
          <w:lang w:val="sl-SI"/>
        </w:rPr>
        <w:t xml:space="preserve"> za pridobivanje podatkov iz kazenske evidence na predvidenih obrazcih.</w:t>
      </w:r>
    </w:p>
    <w:p w:rsidR="00C5255D" w:rsidRPr="00C5255D" w:rsidRDefault="00C5255D" w:rsidP="00C5255D">
      <w:pPr>
        <w:pStyle w:val="ListParagraph"/>
        <w:numPr>
          <w:ilvl w:val="0"/>
          <w:numId w:val="19"/>
        </w:numPr>
        <w:rPr>
          <w:b/>
          <w:lang w:val="sl-SI"/>
        </w:rPr>
      </w:pPr>
      <w:r w:rsidRPr="00C5255D">
        <w:rPr>
          <w:b/>
          <w:lang w:val="sl-SI"/>
        </w:rPr>
        <w:t>Izjava vezana na Zakon o integriteti in preprečevanju korupcije</w:t>
      </w:r>
    </w:p>
    <w:p w:rsidR="00C5255D" w:rsidRPr="00C5255D" w:rsidRDefault="00C5255D" w:rsidP="00C5255D">
      <w:pPr>
        <w:pStyle w:val="Header"/>
        <w:spacing w:before="60"/>
        <w:rPr>
          <w:rFonts w:cs="Tahoma"/>
          <w:color w:val="000000"/>
          <w:lang w:val="sl-SI"/>
        </w:rPr>
      </w:pPr>
      <w:r w:rsidRPr="00C5255D">
        <w:rPr>
          <w:rFonts w:cs="Tahoma"/>
          <w:lang w:val="sl-SI"/>
        </w:rPr>
        <w:lastRenderedPageBreak/>
        <w:t>V ponudbi mora biti predložena Izjava/podatki o udeležbi fizičnih in pravnih oseb v lastništvu ponudnika ter o gospodarskih subjektih, za katere se glede na določbe zakona, ki ureja gospodarske družbe, šteje, da so povezane družbe s ponudnikom na predvidenem obrazcu in v skladu z Zakonom o integri</w:t>
      </w:r>
      <w:r w:rsidR="0030319C">
        <w:rPr>
          <w:rFonts w:cs="Tahoma"/>
          <w:lang w:val="sl-SI"/>
        </w:rPr>
        <w:t>teti in preprečevanju korupcije (OBR-</w:t>
      </w:r>
      <w:r w:rsidR="00D30848">
        <w:rPr>
          <w:rFonts w:cs="Tahoma"/>
          <w:lang w:val="sl-SI"/>
        </w:rPr>
        <w:t>9</w:t>
      </w:r>
      <w:r w:rsidR="0030319C">
        <w:rPr>
          <w:rFonts w:cs="Tahoma"/>
          <w:lang w:val="sl-SI"/>
        </w:rPr>
        <w:t>).</w:t>
      </w:r>
    </w:p>
    <w:p w:rsidR="00C5255D" w:rsidRPr="00C5255D" w:rsidRDefault="00C5255D" w:rsidP="00C5255D">
      <w:pPr>
        <w:rPr>
          <w:lang w:val="sl-SI"/>
        </w:rPr>
      </w:pPr>
    </w:p>
    <w:p w:rsidR="00250324" w:rsidRPr="00C5255D" w:rsidRDefault="00250324" w:rsidP="00C5255D">
      <w:pPr>
        <w:pStyle w:val="ListParagraph"/>
        <w:numPr>
          <w:ilvl w:val="0"/>
          <w:numId w:val="19"/>
        </w:numPr>
        <w:rPr>
          <w:b/>
          <w:lang w:val="sl-SI"/>
        </w:rPr>
      </w:pPr>
      <w:r w:rsidRPr="00C5255D">
        <w:rPr>
          <w:b/>
          <w:lang w:val="sl-SI"/>
        </w:rPr>
        <w:t>Instrumenti zavarovanja</w:t>
      </w:r>
    </w:p>
    <w:p w:rsidR="00250324" w:rsidRDefault="00250324">
      <w:pPr>
        <w:rPr>
          <w:lang w:val="sl-SI"/>
        </w:rPr>
      </w:pPr>
      <w:r>
        <w:rPr>
          <w:lang w:val="sl-SI"/>
        </w:rPr>
        <w:t>Instrumente zavarovanja se predloži skladno s točko 2.5 teh navodil.</w:t>
      </w:r>
      <w:r>
        <w:rPr>
          <w:lang w:val="sl-SI"/>
        </w:rPr>
        <w:br w:type="page"/>
      </w:r>
    </w:p>
    <w:p w:rsidR="00250324" w:rsidRPr="00250324" w:rsidRDefault="00250324" w:rsidP="00250324">
      <w:pPr>
        <w:pStyle w:val="ListParagraph"/>
        <w:numPr>
          <w:ilvl w:val="0"/>
          <w:numId w:val="1"/>
        </w:numPr>
        <w:jc w:val="center"/>
        <w:rPr>
          <w:b/>
          <w:lang w:val="sl-SI"/>
        </w:rPr>
      </w:pPr>
      <w:r w:rsidRPr="00250324">
        <w:rPr>
          <w:b/>
          <w:lang w:val="sl-SI"/>
        </w:rPr>
        <w:lastRenderedPageBreak/>
        <w:t>OBRAZCI</w:t>
      </w:r>
    </w:p>
    <w:p w:rsidR="00250324" w:rsidRDefault="00250324" w:rsidP="00250324">
      <w:pPr>
        <w:ind w:left="360"/>
        <w:rPr>
          <w:lang w:val="sl-SI"/>
        </w:rPr>
      </w:pPr>
    </w:p>
    <w:p w:rsidR="00250324" w:rsidRDefault="00250324" w:rsidP="00250324">
      <w:pPr>
        <w:ind w:left="360"/>
        <w:rPr>
          <w:lang w:val="sl-SI"/>
        </w:rPr>
      </w:pPr>
      <w:r>
        <w:rPr>
          <w:lang w:val="sl-SI"/>
        </w:rPr>
        <w:t>PONUDBA (OBR-1)</w:t>
      </w:r>
    </w:p>
    <w:p w:rsidR="00302302" w:rsidRDefault="00302302" w:rsidP="00250324">
      <w:pPr>
        <w:ind w:left="360"/>
        <w:rPr>
          <w:lang w:val="sl-SI"/>
        </w:rPr>
      </w:pPr>
      <w:r>
        <w:rPr>
          <w:lang w:val="sl-SI"/>
        </w:rPr>
        <w:t>PREDRAČUN S POPISOM DEL (OBR-2)</w:t>
      </w:r>
    </w:p>
    <w:p w:rsidR="00250324" w:rsidRDefault="00250324" w:rsidP="00250324">
      <w:pPr>
        <w:ind w:left="360"/>
        <w:rPr>
          <w:lang w:val="sl-SI"/>
        </w:rPr>
      </w:pPr>
      <w:r>
        <w:rPr>
          <w:lang w:val="sl-SI"/>
        </w:rPr>
        <w:t>PODATKI O PONUDNIKU IN PODIZVAJALCIH OZ. IZVAJALCIH V SKUPNEM NASTOPU (</w:t>
      </w:r>
      <w:r w:rsidR="003D5BAA">
        <w:rPr>
          <w:lang w:val="sl-SI"/>
        </w:rPr>
        <w:t>OBR</w:t>
      </w:r>
      <w:r>
        <w:rPr>
          <w:lang w:val="sl-SI"/>
        </w:rPr>
        <w:t>-</w:t>
      </w:r>
      <w:r w:rsidR="00302302">
        <w:rPr>
          <w:lang w:val="sl-SI"/>
        </w:rPr>
        <w:t>3</w:t>
      </w:r>
      <w:r>
        <w:rPr>
          <w:lang w:val="sl-SI"/>
        </w:rPr>
        <w:t>)</w:t>
      </w:r>
    </w:p>
    <w:p w:rsidR="0030319C" w:rsidRDefault="0030319C" w:rsidP="0030319C">
      <w:pPr>
        <w:ind w:left="360"/>
        <w:rPr>
          <w:lang w:val="sl-SI"/>
        </w:rPr>
      </w:pPr>
      <w:r>
        <w:rPr>
          <w:lang w:val="sl-SI"/>
        </w:rPr>
        <w:t>IZJAVA O IZPOLNJEVANJU OSNOVNIH POGOJEV (OBR-4)</w:t>
      </w:r>
    </w:p>
    <w:p w:rsidR="001610A0" w:rsidRDefault="001610A0" w:rsidP="0030319C">
      <w:pPr>
        <w:ind w:left="360"/>
        <w:rPr>
          <w:lang w:val="sl-SI"/>
        </w:rPr>
      </w:pPr>
      <w:r>
        <w:rPr>
          <w:lang w:val="sl-SI"/>
        </w:rPr>
        <w:t>IZJAVA O IZPOLNJEVANJU EKONOMSKO-FINANČNIH POGOJEV (OBR-5)</w:t>
      </w:r>
    </w:p>
    <w:p w:rsidR="0030319C" w:rsidRDefault="0030319C" w:rsidP="0030319C">
      <w:pPr>
        <w:ind w:left="360"/>
        <w:rPr>
          <w:lang w:val="sl-SI"/>
        </w:rPr>
      </w:pPr>
      <w:r>
        <w:rPr>
          <w:lang w:val="sl-SI"/>
        </w:rPr>
        <w:t>ZAHTEVEK ZA PODATKE IZ KAZENSKE EVIDENCE PRAVNIH OSEB (OBR-</w:t>
      </w:r>
      <w:r w:rsidR="00D30848">
        <w:rPr>
          <w:lang w:val="sl-SI"/>
        </w:rPr>
        <w:t>6</w:t>
      </w:r>
      <w:r>
        <w:rPr>
          <w:lang w:val="sl-SI"/>
        </w:rPr>
        <w:t>)</w:t>
      </w:r>
    </w:p>
    <w:p w:rsidR="0030319C" w:rsidRDefault="0030319C" w:rsidP="0030319C">
      <w:pPr>
        <w:ind w:left="360"/>
        <w:rPr>
          <w:lang w:val="sl-SI"/>
        </w:rPr>
      </w:pPr>
      <w:r>
        <w:rPr>
          <w:lang w:val="sl-SI"/>
        </w:rPr>
        <w:t>ZAHTEVEK ZA PODATKE IZ KAZENSKE EVIDENCE FIZIČNIH OSEB (OBR-</w:t>
      </w:r>
      <w:r w:rsidR="00D30848">
        <w:rPr>
          <w:lang w:val="sl-SI"/>
        </w:rPr>
        <w:t>7</w:t>
      </w:r>
      <w:r>
        <w:rPr>
          <w:lang w:val="sl-SI"/>
        </w:rPr>
        <w:t>)</w:t>
      </w:r>
    </w:p>
    <w:p w:rsidR="00250324" w:rsidRDefault="001610A0" w:rsidP="00250324">
      <w:pPr>
        <w:ind w:left="360"/>
        <w:rPr>
          <w:lang w:val="sl-SI"/>
        </w:rPr>
      </w:pPr>
      <w:r>
        <w:rPr>
          <w:lang w:val="sl-SI"/>
        </w:rPr>
        <w:t>IZJAVA O IZPOLNJEVANJU TEHNIČNIH IN STROKOVNIH POGOJEV</w:t>
      </w:r>
      <w:r w:rsidR="00250324">
        <w:rPr>
          <w:lang w:val="sl-SI"/>
        </w:rPr>
        <w:t xml:space="preserve"> (OBR-</w:t>
      </w:r>
      <w:r w:rsidR="00D30848">
        <w:rPr>
          <w:lang w:val="sl-SI"/>
        </w:rPr>
        <w:t>8</w:t>
      </w:r>
      <w:r w:rsidR="00250324">
        <w:rPr>
          <w:lang w:val="sl-SI"/>
        </w:rPr>
        <w:t>)</w:t>
      </w:r>
    </w:p>
    <w:p w:rsidR="0030319C" w:rsidRDefault="0030319C" w:rsidP="0030319C">
      <w:pPr>
        <w:ind w:left="360"/>
        <w:rPr>
          <w:lang w:val="sl-SI"/>
        </w:rPr>
      </w:pPr>
      <w:r>
        <w:rPr>
          <w:lang w:val="sl-SI"/>
        </w:rPr>
        <w:t>IZJAVA/PODATKI O UDELEŽBI FIZIČNIH IN PRAVNIH OSEB V LASTNIŠTVU PONUDNIKA (OBR-</w:t>
      </w:r>
      <w:r w:rsidR="00D30848">
        <w:rPr>
          <w:lang w:val="sl-SI"/>
        </w:rPr>
        <w:t>9</w:t>
      </w:r>
      <w:r>
        <w:rPr>
          <w:lang w:val="sl-SI"/>
        </w:rPr>
        <w:t>)</w:t>
      </w:r>
    </w:p>
    <w:p w:rsidR="00250324" w:rsidRDefault="003D5BAA" w:rsidP="00250324">
      <w:pPr>
        <w:ind w:left="360"/>
        <w:rPr>
          <w:lang w:val="sl-SI"/>
        </w:rPr>
      </w:pPr>
      <w:r>
        <w:rPr>
          <w:lang w:val="sl-SI"/>
        </w:rPr>
        <w:t>VZOREC POGODBE (OBR</w:t>
      </w:r>
      <w:r w:rsidR="00250324">
        <w:rPr>
          <w:lang w:val="sl-SI"/>
        </w:rPr>
        <w:t>–</w:t>
      </w:r>
      <w:r w:rsidR="00D30848">
        <w:rPr>
          <w:lang w:val="sl-SI"/>
        </w:rPr>
        <w:t>10</w:t>
      </w:r>
      <w:r w:rsidR="00250324">
        <w:rPr>
          <w:lang w:val="sl-SI"/>
        </w:rPr>
        <w:t>)</w:t>
      </w:r>
    </w:p>
    <w:p w:rsidR="003D5BAA" w:rsidRDefault="003D5BAA" w:rsidP="00250324">
      <w:pPr>
        <w:ind w:left="360"/>
        <w:rPr>
          <w:lang w:val="sl-SI"/>
        </w:rPr>
      </w:pPr>
    </w:p>
    <w:p w:rsidR="003D5BAA" w:rsidRDefault="003D5BAA">
      <w:pPr>
        <w:rPr>
          <w:lang w:val="sl-SI"/>
        </w:rPr>
      </w:pPr>
      <w:r>
        <w:rPr>
          <w:lang w:val="sl-SI"/>
        </w:rPr>
        <w:br w:type="page"/>
      </w:r>
    </w:p>
    <w:p w:rsidR="003D5BAA" w:rsidRDefault="003D5BAA" w:rsidP="003D5BAA">
      <w:pPr>
        <w:ind w:left="8280" w:firstLine="360"/>
        <w:rPr>
          <w:lang w:val="sl-SI"/>
        </w:rPr>
      </w:pPr>
      <w:r>
        <w:rPr>
          <w:lang w:val="sl-SI"/>
        </w:rPr>
        <w:lastRenderedPageBreak/>
        <w:t>OBR-1</w:t>
      </w:r>
    </w:p>
    <w:p w:rsidR="003D5BAA" w:rsidRPr="003D5BAA" w:rsidRDefault="003D5BAA" w:rsidP="003D5BAA">
      <w:pPr>
        <w:ind w:left="360"/>
        <w:jc w:val="center"/>
        <w:rPr>
          <w:b/>
          <w:lang w:val="sl-SI"/>
        </w:rPr>
      </w:pPr>
      <w:r w:rsidRPr="003D5BAA">
        <w:rPr>
          <w:b/>
          <w:lang w:val="sl-SI"/>
        </w:rPr>
        <w:t>PONUDBA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992"/>
      </w:tblGrid>
      <w:tr w:rsidR="002F6181" w:rsidTr="002F6181">
        <w:trPr>
          <w:trHeight w:hRule="exact" w:val="340"/>
        </w:trPr>
        <w:tc>
          <w:tcPr>
            <w:tcW w:w="3402" w:type="dxa"/>
            <w:vAlign w:val="bottom"/>
          </w:tcPr>
          <w:p w:rsidR="002F6181" w:rsidRPr="002F6181" w:rsidRDefault="002F6181" w:rsidP="003D5BAA">
            <w:pPr>
              <w:rPr>
                <w:sz w:val="18"/>
                <w:szCs w:val="18"/>
                <w:lang w:val="sl-SI"/>
              </w:rPr>
            </w:pPr>
            <w:r w:rsidRPr="002F6181">
              <w:rPr>
                <w:sz w:val="18"/>
                <w:szCs w:val="18"/>
                <w:lang w:val="sl-SI"/>
              </w:rPr>
              <w:t>Št. ponudbe:</w:t>
            </w:r>
          </w:p>
        </w:tc>
        <w:tc>
          <w:tcPr>
            <w:tcW w:w="5992" w:type="dxa"/>
            <w:tcBorders>
              <w:bottom w:val="single" w:sz="4" w:space="0" w:color="auto"/>
            </w:tcBorders>
            <w:vAlign w:val="bottom"/>
          </w:tcPr>
          <w:p w:rsidR="002F6181" w:rsidRPr="002F6181" w:rsidRDefault="002F6181" w:rsidP="003D5BAA">
            <w:pPr>
              <w:rPr>
                <w:sz w:val="18"/>
                <w:szCs w:val="18"/>
                <w:lang w:val="sl-SI"/>
              </w:rPr>
            </w:pPr>
          </w:p>
        </w:tc>
      </w:tr>
      <w:tr w:rsidR="002F6181" w:rsidTr="002F6181">
        <w:trPr>
          <w:trHeight w:hRule="exact" w:val="340"/>
        </w:trPr>
        <w:tc>
          <w:tcPr>
            <w:tcW w:w="3402" w:type="dxa"/>
            <w:vAlign w:val="bottom"/>
          </w:tcPr>
          <w:p w:rsidR="002F6181" w:rsidRPr="002F6181" w:rsidRDefault="002F6181" w:rsidP="003D5BAA">
            <w:pPr>
              <w:rPr>
                <w:sz w:val="18"/>
                <w:szCs w:val="18"/>
                <w:lang w:val="sl-SI"/>
              </w:rPr>
            </w:pPr>
            <w:r w:rsidRPr="002F6181">
              <w:rPr>
                <w:sz w:val="18"/>
                <w:szCs w:val="18"/>
                <w:lang w:val="sl-SI"/>
              </w:rPr>
              <w:t>Št javnega naročila:</w:t>
            </w:r>
          </w:p>
        </w:tc>
        <w:tc>
          <w:tcPr>
            <w:tcW w:w="5992" w:type="dxa"/>
            <w:tcBorders>
              <w:top w:val="single" w:sz="4" w:space="0" w:color="auto"/>
            </w:tcBorders>
            <w:vAlign w:val="bottom"/>
          </w:tcPr>
          <w:p w:rsidR="002F6181" w:rsidRPr="0044672D" w:rsidRDefault="0013175A" w:rsidP="003D5BAA">
            <w:pPr>
              <w:rPr>
                <w:sz w:val="18"/>
                <w:szCs w:val="18"/>
                <w:lang w:val="sl-SI"/>
              </w:rPr>
            </w:pPr>
            <w:r w:rsidRPr="0044672D">
              <w:rPr>
                <w:sz w:val="18"/>
                <w:szCs w:val="18"/>
                <w:lang w:val="sl-SI"/>
              </w:rPr>
              <w:t>170</w:t>
            </w:r>
            <w:r w:rsidR="002F6181" w:rsidRPr="0044672D">
              <w:rPr>
                <w:sz w:val="18"/>
                <w:szCs w:val="18"/>
                <w:lang w:val="sl-SI"/>
              </w:rPr>
              <w:t>/2018</w:t>
            </w:r>
          </w:p>
        </w:tc>
      </w:tr>
      <w:tr w:rsidR="00EC747D" w:rsidTr="002F6181">
        <w:trPr>
          <w:trHeight w:hRule="exact" w:val="397"/>
        </w:trPr>
        <w:tc>
          <w:tcPr>
            <w:tcW w:w="3402" w:type="dxa"/>
            <w:vAlign w:val="bottom"/>
          </w:tcPr>
          <w:p w:rsidR="00EC747D" w:rsidRPr="002F6181" w:rsidRDefault="00EC747D" w:rsidP="003D5BAA">
            <w:pPr>
              <w:rPr>
                <w:b/>
                <w:lang w:val="sl-SI"/>
              </w:rPr>
            </w:pPr>
          </w:p>
        </w:tc>
        <w:tc>
          <w:tcPr>
            <w:tcW w:w="5992" w:type="dxa"/>
            <w:vAlign w:val="bottom"/>
          </w:tcPr>
          <w:p w:rsidR="00EC747D" w:rsidRDefault="00EC747D" w:rsidP="003D5BAA">
            <w:pPr>
              <w:rPr>
                <w:lang w:val="sl-SI"/>
              </w:rPr>
            </w:pPr>
          </w:p>
        </w:tc>
      </w:tr>
      <w:tr w:rsidR="003D5BAA" w:rsidRPr="0063766D" w:rsidTr="002F6181">
        <w:trPr>
          <w:trHeight w:hRule="exact" w:val="397"/>
        </w:trPr>
        <w:tc>
          <w:tcPr>
            <w:tcW w:w="3402" w:type="dxa"/>
            <w:vAlign w:val="bottom"/>
          </w:tcPr>
          <w:p w:rsidR="003D5BAA" w:rsidRPr="003D5BAA" w:rsidRDefault="003D5BAA" w:rsidP="003D5BAA">
            <w:pPr>
              <w:rPr>
                <w:lang w:val="sl-SI"/>
              </w:rPr>
            </w:pPr>
            <w:r w:rsidRPr="002F6181">
              <w:rPr>
                <w:b/>
                <w:lang w:val="sl-SI"/>
              </w:rPr>
              <w:t>1.</w:t>
            </w:r>
            <w:r w:rsidR="00A559C2">
              <w:rPr>
                <w:lang w:val="sl-SI"/>
              </w:rPr>
              <w:t xml:space="preserve"> </w:t>
            </w:r>
            <w:r w:rsidRPr="00EC6471">
              <w:rPr>
                <w:b/>
                <w:lang w:val="sl-SI"/>
              </w:rPr>
              <w:t>Naročnik:</w:t>
            </w:r>
          </w:p>
        </w:tc>
        <w:tc>
          <w:tcPr>
            <w:tcW w:w="5992" w:type="dxa"/>
            <w:vAlign w:val="bottom"/>
          </w:tcPr>
          <w:p w:rsidR="003D5BAA" w:rsidRDefault="00EC6471" w:rsidP="003D5BAA">
            <w:pPr>
              <w:rPr>
                <w:lang w:val="sl-SI"/>
              </w:rPr>
            </w:pPr>
            <w:r>
              <w:rPr>
                <w:lang w:val="sl-SI"/>
              </w:rPr>
              <w:t xml:space="preserve">Luka Koper, </w:t>
            </w:r>
            <w:proofErr w:type="spellStart"/>
            <w:r>
              <w:rPr>
                <w:lang w:val="sl-SI"/>
              </w:rPr>
              <w:t>d.d</w:t>
            </w:r>
            <w:proofErr w:type="spellEnd"/>
            <w:r>
              <w:rPr>
                <w:lang w:val="sl-SI"/>
              </w:rPr>
              <w:t>., Vojkovo nabrežje 38, 6501 Koper</w:t>
            </w:r>
          </w:p>
        </w:tc>
      </w:tr>
      <w:tr w:rsidR="003D5BAA" w:rsidRPr="0063766D" w:rsidTr="009E666D">
        <w:trPr>
          <w:trHeight w:hRule="exact" w:val="680"/>
        </w:trPr>
        <w:tc>
          <w:tcPr>
            <w:tcW w:w="3402" w:type="dxa"/>
            <w:vAlign w:val="bottom"/>
          </w:tcPr>
          <w:p w:rsidR="003D5BAA" w:rsidRPr="003D5BAA" w:rsidRDefault="003D5BAA" w:rsidP="003D5BAA">
            <w:pPr>
              <w:rPr>
                <w:lang w:val="sl-SI"/>
              </w:rPr>
            </w:pPr>
            <w:r w:rsidRPr="002F6181">
              <w:rPr>
                <w:b/>
                <w:lang w:val="sl-SI"/>
              </w:rPr>
              <w:t>2.</w:t>
            </w:r>
            <w:r w:rsidR="002F6181">
              <w:rPr>
                <w:lang w:val="sl-SI"/>
              </w:rPr>
              <w:t xml:space="preserve"> </w:t>
            </w:r>
            <w:r w:rsidRPr="00EC6471">
              <w:rPr>
                <w:b/>
                <w:lang w:val="sl-SI"/>
              </w:rPr>
              <w:t>Predmet naročila:</w:t>
            </w:r>
          </w:p>
        </w:tc>
        <w:tc>
          <w:tcPr>
            <w:tcW w:w="5992" w:type="dxa"/>
            <w:vAlign w:val="bottom"/>
          </w:tcPr>
          <w:p w:rsidR="00EC6471" w:rsidRDefault="0013175A" w:rsidP="003D5BAA">
            <w:pPr>
              <w:rPr>
                <w:lang w:val="sl-SI"/>
              </w:rPr>
            </w:pPr>
            <w:r w:rsidRPr="0013175A">
              <w:rPr>
                <w:lang w:val="sl-SI"/>
              </w:rPr>
              <w:t>Dobava in postavitev infrardečega radarskega sistema na alternativnih vhodih v Luko Koper</w:t>
            </w:r>
          </w:p>
        </w:tc>
      </w:tr>
      <w:tr w:rsidR="003D5BAA" w:rsidTr="002F6181">
        <w:trPr>
          <w:trHeight w:hRule="exact" w:val="397"/>
        </w:trPr>
        <w:tc>
          <w:tcPr>
            <w:tcW w:w="3402" w:type="dxa"/>
            <w:vAlign w:val="bottom"/>
          </w:tcPr>
          <w:p w:rsidR="003D5BAA" w:rsidRPr="002F6181" w:rsidRDefault="002F6181" w:rsidP="002F6181">
            <w:pPr>
              <w:rPr>
                <w:lang w:val="sl-SI"/>
              </w:rPr>
            </w:pPr>
            <w:r w:rsidRPr="002F6181">
              <w:rPr>
                <w:b/>
                <w:lang w:val="sl-SI"/>
              </w:rPr>
              <w:t>3.</w:t>
            </w:r>
            <w:r>
              <w:rPr>
                <w:b/>
                <w:lang w:val="sl-SI"/>
              </w:rPr>
              <w:t xml:space="preserve"> </w:t>
            </w:r>
            <w:r w:rsidR="003D5BAA" w:rsidRPr="002F6181">
              <w:rPr>
                <w:b/>
                <w:lang w:val="sl-SI"/>
              </w:rPr>
              <w:t>Ponudnik:</w:t>
            </w:r>
          </w:p>
        </w:tc>
        <w:tc>
          <w:tcPr>
            <w:tcW w:w="5992" w:type="dxa"/>
            <w:tcBorders>
              <w:bottom w:val="single" w:sz="4" w:space="0" w:color="auto"/>
            </w:tcBorders>
            <w:vAlign w:val="bottom"/>
          </w:tcPr>
          <w:p w:rsidR="003D5BAA" w:rsidRDefault="003D5BAA" w:rsidP="003D5BAA">
            <w:pPr>
              <w:rPr>
                <w:lang w:val="sl-SI"/>
              </w:rPr>
            </w:pPr>
          </w:p>
        </w:tc>
      </w:tr>
      <w:tr w:rsidR="002F6181" w:rsidTr="002F6181">
        <w:trPr>
          <w:trHeight w:hRule="exact" w:val="397"/>
        </w:trPr>
        <w:tc>
          <w:tcPr>
            <w:tcW w:w="3402" w:type="dxa"/>
            <w:vAlign w:val="bottom"/>
          </w:tcPr>
          <w:p w:rsidR="002F6181" w:rsidRPr="002F6181" w:rsidRDefault="002F6181" w:rsidP="002F6181">
            <w:pPr>
              <w:rPr>
                <w:lang w:val="sl-SI"/>
              </w:rPr>
            </w:pPr>
            <w:r w:rsidRPr="002F6181">
              <w:rPr>
                <w:b/>
                <w:lang w:val="sl-SI"/>
              </w:rPr>
              <w:t>4.</w:t>
            </w:r>
            <w:r>
              <w:rPr>
                <w:b/>
                <w:lang w:val="sl-SI"/>
              </w:rPr>
              <w:t xml:space="preserve"> </w:t>
            </w:r>
            <w:r w:rsidRPr="002F6181">
              <w:rPr>
                <w:b/>
                <w:lang w:val="sl-SI"/>
              </w:rPr>
              <w:t>Ponudbena cena:</w:t>
            </w:r>
          </w:p>
        </w:tc>
        <w:tc>
          <w:tcPr>
            <w:tcW w:w="5992" w:type="dxa"/>
            <w:tcBorders>
              <w:top w:val="single" w:sz="4" w:space="0" w:color="auto"/>
            </w:tcBorders>
            <w:vAlign w:val="bottom"/>
          </w:tcPr>
          <w:p w:rsidR="002F6181" w:rsidRDefault="002F6181" w:rsidP="003D5BAA">
            <w:pPr>
              <w:rPr>
                <w:lang w:val="sl-SI"/>
              </w:rPr>
            </w:pPr>
          </w:p>
        </w:tc>
      </w:tr>
      <w:tr w:rsidR="002F6181" w:rsidTr="002F6181">
        <w:trPr>
          <w:trHeight w:hRule="exact" w:val="397"/>
        </w:trPr>
        <w:tc>
          <w:tcPr>
            <w:tcW w:w="3402" w:type="dxa"/>
            <w:vAlign w:val="bottom"/>
          </w:tcPr>
          <w:p w:rsidR="002F6181" w:rsidRDefault="002F6181" w:rsidP="002F6181">
            <w:pPr>
              <w:jc w:val="right"/>
              <w:rPr>
                <w:lang w:val="sl-SI"/>
              </w:rPr>
            </w:pPr>
            <w:r>
              <w:rPr>
                <w:lang w:val="sl-SI"/>
              </w:rPr>
              <w:t xml:space="preserve">Ponudbena cena </w:t>
            </w:r>
            <w:r w:rsidRPr="00A559C2">
              <w:rPr>
                <w:lang w:val="sl-SI"/>
              </w:rPr>
              <w:t>brez DDV</w:t>
            </w:r>
            <w:r>
              <w:rPr>
                <w:lang w:val="sl-SI"/>
              </w:rPr>
              <w:t>:</w:t>
            </w:r>
          </w:p>
        </w:tc>
        <w:tc>
          <w:tcPr>
            <w:tcW w:w="5992" w:type="dxa"/>
            <w:tcBorders>
              <w:bottom w:val="single" w:sz="4" w:space="0" w:color="auto"/>
            </w:tcBorders>
            <w:vAlign w:val="bottom"/>
          </w:tcPr>
          <w:p w:rsidR="002F6181" w:rsidRDefault="002F6181">
            <w:pPr>
              <w:rPr>
                <w:lang w:val="sl-SI"/>
              </w:rPr>
            </w:pPr>
            <w:r>
              <w:rPr>
                <w:lang w:val="sl-SI"/>
              </w:rPr>
              <w:t xml:space="preserve">                                                     EUR</w:t>
            </w:r>
          </w:p>
        </w:tc>
      </w:tr>
      <w:tr w:rsidR="002F6181" w:rsidTr="002F6181">
        <w:trPr>
          <w:trHeight w:hRule="exact" w:val="397"/>
        </w:trPr>
        <w:tc>
          <w:tcPr>
            <w:tcW w:w="3402" w:type="dxa"/>
            <w:vAlign w:val="bottom"/>
          </w:tcPr>
          <w:p w:rsidR="002F6181" w:rsidRDefault="002F6181" w:rsidP="002F6181">
            <w:pPr>
              <w:jc w:val="right"/>
              <w:rPr>
                <w:lang w:val="sl-SI"/>
              </w:rPr>
            </w:pPr>
            <w:r>
              <w:rPr>
                <w:lang w:val="sl-SI"/>
              </w:rPr>
              <w:t xml:space="preserve">Ponudbena cena z </w:t>
            </w:r>
            <w:r w:rsidRPr="00A559C2">
              <w:rPr>
                <w:lang w:val="sl-SI"/>
              </w:rPr>
              <w:t>DDV</w:t>
            </w:r>
            <w:r>
              <w:rPr>
                <w:lang w:val="sl-SI"/>
              </w:rPr>
              <w:t xml:space="preserve">:                       </w:t>
            </w:r>
          </w:p>
        </w:tc>
        <w:tc>
          <w:tcPr>
            <w:tcW w:w="5992" w:type="dxa"/>
            <w:tcBorders>
              <w:top w:val="single" w:sz="4" w:space="0" w:color="auto"/>
              <w:bottom w:val="single" w:sz="4" w:space="0" w:color="auto"/>
            </w:tcBorders>
            <w:vAlign w:val="bottom"/>
          </w:tcPr>
          <w:p w:rsidR="002F6181" w:rsidRDefault="002F6181" w:rsidP="002F6181">
            <w:pPr>
              <w:rPr>
                <w:lang w:val="sl-SI"/>
              </w:rPr>
            </w:pPr>
            <w:r>
              <w:rPr>
                <w:lang w:val="sl-SI"/>
              </w:rPr>
              <w:t xml:space="preserve">                                                      EUR</w:t>
            </w:r>
          </w:p>
        </w:tc>
      </w:tr>
    </w:tbl>
    <w:p w:rsidR="002F6181" w:rsidRDefault="002F6181" w:rsidP="00250324">
      <w:pPr>
        <w:rPr>
          <w:sz w:val="18"/>
          <w:szCs w:val="18"/>
          <w:lang w:val="sl-SI"/>
        </w:rPr>
      </w:pPr>
    </w:p>
    <w:p w:rsidR="00250324" w:rsidRDefault="00A559C2" w:rsidP="00250324">
      <w:pPr>
        <w:rPr>
          <w:sz w:val="18"/>
          <w:szCs w:val="18"/>
          <w:lang w:val="sl-SI"/>
        </w:rPr>
      </w:pPr>
      <w:r w:rsidRPr="002F6181">
        <w:rPr>
          <w:sz w:val="18"/>
          <w:szCs w:val="18"/>
          <w:lang w:val="sl-SI"/>
        </w:rPr>
        <w:t>Pri izračunu ponudbene cene so upoštevani vsi elemente, ki vplivajo na ceno. Ponudbena cena vključuje vse stroške in dajatve v zvezi z izvedbo naročila.</w:t>
      </w:r>
    </w:p>
    <w:p w:rsidR="00031D90" w:rsidRPr="00031D90" w:rsidRDefault="00031D90" w:rsidP="00031D90">
      <w:pPr>
        <w:tabs>
          <w:tab w:val="num" w:pos="1209"/>
        </w:tabs>
        <w:spacing w:before="60" w:after="60" w:line="240" w:lineRule="auto"/>
        <w:jc w:val="both"/>
        <w:rPr>
          <w:rFonts w:cs="Tahoma"/>
          <w:lang w:val="sl-SI"/>
        </w:rPr>
      </w:pPr>
      <w:r>
        <w:rPr>
          <w:rFonts w:cs="Tahoma"/>
          <w:lang w:val="sl-SI"/>
        </w:rPr>
        <w:t>5.</w:t>
      </w:r>
      <w:r w:rsidRPr="00031D90">
        <w:rPr>
          <w:rFonts w:cs="Tahoma"/>
          <w:lang w:val="sl-SI"/>
        </w:rPr>
        <w:t>Ponudba velja za celotno naročilo, v skladu z razpisno dokumentacijo, ki je priloga te ponudbe.</w:t>
      </w:r>
    </w:p>
    <w:p w:rsidR="00031D90" w:rsidRPr="00EA19D9" w:rsidRDefault="00031D90" w:rsidP="00031D90">
      <w:pPr>
        <w:tabs>
          <w:tab w:val="num" w:pos="1209"/>
        </w:tabs>
        <w:spacing w:before="60" w:after="60" w:line="240" w:lineRule="auto"/>
        <w:jc w:val="both"/>
        <w:rPr>
          <w:rFonts w:cs="Tahoma"/>
          <w:lang w:val="sl-SI"/>
        </w:rPr>
      </w:pPr>
      <w:r>
        <w:rPr>
          <w:rFonts w:cs="Tahoma"/>
          <w:lang w:val="sl-SI"/>
        </w:rPr>
        <w:t>6.</w:t>
      </w:r>
      <w:r w:rsidRPr="00031D90">
        <w:rPr>
          <w:rFonts w:cs="Tahoma"/>
          <w:lang w:val="sl-SI"/>
        </w:rPr>
        <w:t xml:space="preserve">Cena je fiksna za obseg del iz razpisne dokumentacije. </w:t>
      </w:r>
      <w:r w:rsidRPr="00EA19D9">
        <w:rPr>
          <w:rFonts w:cs="Tahoma"/>
          <w:lang w:val="sl-SI"/>
        </w:rPr>
        <w:t>Dela se izvedejo po sistemu »ključ v roke«, kar pomeni, da so v ceni so upoštevana tudi morebitna dodatna, nepredvidena in presežna dela, ki so potrebna za realizacijo projekta, po principu »ključ v roke«.</w:t>
      </w:r>
    </w:p>
    <w:p w:rsidR="00D07E50" w:rsidRDefault="00031D90" w:rsidP="00EC747D">
      <w:pPr>
        <w:spacing w:line="276" w:lineRule="auto"/>
        <w:rPr>
          <w:lang w:val="sl-SI"/>
        </w:rPr>
      </w:pPr>
      <w:r>
        <w:rPr>
          <w:lang w:val="sl-SI"/>
        </w:rPr>
        <w:t>7</w:t>
      </w:r>
      <w:r w:rsidR="00A559C2" w:rsidRPr="00A559C2">
        <w:rPr>
          <w:lang w:val="sl-SI"/>
        </w:rPr>
        <w:t xml:space="preserve">. Za ponujeno opremo, dajemo </w:t>
      </w:r>
      <w:r w:rsidR="00A559C2">
        <w:rPr>
          <w:lang w:val="sl-SI"/>
        </w:rPr>
        <w:t xml:space="preserve">3 </w:t>
      </w:r>
      <w:r w:rsidR="00A559C2" w:rsidRPr="00A559C2">
        <w:rPr>
          <w:lang w:val="sl-SI"/>
        </w:rPr>
        <w:t>let</w:t>
      </w:r>
      <w:r w:rsidR="00A559C2">
        <w:rPr>
          <w:lang w:val="sl-SI"/>
        </w:rPr>
        <w:t>a</w:t>
      </w:r>
      <w:r w:rsidR="00A559C2" w:rsidRPr="00A559C2">
        <w:rPr>
          <w:lang w:val="sl-SI"/>
        </w:rPr>
        <w:t xml:space="preserve"> garancije.</w:t>
      </w:r>
      <w:r w:rsidR="002F6181">
        <w:rPr>
          <w:lang w:val="sl-SI"/>
        </w:rPr>
        <w:br/>
      </w:r>
      <w:r>
        <w:rPr>
          <w:lang w:val="sl-SI"/>
        </w:rPr>
        <w:t>8</w:t>
      </w:r>
      <w:r w:rsidR="00D07E50">
        <w:rPr>
          <w:lang w:val="sl-SI"/>
        </w:rPr>
        <w:t xml:space="preserve">. Rok dobave </w:t>
      </w:r>
      <w:r w:rsidR="004D7962">
        <w:rPr>
          <w:lang w:val="sl-SI"/>
        </w:rPr>
        <w:t xml:space="preserve">in postavitve </w:t>
      </w:r>
      <w:r w:rsidR="00D07E50">
        <w:rPr>
          <w:lang w:val="sl-SI"/>
        </w:rPr>
        <w:t xml:space="preserve">ponujene opreme </w:t>
      </w:r>
      <w:r w:rsidR="00A559C2" w:rsidRPr="00A559C2">
        <w:rPr>
          <w:lang w:val="sl-SI"/>
        </w:rPr>
        <w:t xml:space="preserve">je </w:t>
      </w:r>
      <w:r w:rsidR="004D7962">
        <w:rPr>
          <w:lang w:val="sl-SI"/>
        </w:rPr>
        <w:t xml:space="preserve">3 </w:t>
      </w:r>
      <w:r w:rsidR="00A559C2" w:rsidRPr="00A559C2">
        <w:rPr>
          <w:lang w:val="sl-SI"/>
        </w:rPr>
        <w:t>mesece od podpisa pogodbe.</w:t>
      </w:r>
      <w:r w:rsidR="002F6181">
        <w:rPr>
          <w:lang w:val="sl-SI"/>
        </w:rPr>
        <w:br/>
      </w:r>
      <w:r w:rsidR="004D7962">
        <w:rPr>
          <w:lang w:val="sl-SI"/>
        </w:rPr>
        <w:t>9</w:t>
      </w:r>
      <w:r w:rsidR="00A559C2" w:rsidRPr="00A559C2">
        <w:rPr>
          <w:lang w:val="sl-SI"/>
        </w:rPr>
        <w:t>. Ponudba velja še 90 dni po roku za oddajo ponudbe.</w:t>
      </w:r>
      <w:r w:rsidR="002F6181">
        <w:rPr>
          <w:lang w:val="sl-SI"/>
        </w:rPr>
        <w:br/>
      </w:r>
      <w:r w:rsidR="004D7962">
        <w:rPr>
          <w:lang w:val="sl-SI"/>
        </w:rPr>
        <w:t>10</w:t>
      </w:r>
      <w:r w:rsidR="00A559C2" w:rsidRPr="00A559C2">
        <w:rPr>
          <w:lang w:val="sl-SI"/>
        </w:rPr>
        <w:t xml:space="preserve">. </w:t>
      </w:r>
      <w:r w:rsidR="00A559C2">
        <w:rPr>
          <w:lang w:val="sl-SI"/>
        </w:rPr>
        <w:t>Ponujena oprema</w:t>
      </w:r>
      <w:r w:rsidR="00A559C2" w:rsidRPr="00A559C2">
        <w:rPr>
          <w:lang w:val="sl-SI"/>
        </w:rPr>
        <w:t xml:space="preserve"> ima vse značilnosti kot izhajajo iz razpisne dokumentacije in v celoti ustreza zahtevam iz razpisne dokumentacije in specifikacije.</w:t>
      </w:r>
      <w:r w:rsidR="002F6181">
        <w:rPr>
          <w:lang w:val="sl-SI"/>
        </w:rPr>
        <w:br/>
      </w:r>
      <w:r w:rsidR="00A559C2" w:rsidRPr="00A559C2">
        <w:rPr>
          <w:lang w:val="sl-SI"/>
        </w:rPr>
        <w:t>1</w:t>
      </w:r>
      <w:r w:rsidR="004D7962">
        <w:rPr>
          <w:lang w:val="sl-SI"/>
        </w:rPr>
        <w:t>1</w:t>
      </w:r>
      <w:r w:rsidR="00A559C2" w:rsidRPr="00A559C2">
        <w:rPr>
          <w:lang w:val="sl-SI"/>
        </w:rPr>
        <w:t>. Naročilo se obvezujemo izvesti skladno z zahtevami iz razpisne dokumentacije.</w:t>
      </w:r>
      <w:r w:rsidR="002F6181">
        <w:rPr>
          <w:lang w:val="sl-SI"/>
        </w:rPr>
        <w:br/>
      </w:r>
      <w:r w:rsidR="004D7962">
        <w:rPr>
          <w:lang w:val="sl-SI"/>
        </w:rPr>
        <w:t>12</w:t>
      </w:r>
      <w:r w:rsidR="00A559C2" w:rsidRPr="00A559C2">
        <w:rPr>
          <w:lang w:val="sl-SI"/>
        </w:rPr>
        <w:t>. Javno naročilo bomo izvedli tako, kot je navedeno v ponudbi in ga ne bomo prenesli na drugega izvajalca. Naročnika bomo nemudoma obvestili in mu sporočili</w:t>
      </w:r>
      <w:r w:rsidR="00A559C2">
        <w:rPr>
          <w:lang w:val="sl-SI"/>
        </w:rPr>
        <w:t>,</w:t>
      </w:r>
      <w:r w:rsidR="00A559C2" w:rsidRPr="00A559C2">
        <w:rPr>
          <w:lang w:val="sl-SI"/>
        </w:rPr>
        <w:t xml:space="preserve"> s katerimi podizvajalci sodelujemo, za kakšno vrsto del ali materialov in vrednost del ali materialov, sicer smo naročniku dolžni poravnati stroške ali ostalo škodo, ki mu nastane zaradi nepravočasnega obvestila.</w:t>
      </w:r>
      <w:r w:rsidR="002F6181">
        <w:rPr>
          <w:lang w:val="sl-SI"/>
        </w:rPr>
        <w:br/>
      </w:r>
      <w:r w:rsidR="00A559C2" w:rsidRPr="00A559C2">
        <w:rPr>
          <w:lang w:val="sl-SI"/>
        </w:rPr>
        <w:t>1</w:t>
      </w:r>
      <w:r w:rsidR="004D7962">
        <w:rPr>
          <w:lang w:val="sl-SI"/>
        </w:rPr>
        <w:t>3</w:t>
      </w:r>
      <w:r w:rsidR="00A559C2" w:rsidRPr="00A559C2">
        <w:rPr>
          <w:lang w:val="sl-SI"/>
        </w:rPr>
        <w:t>. Izjavljamo, da smo proučili celotno razpisno dokumentacijo in da se z njo v celoti strinjamo.</w:t>
      </w:r>
      <w:r w:rsidR="002F6181">
        <w:rPr>
          <w:lang w:val="sl-SI"/>
        </w:rPr>
        <w:br/>
      </w:r>
      <w:r w:rsidR="00A559C2" w:rsidRPr="00A559C2">
        <w:rPr>
          <w:lang w:val="sl-SI"/>
        </w:rPr>
        <w:t>1</w:t>
      </w:r>
      <w:r w:rsidR="004D7962">
        <w:rPr>
          <w:lang w:val="sl-SI"/>
        </w:rPr>
        <w:t>4</w:t>
      </w:r>
      <w:r w:rsidR="00A559C2" w:rsidRPr="00A559C2">
        <w:rPr>
          <w:lang w:val="sl-SI"/>
        </w:rPr>
        <w:t xml:space="preserve">. </w:t>
      </w:r>
      <w:r w:rsidR="00A559C2" w:rsidRPr="0044672D">
        <w:rPr>
          <w:lang w:val="sl-SI"/>
        </w:rPr>
        <w:t>Izjavljamo, da ponujena oprema izpolnjuje vse zahtevane pogoje in vključuje tudi predajo vseh potrebnih tehničnih dokumentov, atestov, certifikatov, navodil za upravljanje in vzdrževanje ter varno delo (v slovenskem ali angleškem jeziku ter oznake na opremi) ter ostala potrdila o ustreznosti opreme in tehnično dokumentacijo.</w:t>
      </w:r>
      <w:r w:rsidR="002F6181" w:rsidRPr="0044672D">
        <w:rPr>
          <w:lang w:val="sl-SI"/>
        </w:rPr>
        <w:br/>
      </w:r>
      <w:r w:rsidR="00A559C2" w:rsidRPr="0044672D">
        <w:rPr>
          <w:lang w:val="sl-SI"/>
        </w:rPr>
        <w:t>1</w:t>
      </w:r>
      <w:r w:rsidR="004D7962" w:rsidRPr="0044672D">
        <w:rPr>
          <w:lang w:val="sl-SI"/>
        </w:rPr>
        <w:t>5</w:t>
      </w:r>
      <w:r w:rsidR="00A559C2" w:rsidRPr="0044672D">
        <w:rPr>
          <w:lang w:val="sl-SI"/>
        </w:rPr>
        <w:t xml:space="preserve">. Izjavljamo, da bomo zagotovili asistenco ob zagonu, usposabljanje </w:t>
      </w:r>
      <w:r w:rsidR="00D07E50" w:rsidRPr="0044672D">
        <w:rPr>
          <w:lang w:val="sl-SI"/>
        </w:rPr>
        <w:t>uporabnikov</w:t>
      </w:r>
      <w:r w:rsidR="0013175A" w:rsidRPr="0044672D">
        <w:rPr>
          <w:lang w:val="sl-SI"/>
        </w:rPr>
        <w:t xml:space="preserve"> in predajo v tehnični specifikaciji zahtevane</w:t>
      </w:r>
      <w:r w:rsidR="00A559C2" w:rsidRPr="0044672D">
        <w:rPr>
          <w:lang w:val="sl-SI"/>
        </w:rPr>
        <w:t xml:space="preserve"> dokumentacij</w:t>
      </w:r>
      <w:r w:rsidR="0013175A" w:rsidRPr="0044672D">
        <w:rPr>
          <w:lang w:val="sl-SI"/>
        </w:rPr>
        <w:t>e</w:t>
      </w:r>
      <w:r w:rsidR="00A559C2" w:rsidRPr="0044672D">
        <w:rPr>
          <w:lang w:val="sl-SI"/>
        </w:rPr>
        <w:t>.</w:t>
      </w:r>
      <w:r w:rsidR="00D07E50" w:rsidRPr="0044672D">
        <w:rPr>
          <w:lang w:val="sl-SI"/>
        </w:rPr>
        <w:br/>
      </w:r>
      <w:r w:rsidR="00A559C2" w:rsidRPr="0044672D">
        <w:rPr>
          <w:lang w:val="sl-SI"/>
        </w:rPr>
        <w:t>1</w:t>
      </w:r>
      <w:r w:rsidR="004D7962" w:rsidRPr="0044672D">
        <w:rPr>
          <w:lang w:val="sl-SI"/>
        </w:rPr>
        <w:t>6</w:t>
      </w:r>
      <w:r w:rsidR="00A559C2" w:rsidRPr="0044672D">
        <w:rPr>
          <w:lang w:val="sl-SI"/>
        </w:rPr>
        <w:t>. Proizvajalec zagotavlja pooblaščen servis znotraj Evropske unije.</w:t>
      </w:r>
      <w:r w:rsidR="00D07E50">
        <w:rPr>
          <w:lang w:val="sl-SI"/>
        </w:rPr>
        <w:br/>
      </w:r>
      <w:r w:rsidR="004D7962">
        <w:rPr>
          <w:lang w:val="sl-SI"/>
        </w:rPr>
        <w:t>17</w:t>
      </w:r>
      <w:r w:rsidR="00D07E50" w:rsidRPr="00D07E50">
        <w:rPr>
          <w:lang w:val="sl-SI"/>
        </w:rPr>
        <w:t xml:space="preserve">. V roku osem (8) delovnih dni od podpisa pogodbe, bomo naročniku izročili </w:t>
      </w:r>
      <w:r w:rsidR="00466409" w:rsidRPr="0044672D">
        <w:rPr>
          <w:lang w:val="sl-SI"/>
        </w:rPr>
        <w:t xml:space="preserve">nepreklicno, </w:t>
      </w:r>
      <w:r w:rsidR="00466409" w:rsidRPr="0044672D">
        <w:rPr>
          <w:lang w:val="sl-SI"/>
        </w:rPr>
        <w:lastRenderedPageBreak/>
        <w:t xml:space="preserve">brezpogojno bančno garancijo unovčljivo na prvi poziv, izdelano po Enotnih pravilih za garancije na poziv (EPGP, revizija iz leta 2010) </w:t>
      </w:r>
      <w:r w:rsidR="0044672D" w:rsidRPr="0044672D">
        <w:rPr>
          <w:rFonts w:cs="Tahoma"/>
          <w:lang w:val="sl-SI"/>
        </w:rPr>
        <w:t>ali enakovredno kavcijsko zavarovanje zavarovalnice</w:t>
      </w:r>
      <w:r w:rsidR="0044672D">
        <w:rPr>
          <w:lang w:val="sl-SI"/>
        </w:rPr>
        <w:t xml:space="preserve">, </w:t>
      </w:r>
      <w:r w:rsidR="00466409" w:rsidRPr="0044672D">
        <w:rPr>
          <w:lang w:val="sl-SI"/>
        </w:rPr>
        <w:t xml:space="preserve">za dobro izvedbo pogodbenih obveznosti v višini 10% pogodbene vrednosti z DDV </w:t>
      </w:r>
      <w:r w:rsidR="00D07E50" w:rsidRPr="00D07E50">
        <w:rPr>
          <w:lang w:val="sl-SI"/>
        </w:rPr>
        <w:t>kot jamstvo za pravočasno iz</w:t>
      </w:r>
      <w:r w:rsidR="00D07E50">
        <w:rPr>
          <w:lang w:val="sl-SI"/>
        </w:rPr>
        <w:t>polnitev pogodbenih obveznosti.</w:t>
      </w:r>
      <w:r w:rsidR="00D07E50">
        <w:rPr>
          <w:lang w:val="sl-SI"/>
        </w:rPr>
        <w:br/>
      </w:r>
      <w:r w:rsidR="004D7962">
        <w:rPr>
          <w:lang w:val="sl-SI"/>
        </w:rPr>
        <w:t>18</w:t>
      </w:r>
      <w:r w:rsidR="00D07E50" w:rsidRPr="00D07E50">
        <w:rPr>
          <w:lang w:val="sl-SI"/>
        </w:rPr>
        <w:t>. Izjavljamo, da razpolagamo z vsemi potrebnimi usposobljenimi kadrovskimi zmogljivostmi, ki so potrebni za uspešno izpolnitev javnega naročila in v roku, ki ga je določil naročnik.</w:t>
      </w:r>
    </w:p>
    <w:p w:rsidR="00EC747D" w:rsidRDefault="00EC747D" w:rsidP="00EC747D">
      <w:pPr>
        <w:spacing w:line="276" w:lineRule="auto"/>
        <w:rPr>
          <w:lang w:val="sl-SI"/>
        </w:rPr>
      </w:pPr>
      <w:r>
        <w:rPr>
          <w:lang w:val="sl-SI"/>
        </w:rPr>
        <w:tab/>
      </w:r>
      <w:r>
        <w:rPr>
          <w:lang w:val="sl-SI"/>
        </w:rPr>
        <w:tab/>
      </w:r>
      <w:r>
        <w:rPr>
          <w:lang w:val="sl-SI"/>
        </w:rPr>
        <w:tab/>
      </w:r>
      <w:r>
        <w:rPr>
          <w:lang w:val="sl-SI"/>
        </w:rPr>
        <w:tab/>
      </w:r>
      <w:r>
        <w:rPr>
          <w:lang w:val="sl-SI"/>
        </w:rPr>
        <w:tab/>
      </w:r>
      <w:r>
        <w:rPr>
          <w:lang w:val="sl-SI"/>
        </w:rPr>
        <w:tab/>
      </w:r>
      <w:r>
        <w:rPr>
          <w:lang w:val="sl-SI"/>
        </w:rPr>
        <w:tab/>
      </w:r>
      <w:r>
        <w:rPr>
          <w:lang w:val="sl-SI"/>
        </w:rPr>
        <w:tab/>
      </w:r>
      <w:r>
        <w:rPr>
          <w:lang w:val="sl-SI"/>
        </w:rPr>
        <w:tab/>
      </w:r>
      <w:r>
        <w:rPr>
          <w:lang w:val="sl-SI"/>
        </w:rPr>
        <w:tab/>
      </w:r>
    </w:p>
    <w:tbl>
      <w:tblPr>
        <w:tblStyle w:val="TableGrid"/>
        <w:tblW w:w="0" w:type="auto"/>
        <w:tblLook w:val="04A0" w:firstRow="1" w:lastRow="0" w:firstColumn="1" w:lastColumn="0" w:noHBand="0" w:noVBand="1"/>
      </w:tblPr>
      <w:tblGrid>
        <w:gridCol w:w="988"/>
        <w:gridCol w:w="2273"/>
        <w:gridCol w:w="2268"/>
        <w:gridCol w:w="141"/>
        <w:gridCol w:w="3724"/>
      </w:tblGrid>
      <w:tr w:rsidR="00EC747D" w:rsidTr="00EC747D">
        <w:tc>
          <w:tcPr>
            <w:tcW w:w="988" w:type="dxa"/>
            <w:tcBorders>
              <w:top w:val="nil"/>
              <w:left w:val="nil"/>
              <w:bottom w:val="nil"/>
              <w:right w:val="nil"/>
            </w:tcBorders>
          </w:tcPr>
          <w:p w:rsidR="00EC747D" w:rsidRDefault="00EC747D" w:rsidP="002F6181">
            <w:pPr>
              <w:rPr>
                <w:lang w:val="sl-SI"/>
              </w:rPr>
            </w:pPr>
          </w:p>
        </w:tc>
        <w:tc>
          <w:tcPr>
            <w:tcW w:w="2273" w:type="dxa"/>
            <w:tcBorders>
              <w:top w:val="nil"/>
              <w:left w:val="nil"/>
              <w:bottom w:val="nil"/>
              <w:right w:val="nil"/>
            </w:tcBorders>
          </w:tcPr>
          <w:p w:rsidR="00EC747D" w:rsidRDefault="00EC747D" w:rsidP="002F6181">
            <w:pPr>
              <w:rPr>
                <w:lang w:val="sl-SI"/>
              </w:rPr>
            </w:pPr>
          </w:p>
        </w:tc>
        <w:tc>
          <w:tcPr>
            <w:tcW w:w="2409" w:type="dxa"/>
            <w:gridSpan w:val="2"/>
            <w:tcBorders>
              <w:top w:val="nil"/>
              <w:left w:val="nil"/>
              <w:bottom w:val="nil"/>
              <w:right w:val="nil"/>
            </w:tcBorders>
          </w:tcPr>
          <w:p w:rsidR="00EC747D" w:rsidRDefault="00EC747D" w:rsidP="00EC747D">
            <w:pPr>
              <w:jc w:val="center"/>
              <w:rPr>
                <w:lang w:val="sl-SI"/>
              </w:rPr>
            </w:pPr>
          </w:p>
        </w:tc>
        <w:tc>
          <w:tcPr>
            <w:tcW w:w="3724" w:type="dxa"/>
            <w:tcBorders>
              <w:top w:val="nil"/>
              <w:left w:val="nil"/>
              <w:bottom w:val="nil"/>
              <w:right w:val="nil"/>
            </w:tcBorders>
          </w:tcPr>
          <w:p w:rsidR="00EC747D" w:rsidRDefault="00EC747D" w:rsidP="00EC747D">
            <w:pPr>
              <w:jc w:val="center"/>
              <w:rPr>
                <w:lang w:val="sl-SI"/>
              </w:rPr>
            </w:pPr>
            <w:r>
              <w:rPr>
                <w:lang w:val="sl-SI"/>
              </w:rPr>
              <w:t>Ponudnik</w:t>
            </w:r>
          </w:p>
        </w:tc>
      </w:tr>
      <w:tr w:rsidR="00EC747D" w:rsidTr="00206504">
        <w:trPr>
          <w:trHeight w:hRule="exact" w:val="454"/>
        </w:trPr>
        <w:tc>
          <w:tcPr>
            <w:tcW w:w="988" w:type="dxa"/>
            <w:tcBorders>
              <w:top w:val="nil"/>
              <w:left w:val="nil"/>
              <w:bottom w:val="nil"/>
              <w:right w:val="nil"/>
            </w:tcBorders>
            <w:vAlign w:val="bottom"/>
          </w:tcPr>
          <w:p w:rsidR="00EC747D" w:rsidRDefault="00EC747D" w:rsidP="002F6181">
            <w:pPr>
              <w:rPr>
                <w:lang w:val="sl-SI"/>
              </w:rPr>
            </w:pPr>
            <w:r>
              <w:rPr>
                <w:lang w:val="sl-SI"/>
              </w:rPr>
              <w:t>Datum:</w:t>
            </w:r>
          </w:p>
        </w:tc>
        <w:tc>
          <w:tcPr>
            <w:tcW w:w="2273" w:type="dxa"/>
            <w:tcBorders>
              <w:top w:val="nil"/>
              <w:left w:val="nil"/>
              <w:bottom w:val="single" w:sz="4" w:space="0" w:color="auto"/>
              <w:right w:val="nil"/>
            </w:tcBorders>
          </w:tcPr>
          <w:p w:rsidR="00EC747D" w:rsidRDefault="00EC747D" w:rsidP="002F6181">
            <w:pPr>
              <w:rPr>
                <w:lang w:val="sl-SI"/>
              </w:rPr>
            </w:pPr>
          </w:p>
        </w:tc>
        <w:tc>
          <w:tcPr>
            <w:tcW w:w="2268" w:type="dxa"/>
            <w:tcBorders>
              <w:top w:val="nil"/>
              <w:left w:val="nil"/>
              <w:bottom w:val="nil"/>
              <w:right w:val="nil"/>
            </w:tcBorders>
          </w:tcPr>
          <w:p w:rsidR="00EC747D" w:rsidRDefault="00EC747D" w:rsidP="00EC747D">
            <w:pPr>
              <w:jc w:val="center"/>
              <w:rPr>
                <w:lang w:val="sl-SI"/>
              </w:rPr>
            </w:pPr>
          </w:p>
        </w:tc>
        <w:tc>
          <w:tcPr>
            <w:tcW w:w="3865" w:type="dxa"/>
            <w:gridSpan w:val="2"/>
            <w:tcBorders>
              <w:top w:val="nil"/>
              <w:left w:val="nil"/>
              <w:bottom w:val="nil"/>
              <w:right w:val="nil"/>
            </w:tcBorders>
          </w:tcPr>
          <w:p w:rsidR="00EC747D" w:rsidRDefault="00EC747D" w:rsidP="00EC747D">
            <w:pPr>
              <w:jc w:val="center"/>
              <w:rPr>
                <w:lang w:val="sl-SI"/>
              </w:rPr>
            </w:pPr>
          </w:p>
        </w:tc>
      </w:tr>
      <w:tr w:rsidR="00EC747D" w:rsidTr="00206504">
        <w:trPr>
          <w:trHeight w:hRule="exact" w:val="454"/>
        </w:trPr>
        <w:tc>
          <w:tcPr>
            <w:tcW w:w="988" w:type="dxa"/>
            <w:tcBorders>
              <w:top w:val="nil"/>
              <w:left w:val="nil"/>
              <w:bottom w:val="nil"/>
              <w:right w:val="nil"/>
            </w:tcBorders>
            <w:vAlign w:val="bottom"/>
          </w:tcPr>
          <w:p w:rsidR="00EC747D" w:rsidRDefault="00EC747D" w:rsidP="002F6181">
            <w:pPr>
              <w:rPr>
                <w:lang w:val="sl-SI"/>
              </w:rPr>
            </w:pPr>
            <w:r>
              <w:rPr>
                <w:lang w:val="sl-SI"/>
              </w:rPr>
              <w:t>Kraj:</w:t>
            </w:r>
          </w:p>
        </w:tc>
        <w:tc>
          <w:tcPr>
            <w:tcW w:w="2273" w:type="dxa"/>
            <w:tcBorders>
              <w:left w:val="nil"/>
              <w:bottom w:val="single" w:sz="4" w:space="0" w:color="auto"/>
              <w:right w:val="nil"/>
            </w:tcBorders>
          </w:tcPr>
          <w:p w:rsidR="00EC747D" w:rsidRDefault="00EC747D" w:rsidP="002F6181">
            <w:pPr>
              <w:rPr>
                <w:lang w:val="sl-SI"/>
              </w:rPr>
            </w:pPr>
          </w:p>
        </w:tc>
        <w:tc>
          <w:tcPr>
            <w:tcW w:w="2409" w:type="dxa"/>
            <w:gridSpan w:val="2"/>
            <w:tcBorders>
              <w:top w:val="nil"/>
              <w:left w:val="nil"/>
              <w:bottom w:val="nil"/>
              <w:right w:val="nil"/>
            </w:tcBorders>
          </w:tcPr>
          <w:p w:rsidR="00EC747D" w:rsidRDefault="00206504" w:rsidP="00206504">
            <w:pPr>
              <w:jc w:val="center"/>
              <w:rPr>
                <w:lang w:val="sl-SI"/>
              </w:rPr>
            </w:pPr>
            <w:r>
              <w:rPr>
                <w:lang w:val="sl-SI"/>
              </w:rPr>
              <w:t>žig</w:t>
            </w:r>
          </w:p>
        </w:tc>
        <w:tc>
          <w:tcPr>
            <w:tcW w:w="3724" w:type="dxa"/>
            <w:tcBorders>
              <w:top w:val="nil"/>
              <w:left w:val="nil"/>
              <w:right w:val="nil"/>
            </w:tcBorders>
          </w:tcPr>
          <w:p w:rsidR="00EC747D" w:rsidRDefault="00EC747D" w:rsidP="00EC747D">
            <w:pPr>
              <w:rPr>
                <w:lang w:val="sl-SI"/>
              </w:rPr>
            </w:pPr>
          </w:p>
        </w:tc>
      </w:tr>
      <w:tr w:rsidR="00EC747D" w:rsidTr="00EC747D">
        <w:tc>
          <w:tcPr>
            <w:tcW w:w="988" w:type="dxa"/>
            <w:tcBorders>
              <w:top w:val="nil"/>
              <w:left w:val="nil"/>
              <w:bottom w:val="nil"/>
              <w:right w:val="nil"/>
            </w:tcBorders>
          </w:tcPr>
          <w:p w:rsidR="00EC747D" w:rsidRDefault="00EC747D" w:rsidP="002F6181">
            <w:pPr>
              <w:rPr>
                <w:lang w:val="sl-SI"/>
              </w:rPr>
            </w:pPr>
          </w:p>
        </w:tc>
        <w:tc>
          <w:tcPr>
            <w:tcW w:w="2273" w:type="dxa"/>
            <w:tcBorders>
              <w:top w:val="single" w:sz="4" w:space="0" w:color="auto"/>
              <w:left w:val="nil"/>
              <w:bottom w:val="nil"/>
              <w:right w:val="nil"/>
            </w:tcBorders>
          </w:tcPr>
          <w:p w:rsidR="00EC747D" w:rsidRDefault="00EC747D" w:rsidP="002F6181">
            <w:pPr>
              <w:rPr>
                <w:lang w:val="sl-SI"/>
              </w:rPr>
            </w:pPr>
          </w:p>
        </w:tc>
        <w:tc>
          <w:tcPr>
            <w:tcW w:w="2409" w:type="dxa"/>
            <w:gridSpan w:val="2"/>
            <w:tcBorders>
              <w:top w:val="nil"/>
              <w:left w:val="nil"/>
              <w:bottom w:val="nil"/>
              <w:right w:val="nil"/>
            </w:tcBorders>
          </w:tcPr>
          <w:p w:rsidR="00EC747D" w:rsidRDefault="00EC747D" w:rsidP="002F6181">
            <w:pPr>
              <w:rPr>
                <w:lang w:val="sl-SI"/>
              </w:rPr>
            </w:pPr>
          </w:p>
        </w:tc>
        <w:tc>
          <w:tcPr>
            <w:tcW w:w="3724" w:type="dxa"/>
            <w:tcBorders>
              <w:left w:val="nil"/>
              <w:bottom w:val="nil"/>
              <w:right w:val="nil"/>
            </w:tcBorders>
          </w:tcPr>
          <w:p w:rsidR="00EC747D" w:rsidRPr="00EC747D" w:rsidRDefault="00EC747D" w:rsidP="00EC747D">
            <w:pPr>
              <w:jc w:val="center"/>
              <w:rPr>
                <w:sz w:val="18"/>
                <w:szCs w:val="18"/>
                <w:lang w:val="sl-SI"/>
              </w:rPr>
            </w:pPr>
            <w:r w:rsidRPr="00EC747D">
              <w:rPr>
                <w:sz w:val="18"/>
                <w:szCs w:val="18"/>
                <w:lang w:val="sl-SI"/>
              </w:rPr>
              <w:t>(ime, priimek in podpis pooblaščene osebe)</w:t>
            </w:r>
          </w:p>
        </w:tc>
      </w:tr>
    </w:tbl>
    <w:p w:rsidR="00250324" w:rsidRDefault="00250324" w:rsidP="002F6181">
      <w:pPr>
        <w:spacing w:line="240" w:lineRule="auto"/>
        <w:rPr>
          <w:lang w:val="sl-SI"/>
        </w:rPr>
      </w:pPr>
    </w:p>
    <w:p w:rsidR="00250324" w:rsidRDefault="00250324" w:rsidP="00250324">
      <w:pPr>
        <w:rPr>
          <w:lang w:val="sl-SI"/>
        </w:rPr>
      </w:pPr>
    </w:p>
    <w:p w:rsidR="00250324" w:rsidRDefault="00206504" w:rsidP="00250324">
      <w:pPr>
        <w:rPr>
          <w:lang w:val="sl-SI"/>
        </w:rPr>
      </w:pPr>
      <w:r>
        <w:rPr>
          <w:lang w:val="sl-SI"/>
        </w:rPr>
        <w:t>Priloge:</w:t>
      </w:r>
    </w:p>
    <w:p w:rsidR="00206504" w:rsidRDefault="00206504" w:rsidP="00206504">
      <w:pPr>
        <w:pStyle w:val="ListParagraph"/>
        <w:numPr>
          <w:ilvl w:val="0"/>
          <w:numId w:val="4"/>
        </w:numPr>
        <w:rPr>
          <w:lang w:val="sl-SI"/>
        </w:rPr>
      </w:pPr>
      <w:r>
        <w:rPr>
          <w:lang w:val="sl-SI"/>
        </w:rPr>
        <w:t>Tehnična dokumentacija v slovenskem ali angleškem jeziku, iz katere bodo razvidne strokovno tehnične karakteristike ponujene opreme</w:t>
      </w:r>
      <w:r w:rsidR="00201FBE">
        <w:rPr>
          <w:lang w:val="sl-SI"/>
        </w:rPr>
        <w:t xml:space="preserve"> in </w:t>
      </w:r>
      <w:r w:rsidR="009E666D">
        <w:rPr>
          <w:lang w:val="sl-SI"/>
        </w:rPr>
        <w:t>zatorej</w:t>
      </w:r>
      <w:r w:rsidR="00201FBE">
        <w:rPr>
          <w:lang w:val="sl-SI"/>
        </w:rPr>
        <w:t xml:space="preserve"> izpolnjevanje pogojev, ki izhajajo iz razpisne dokumentacije</w:t>
      </w:r>
      <w:r>
        <w:rPr>
          <w:lang w:val="sl-SI"/>
        </w:rPr>
        <w:t>.</w:t>
      </w:r>
    </w:p>
    <w:p w:rsidR="00201FBE" w:rsidRDefault="00201FBE">
      <w:pPr>
        <w:rPr>
          <w:lang w:val="sl-SI"/>
        </w:rPr>
      </w:pPr>
      <w:r>
        <w:rPr>
          <w:lang w:val="sl-SI"/>
        </w:rPr>
        <w:br w:type="page"/>
      </w:r>
    </w:p>
    <w:p w:rsidR="00302302" w:rsidRDefault="00302302" w:rsidP="00302302">
      <w:pPr>
        <w:ind w:left="8280" w:firstLine="360"/>
        <w:rPr>
          <w:lang w:val="sl-SI"/>
        </w:rPr>
      </w:pPr>
      <w:r>
        <w:rPr>
          <w:lang w:val="sl-SI"/>
        </w:rPr>
        <w:lastRenderedPageBreak/>
        <w:t>OBR-2</w:t>
      </w:r>
    </w:p>
    <w:p w:rsidR="00302302" w:rsidRPr="003D5BAA" w:rsidRDefault="0030639B" w:rsidP="00302302">
      <w:pPr>
        <w:ind w:left="360"/>
        <w:jc w:val="center"/>
        <w:rPr>
          <w:b/>
          <w:lang w:val="sl-SI"/>
        </w:rPr>
      </w:pPr>
      <w:r>
        <w:rPr>
          <w:b/>
          <w:lang w:val="sl-SI"/>
        </w:rPr>
        <w:t>PREDRAČUN S POPISOM DEL</w:t>
      </w:r>
    </w:p>
    <w:tbl>
      <w:tblPr>
        <w:tblW w:w="10060" w:type="dxa"/>
        <w:tblCellMar>
          <w:left w:w="70" w:type="dxa"/>
          <w:right w:w="70" w:type="dxa"/>
        </w:tblCellMar>
        <w:tblLook w:val="04A0" w:firstRow="1" w:lastRow="0" w:firstColumn="1" w:lastColumn="0" w:noHBand="0" w:noVBand="1"/>
      </w:tblPr>
      <w:tblGrid>
        <w:gridCol w:w="421"/>
        <w:gridCol w:w="4819"/>
        <w:gridCol w:w="851"/>
        <w:gridCol w:w="1134"/>
        <w:gridCol w:w="1417"/>
        <w:gridCol w:w="1418"/>
      </w:tblGrid>
      <w:tr w:rsidR="0013175A" w:rsidRPr="0013175A" w:rsidTr="0013175A">
        <w:trPr>
          <w:trHeight w:val="540"/>
        </w:trPr>
        <w:tc>
          <w:tcPr>
            <w:tcW w:w="421" w:type="dxa"/>
            <w:tcBorders>
              <w:top w:val="single" w:sz="4" w:space="0" w:color="auto"/>
              <w:left w:val="single" w:sz="4" w:space="0" w:color="auto"/>
              <w:bottom w:val="single" w:sz="4" w:space="0" w:color="auto"/>
              <w:right w:val="single" w:sz="4" w:space="0" w:color="auto"/>
            </w:tcBorders>
            <w:shd w:val="clear" w:color="000000" w:fill="D8E4BC"/>
            <w:vAlign w:val="center"/>
            <w:hideMark/>
          </w:tcPr>
          <w:p w:rsidR="0013175A" w:rsidRPr="0013175A" w:rsidRDefault="0013175A" w:rsidP="0013175A">
            <w:pPr>
              <w:spacing w:after="0" w:line="240" w:lineRule="auto"/>
              <w:rPr>
                <w:rFonts w:eastAsia="Times New Roman" w:cs="Tahoma"/>
                <w:b/>
                <w:bCs/>
                <w:i/>
                <w:iCs/>
                <w:sz w:val="20"/>
                <w:szCs w:val="20"/>
                <w:lang w:val="sl-SI" w:eastAsia="sl-SI"/>
              </w:rPr>
            </w:pPr>
            <w:r w:rsidRPr="0013175A">
              <w:rPr>
                <w:rFonts w:eastAsia="Times New Roman" w:cs="Tahoma"/>
                <w:b/>
                <w:bCs/>
                <w:i/>
                <w:iCs/>
                <w:sz w:val="20"/>
                <w:szCs w:val="20"/>
                <w:lang w:val="sl-SI" w:eastAsia="sl-SI"/>
              </w:rPr>
              <w:t>Št.</w:t>
            </w:r>
          </w:p>
        </w:tc>
        <w:tc>
          <w:tcPr>
            <w:tcW w:w="4819" w:type="dxa"/>
            <w:tcBorders>
              <w:top w:val="single" w:sz="4" w:space="0" w:color="auto"/>
              <w:left w:val="nil"/>
              <w:bottom w:val="single" w:sz="4" w:space="0" w:color="auto"/>
              <w:right w:val="single" w:sz="4" w:space="0" w:color="auto"/>
            </w:tcBorders>
            <w:shd w:val="clear" w:color="000000" w:fill="D8E4BC"/>
            <w:vAlign w:val="center"/>
            <w:hideMark/>
          </w:tcPr>
          <w:p w:rsidR="0013175A" w:rsidRPr="0013175A" w:rsidRDefault="0013175A" w:rsidP="0013175A">
            <w:pPr>
              <w:spacing w:after="0" w:line="240" w:lineRule="auto"/>
              <w:jc w:val="both"/>
              <w:rPr>
                <w:rFonts w:eastAsia="Times New Roman" w:cs="Tahoma"/>
                <w:b/>
                <w:bCs/>
                <w:i/>
                <w:iCs/>
                <w:sz w:val="20"/>
                <w:szCs w:val="20"/>
                <w:lang w:val="sl-SI" w:eastAsia="sl-SI"/>
              </w:rPr>
            </w:pPr>
            <w:r w:rsidRPr="0013175A">
              <w:rPr>
                <w:rFonts w:eastAsia="Times New Roman" w:cs="Tahoma"/>
                <w:b/>
                <w:bCs/>
                <w:i/>
                <w:iCs/>
                <w:sz w:val="20"/>
                <w:szCs w:val="20"/>
                <w:lang w:val="sl-SI" w:eastAsia="sl-SI"/>
              </w:rPr>
              <w:t>Oprema</w:t>
            </w:r>
          </w:p>
        </w:tc>
        <w:tc>
          <w:tcPr>
            <w:tcW w:w="851" w:type="dxa"/>
            <w:tcBorders>
              <w:top w:val="single" w:sz="4" w:space="0" w:color="auto"/>
              <w:left w:val="nil"/>
              <w:bottom w:val="single" w:sz="4" w:space="0" w:color="auto"/>
              <w:right w:val="single" w:sz="4" w:space="0" w:color="auto"/>
            </w:tcBorders>
            <w:shd w:val="clear" w:color="000000" w:fill="D8E4BC"/>
            <w:vAlign w:val="center"/>
            <w:hideMark/>
          </w:tcPr>
          <w:p w:rsidR="0013175A" w:rsidRPr="0013175A" w:rsidRDefault="0013175A" w:rsidP="0013175A">
            <w:pPr>
              <w:spacing w:after="0" w:line="240" w:lineRule="auto"/>
              <w:rPr>
                <w:rFonts w:eastAsia="Times New Roman" w:cs="Tahoma"/>
                <w:b/>
                <w:bCs/>
                <w:i/>
                <w:iCs/>
                <w:sz w:val="20"/>
                <w:szCs w:val="20"/>
                <w:lang w:val="sl-SI" w:eastAsia="sl-SI"/>
              </w:rPr>
            </w:pPr>
            <w:r w:rsidRPr="0013175A">
              <w:rPr>
                <w:rFonts w:eastAsia="Times New Roman" w:cs="Tahoma"/>
                <w:b/>
                <w:bCs/>
                <w:i/>
                <w:iCs/>
                <w:sz w:val="20"/>
                <w:szCs w:val="20"/>
                <w:lang w:val="sl-SI" w:eastAsia="sl-SI"/>
              </w:rPr>
              <w:t>Enota</w:t>
            </w:r>
          </w:p>
        </w:tc>
        <w:tc>
          <w:tcPr>
            <w:tcW w:w="1134" w:type="dxa"/>
            <w:tcBorders>
              <w:top w:val="single" w:sz="4" w:space="0" w:color="auto"/>
              <w:left w:val="nil"/>
              <w:bottom w:val="single" w:sz="4" w:space="0" w:color="auto"/>
              <w:right w:val="single" w:sz="4" w:space="0" w:color="auto"/>
            </w:tcBorders>
            <w:shd w:val="clear" w:color="000000" w:fill="D8E4BC"/>
            <w:vAlign w:val="center"/>
            <w:hideMark/>
          </w:tcPr>
          <w:p w:rsidR="0013175A" w:rsidRPr="0013175A" w:rsidRDefault="0013175A" w:rsidP="0013175A">
            <w:pPr>
              <w:spacing w:after="0" w:line="240" w:lineRule="auto"/>
              <w:jc w:val="right"/>
              <w:rPr>
                <w:rFonts w:eastAsia="Times New Roman" w:cs="Tahoma"/>
                <w:b/>
                <w:bCs/>
                <w:i/>
                <w:iCs/>
                <w:sz w:val="20"/>
                <w:szCs w:val="20"/>
                <w:lang w:val="sl-SI" w:eastAsia="sl-SI"/>
              </w:rPr>
            </w:pPr>
            <w:r w:rsidRPr="0013175A">
              <w:rPr>
                <w:rFonts w:eastAsia="Times New Roman" w:cs="Tahoma"/>
                <w:b/>
                <w:bCs/>
                <w:i/>
                <w:iCs/>
                <w:sz w:val="20"/>
                <w:szCs w:val="20"/>
                <w:lang w:val="sl-SI" w:eastAsia="sl-SI"/>
              </w:rPr>
              <w:t>Količina</w:t>
            </w:r>
          </w:p>
        </w:tc>
        <w:tc>
          <w:tcPr>
            <w:tcW w:w="1417" w:type="dxa"/>
            <w:tcBorders>
              <w:top w:val="single" w:sz="4" w:space="0" w:color="auto"/>
              <w:left w:val="nil"/>
              <w:bottom w:val="single" w:sz="4" w:space="0" w:color="auto"/>
              <w:right w:val="single" w:sz="4" w:space="0" w:color="auto"/>
            </w:tcBorders>
            <w:shd w:val="clear" w:color="000000" w:fill="D8E4BC"/>
            <w:vAlign w:val="center"/>
            <w:hideMark/>
          </w:tcPr>
          <w:p w:rsidR="0013175A" w:rsidRPr="0013175A" w:rsidRDefault="0013175A" w:rsidP="0013175A">
            <w:pPr>
              <w:spacing w:after="0" w:line="240" w:lineRule="auto"/>
              <w:jc w:val="center"/>
              <w:rPr>
                <w:rFonts w:eastAsia="Times New Roman" w:cs="Tahoma"/>
                <w:b/>
                <w:bCs/>
                <w:i/>
                <w:iCs/>
                <w:sz w:val="20"/>
                <w:szCs w:val="20"/>
                <w:lang w:val="sl-SI" w:eastAsia="sl-SI"/>
              </w:rPr>
            </w:pPr>
            <w:r w:rsidRPr="0013175A">
              <w:rPr>
                <w:rFonts w:eastAsia="Times New Roman" w:cs="Tahoma"/>
                <w:b/>
                <w:bCs/>
                <w:i/>
                <w:iCs/>
                <w:sz w:val="20"/>
                <w:szCs w:val="20"/>
                <w:lang w:val="sl-SI" w:eastAsia="sl-SI"/>
              </w:rPr>
              <w:t>Cena (enota)</w:t>
            </w:r>
          </w:p>
        </w:tc>
        <w:tc>
          <w:tcPr>
            <w:tcW w:w="1418" w:type="dxa"/>
            <w:tcBorders>
              <w:top w:val="single" w:sz="4" w:space="0" w:color="auto"/>
              <w:left w:val="nil"/>
              <w:bottom w:val="single" w:sz="4" w:space="0" w:color="auto"/>
              <w:right w:val="single" w:sz="4" w:space="0" w:color="auto"/>
            </w:tcBorders>
            <w:shd w:val="clear" w:color="000000" w:fill="D8E4BC"/>
            <w:vAlign w:val="center"/>
            <w:hideMark/>
          </w:tcPr>
          <w:p w:rsidR="0013175A" w:rsidRPr="0013175A" w:rsidRDefault="0013175A" w:rsidP="0013175A">
            <w:pPr>
              <w:spacing w:after="0" w:line="240" w:lineRule="auto"/>
              <w:jc w:val="center"/>
              <w:rPr>
                <w:rFonts w:eastAsia="Times New Roman" w:cs="Tahoma"/>
                <w:b/>
                <w:bCs/>
                <w:i/>
                <w:iCs/>
                <w:sz w:val="20"/>
                <w:szCs w:val="20"/>
                <w:lang w:val="sl-SI" w:eastAsia="sl-SI"/>
              </w:rPr>
            </w:pPr>
            <w:r w:rsidRPr="0013175A">
              <w:rPr>
                <w:rFonts w:eastAsia="Times New Roman" w:cs="Tahoma"/>
                <w:b/>
                <w:bCs/>
                <w:i/>
                <w:iCs/>
                <w:sz w:val="20"/>
                <w:szCs w:val="20"/>
                <w:lang w:val="sl-SI" w:eastAsia="sl-SI"/>
              </w:rPr>
              <w:t>Cena (skupaj)</w:t>
            </w:r>
          </w:p>
        </w:tc>
      </w:tr>
      <w:tr w:rsidR="0013175A" w:rsidRPr="0013175A" w:rsidTr="0013175A">
        <w:trPr>
          <w:trHeight w:val="6120"/>
        </w:trPr>
        <w:tc>
          <w:tcPr>
            <w:tcW w:w="421" w:type="dxa"/>
            <w:tcBorders>
              <w:top w:val="nil"/>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b/>
                <w:bCs/>
                <w:color w:val="000000"/>
                <w:sz w:val="20"/>
                <w:szCs w:val="20"/>
                <w:lang w:val="sl-SI" w:eastAsia="sl-SI"/>
              </w:rPr>
              <w:t>Strežniški sistem za shranjevanje, pregledovanje in distribucijo posnetkov IP video nadzornega sistema:</w:t>
            </w:r>
            <w:r w:rsidRPr="0013175A">
              <w:rPr>
                <w:rFonts w:eastAsia="Times New Roman" w:cs="Tahoma"/>
                <w:color w:val="000000"/>
                <w:sz w:val="20"/>
                <w:szCs w:val="20"/>
                <w:lang w:val="sl-SI" w:eastAsia="sl-SI"/>
              </w:rPr>
              <w:t xml:space="preserve"> </w:t>
            </w:r>
            <w:r w:rsidRPr="0013175A">
              <w:rPr>
                <w:rFonts w:eastAsia="Times New Roman" w:cs="Tahoma"/>
                <w:color w:val="000000"/>
                <w:sz w:val="20"/>
                <w:szCs w:val="20"/>
                <w:lang w:val="sl-SI" w:eastAsia="sl-SI"/>
              </w:rPr>
              <w:br/>
              <w:t xml:space="preserve">Sistem mora biti strežniški, združljiv z obstoječim sistemom, ki ga imamo že postavljenega, odprt in </w:t>
            </w:r>
            <w:proofErr w:type="spellStart"/>
            <w:r w:rsidRPr="0013175A">
              <w:rPr>
                <w:rFonts w:eastAsia="Times New Roman" w:cs="Tahoma"/>
                <w:color w:val="000000"/>
                <w:sz w:val="20"/>
                <w:szCs w:val="20"/>
                <w:lang w:val="sl-SI" w:eastAsia="sl-SI"/>
              </w:rPr>
              <w:t>nadgradljiv</w:t>
            </w:r>
            <w:proofErr w:type="spellEnd"/>
            <w:r w:rsidRPr="0013175A">
              <w:rPr>
                <w:rFonts w:eastAsia="Times New Roman" w:cs="Tahoma"/>
                <w:color w:val="000000"/>
                <w:sz w:val="20"/>
                <w:szCs w:val="20"/>
                <w:lang w:val="sl-SI" w:eastAsia="sl-SI"/>
              </w:rPr>
              <w:t xml:space="preserve"> oz. razširljiv</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Model:</w:t>
            </w:r>
            <w:r w:rsidRPr="0013175A">
              <w:rPr>
                <w:rFonts w:eastAsia="Times New Roman" w:cs="Tahoma"/>
                <w:color w:val="000000"/>
                <w:sz w:val="20"/>
                <w:szCs w:val="20"/>
                <w:lang w:val="sl-SI" w:eastAsia="sl-SI"/>
              </w:rPr>
              <w:t xml:space="preserve"> Dell R730 ali ekvivalent</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Operacijski sistem:</w:t>
            </w:r>
            <w:r w:rsidRPr="0013175A">
              <w:rPr>
                <w:rFonts w:eastAsia="Times New Roman" w:cs="Tahoma"/>
                <w:color w:val="000000"/>
                <w:sz w:val="20"/>
                <w:szCs w:val="20"/>
                <w:lang w:val="sl-SI" w:eastAsia="sl-SI"/>
              </w:rPr>
              <w:t xml:space="preserve"> Windows Server 2012 </w:t>
            </w:r>
            <w:proofErr w:type="spellStart"/>
            <w:r w:rsidRPr="0013175A">
              <w:rPr>
                <w:rFonts w:eastAsia="Times New Roman" w:cs="Tahoma"/>
                <w:color w:val="000000"/>
                <w:sz w:val="20"/>
                <w:szCs w:val="20"/>
                <w:lang w:val="sl-SI" w:eastAsia="sl-SI"/>
              </w:rPr>
              <w:t>Essential</w:t>
            </w:r>
            <w:proofErr w:type="spellEnd"/>
            <w:r w:rsidRPr="0013175A">
              <w:rPr>
                <w:rFonts w:eastAsia="Times New Roman" w:cs="Tahoma"/>
                <w:color w:val="000000"/>
                <w:sz w:val="20"/>
                <w:szCs w:val="20"/>
                <w:lang w:val="sl-SI" w:eastAsia="sl-SI"/>
              </w:rPr>
              <w:t xml:space="preserve"> R2</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Redundanca:</w:t>
            </w:r>
            <w:r w:rsidRPr="0013175A">
              <w:rPr>
                <w:rFonts w:eastAsia="Times New Roman" w:cs="Tahoma"/>
                <w:color w:val="000000"/>
                <w:sz w:val="20"/>
                <w:szCs w:val="20"/>
                <w:lang w:val="sl-SI" w:eastAsia="sl-SI"/>
              </w:rPr>
              <w:t xml:space="preserve"> konfiguracija strojne in programske opreme mora biti taka, da zagotavlja popolno redundanco brez izgube arhiva posnetkov in drugih podatkov</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RAM:</w:t>
            </w:r>
            <w:r w:rsidRPr="0013175A">
              <w:rPr>
                <w:rFonts w:eastAsia="Times New Roman" w:cs="Tahoma"/>
                <w:color w:val="000000"/>
                <w:sz w:val="20"/>
                <w:szCs w:val="20"/>
                <w:lang w:val="sl-SI" w:eastAsia="sl-SI"/>
              </w:rPr>
              <w:t xml:space="preserve"> vsaj 16GB</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CPU:</w:t>
            </w:r>
            <w:r w:rsidRPr="0013175A">
              <w:rPr>
                <w:rFonts w:eastAsia="Times New Roman" w:cs="Tahoma"/>
                <w:color w:val="000000"/>
                <w:sz w:val="20"/>
                <w:szCs w:val="20"/>
                <w:lang w:val="sl-SI" w:eastAsia="sl-SI"/>
              </w:rPr>
              <w:t xml:space="preserve"> vsaj dva procesorja Intel </w:t>
            </w:r>
            <w:proofErr w:type="spellStart"/>
            <w:r w:rsidRPr="0013175A">
              <w:rPr>
                <w:rFonts w:eastAsia="Times New Roman" w:cs="Tahoma"/>
                <w:color w:val="000000"/>
                <w:sz w:val="20"/>
                <w:szCs w:val="20"/>
                <w:lang w:val="sl-SI" w:eastAsia="sl-SI"/>
              </w:rPr>
              <w:t>Xeon</w:t>
            </w:r>
            <w:proofErr w:type="spellEnd"/>
            <w:r w:rsidRPr="0013175A">
              <w:rPr>
                <w:rFonts w:eastAsia="Times New Roman" w:cs="Tahoma"/>
                <w:color w:val="000000"/>
                <w:sz w:val="20"/>
                <w:szCs w:val="20"/>
                <w:lang w:val="sl-SI" w:eastAsia="sl-SI"/>
              </w:rPr>
              <w:t xml:space="preserve"> E5-2620v3 ali zmogljivejši</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Vmesniki:</w:t>
            </w:r>
            <w:r w:rsidRPr="0013175A">
              <w:rPr>
                <w:rFonts w:eastAsia="Times New Roman" w:cs="Tahoma"/>
                <w:color w:val="000000"/>
                <w:sz w:val="20"/>
                <w:szCs w:val="20"/>
                <w:lang w:val="sl-SI" w:eastAsia="sl-SI"/>
              </w:rPr>
              <w:t xml:space="preserve"> vsaj 1 VGA izhod</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LAN:</w:t>
            </w:r>
            <w:r w:rsidRPr="0013175A">
              <w:rPr>
                <w:rFonts w:eastAsia="Times New Roman" w:cs="Tahoma"/>
                <w:color w:val="000000"/>
                <w:sz w:val="20"/>
                <w:szCs w:val="20"/>
                <w:lang w:val="sl-SI" w:eastAsia="sl-SI"/>
              </w:rPr>
              <w:t xml:space="preserve"> vsaj 4 x 1GBit/s LAN mrežnih priključkov</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Trdi diski:</w:t>
            </w:r>
            <w:r w:rsidRPr="0013175A">
              <w:rPr>
                <w:rFonts w:eastAsia="Times New Roman" w:cs="Tahoma"/>
                <w:color w:val="000000"/>
                <w:sz w:val="20"/>
                <w:szCs w:val="20"/>
                <w:lang w:val="sl-SI" w:eastAsia="sl-SI"/>
              </w:rPr>
              <w:t xml:space="preserve"> vgrajeni podatkovni izmenljivi diski SSD/SAS/SATA2 RAID za vsaj 30 dni arhiva posnetkov za vsako kamero za snemanje 5 slik/sekundo oz. 24TB neto arhiva v RAID 5 konfiguraciji</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Ohišje:</w:t>
            </w:r>
            <w:r w:rsidRPr="0013175A">
              <w:rPr>
                <w:rFonts w:eastAsia="Times New Roman" w:cs="Tahoma"/>
                <w:color w:val="000000"/>
                <w:sz w:val="20"/>
                <w:szCs w:val="20"/>
                <w:lang w:val="sl-SI" w:eastAsia="sl-SI"/>
              </w:rPr>
              <w:t xml:space="preserve"> ohišje mora biti v izvedbi za montažo v rack 19'' omaro</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Napajanje:</w:t>
            </w:r>
            <w:r w:rsidRPr="0013175A">
              <w:rPr>
                <w:rFonts w:eastAsia="Times New Roman" w:cs="Tahoma"/>
                <w:color w:val="000000"/>
                <w:sz w:val="20"/>
                <w:szCs w:val="20"/>
                <w:lang w:val="sl-SI" w:eastAsia="sl-SI"/>
              </w:rPr>
              <w:t xml:space="preserve"> redundantno napajanje</w:t>
            </w:r>
            <w:r w:rsidRPr="0013175A">
              <w:rPr>
                <w:rFonts w:eastAsia="Times New Roman" w:cs="Tahoma"/>
                <w:color w:val="000000"/>
                <w:sz w:val="20"/>
                <w:szCs w:val="20"/>
                <w:lang w:val="sl-SI" w:eastAsia="sl-SI"/>
              </w:rPr>
              <w:br/>
              <w:t>pripadajoči priključni kabli</w:t>
            </w:r>
            <w:r w:rsidRPr="0013175A">
              <w:rPr>
                <w:rFonts w:eastAsia="Times New Roman" w:cs="Tahoma"/>
                <w:color w:val="000000"/>
                <w:sz w:val="20"/>
                <w:szCs w:val="20"/>
                <w:lang w:val="sl-SI" w:eastAsia="sl-SI"/>
              </w:rPr>
              <w:br/>
              <w:t>nosilec za kable</w:t>
            </w:r>
          </w:p>
        </w:tc>
        <w:tc>
          <w:tcPr>
            <w:tcW w:w="851"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kos</w:t>
            </w:r>
          </w:p>
        </w:tc>
        <w:tc>
          <w:tcPr>
            <w:tcW w:w="1134"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w:t>
            </w:r>
          </w:p>
        </w:tc>
        <w:tc>
          <w:tcPr>
            <w:tcW w:w="1417"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911780">
        <w:trPr>
          <w:trHeight w:val="3315"/>
        </w:trPr>
        <w:tc>
          <w:tcPr>
            <w:tcW w:w="421" w:type="dxa"/>
            <w:tcBorders>
              <w:top w:val="nil"/>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2</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b/>
                <w:bCs/>
                <w:color w:val="000000"/>
                <w:sz w:val="20"/>
                <w:szCs w:val="20"/>
                <w:lang w:val="sl-SI" w:eastAsia="sl-SI"/>
              </w:rPr>
              <w:t>Infra-rdeči radarski sistem za nadzor 360° območja:</w:t>
            </w:r>
            <w:r w:rsidRPr="0013175A">
              <w:rPr>
                <w:rFonts w:eastAsia="Times New Roman" w:cs="Tahoma"/>
                <w:color w:val="000000"/>
                <w:sz w:val="20"/>
                <w:szCs w:val="20"/>
                <w:lang w:val="sl-SI" w:eastAsia="sl-SI"/>
              </w:rPr>
              <w:t xml:space="preserve"> </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 xml:space="preserve">Model: HGH </w:t>
            </w:r>
            <w:proofErr w:type="spellStart"/>
            <w:r w:rsidRPr="0013175A">
              <w:rPr>
                <w:rFonts w:eastAsia="Times New Roman" w:cs="Tahoma"/>
                <w:i/>
                <w:iCs/>
                <w:color w:val="000000"/>
                <w:sz w:val="20"/>
                <w:szCs w:val="20"/>
                <w:lang w:val="sl-SI" w:eastAsia="sl-SI"/>
              </w:rPr>
              <w:t>Spaynel</w:t>
            </w:r>
            <w:proofErr w:type="spellEnd"/>
            <w:r w:rsidRPr="0013175A">
              <w:rPr>
                <w:rFonts w:eastAsia="Times New Roman" w:cs="Tahoma"/>
                <w:i/>
                <w:iCs/>
                <w:color w:val="000000"/>
                <w:sz w:val="20"/>
                <w:szCs w:val="20"/>
                <w:lang w:val="sl-SI" w:eastAsia="sl-SI"/>
              </w:rPr>
              <w:t>-M 600 N ali ekvivalent</w:t>
            </w:r>
            <w:r w:rsidRPr="0013175A">
              <w:rPr>
                <w:rFonts w:eastAsia="Times New Roman" w:cs="Tahoma"/>
                <w:i/>
                <w:iCs/>
                <w:color w:val="000000"/>
                <w:sz w:val="20"/>
                <w:szCs w:val="20"/>
                <w:lang w:val="sl-SI" w:eastAsia="sl-SI"/>
              </w:rPr>
              <w:br/>
              <w:t>inteligentni BLC</w:t>
            </w:r>
            <w:r w:rsidRPr="0013175A">
              <w:rPr>
                <w:rFonts w:eastAsia="Times New Roman" w:cs="Tahoma"/>
                <w:color w:val="000000"/>
                <w:sz w:val="20"/>
                <w:szCs w:val="20"/>
                <w:lang w:val="sl-SI" w:eastAsia="sl-SI"/>
              </w:rPr>
              <w:br/>
              <w:t>Horizontalni vidni kot 360°</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Vertikalni vidni kot - 18°</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Frekvenca skeniranja območja - 0,5Hz (360°/2 sec)</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Format zaznave – 640 x 512</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 xml:space="preserve">Resolucija slike – 5.2 </w:t>
            </w:r>
            <w:proofErr w:type="spellStart"/>
            <w:r w:rsidRPr="0013175A">
              <w:rPr>
                <w:rFonts w:eastAsia="Times New Roman" w:cs="Tahoma"/>
                <w:i/>
                <w:iCs/>
                <w:color w:val="000000"/>
                <w:sz w:val="20"/>
                <w:szCs w:val="20"/>
                <w:lang w:val="sl-SI" w:eastAsia="sl-SI"/>
              </w:rPr>
              <w:t>MPixels</w:t>
            </w:r>
            <w:proofErr w:type="spellEnd"/>
            <w:r w:rsidRPr="0013175A">
              <w:rPr>
                <w:rFonts w:eastAsia="Times New Roman" w:cs="Tahoma"/>
                <w:color w:val="000000"/>
                <w:sz w:val="20"/>
                <w:szCs w:val="20"/>
                <w:lang w:val="sl-SI" w:eastAsia="sl-SI"/>
              </w:rPr>
              <w:br/>
              <w:t>V</w:t>
            </w:r>
            <w:r w:rsidRPr="0013175A">
              <w:rPr>
                <w:rFonts w:eastAsia="Times New Roman" w:cs="Tahoma"/>
                <w:i/>
                <w:iCs/>
                <w:color w:val="000000"/>
                <w:sz w:val="20"/>
                <w:szCs w:val="20"/>
                <w:lang w:val="sl-SI" w:eastAsia="sl-SI"/>
              </w:rPr>
              <w:t>ideo in komunikacijski protokol – TCP/IP</w:t>
            </w:r>
            <w:r w:rsidRPr="0013175A">
              <w:rPr>
                <w:rFonts w:eastAsia="Times New Roman" w:cs="Tahoma"/>
                <w:color w:val="000000"/>
                <w:sz w:val="20"/>
                <w:szCs w:val="20"/>
                <w:lang w:val="sl-SI" w:eastAsia="sl-SI"/>
              </w:rPr>
              <w:br/>
              <w:t>Cona zaznave:</w:t>
            </w:r>
            <w:r w:rsidRPr="0013175A">
              <w:rPr>
                <w:rFonts w:eastAsia="Times New Roman" w:cs="Tahoma"/>
                <w:color w:val="000000"/>
                <w:sz w:val="20"/>
                <w:szCs w:val="20"/>
                <w:lang w:val="sl-SI" w:eastAsia="sl-SI"/>
              </w:rPr>
              <w:br/>
              <w:t xml:space="preserve">       - Človek do 700 m</w:t>
            </w:r>
            <w:r w:rsidRPr="0013175A">
              <w:rPr>
                <w:rFonts w:eastAsia="Times New Roman" w:cs="Tahoma"/>
                <w:color w:val="000000"/>
                <w:sz w:val="20"/>
                <w:szCs w:val="20"/>
                <w:lang w:val="sl-SI" w:eastAsia="sl-SI"/>
              </w:rPr>
              <w:br/>
              <w:t xml:space="preserve">       </w:t>
            </w:r>
            <w:r w:rsidRPr="0013175A">
              <w:rPr>
                <w:rFonts w:eastAsia="Times New Roman" w:cs="Tahoma"/>
                <w:i/>
                <w:iCs/>
                <w:color w:val="000000"/>
                <w:sz w:val="20"/>
                <w:szCs w:val="20"/>
                <w:lang w:val="sl-SI" w:eastAsia="sl-SI"/>
              </w:rPr>
              <w:t>- Vozilo do 1500</w:t>
            </w:r>
          </w:p>
        </w:tc>
        <w:tc>
          <w:tcPr>
            <w:tcW w:w="851"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kos</w:t>
            </w:r>
          </w:p>
        </w:tc>
        <w:tc>
          <w:tcPr>
            <w:tcW w:w="1134"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2</w:t>
            </w:r>
          </w:p>
        </w:tc>
        <w:tc>
          <w:tcPr>
            <w:tcW w:w="1417"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911780">
        <w:trPr>
          <w:trHeight w:val="6405"/>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lastRenderedPageBreak/>
              <w:t>3</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proofErr w:type="spellStart"/>
            <w:r w:rsidRPr="0013175A">
              <w:rPr>
                <w:rFonts w:eastAsia="Times New Roman" w:cs="Tahoma"/>
                <w:b/>
                <w:bCs/>
                <w:color w:val="000000"/>
                <w:sz w:val="20"/>
                <w:szCs w:val="20"/>
                <w:lang w:val="sl-SI" w:eastAsia="sl-SI"/>
              </w:rPr>
              <w:t>Megapiksel</w:t>
            </w:r>
            <w:proofErr w:type="spellEnd"/>
            <w:r w:rsidRPr="0013175A">
              <w:rPr>
                <w:rFonts w:eastAsia="Times New Roman" w:cs="Tahoma"/>
                <w:b/>
                <w:bCs/>
                <w:color w:val="000000"/>
                <w:sz w:val="20"/>
                <w:szCs w:val="20"/>
                <w:lang w:val="sl-SI" w:eastAsia="sl-SI"/>
              </w:rPr>
              <w:t xml:space="preserve"> dnevno/nočna </w:t>
            </w:r>
            <w:proofErr w:type="spellStart"/>
            <w:r w:rsidRPr="0013175A">
              <w:rPr>
                <w:rFonts w:eastAsia="Times New Roman" w:cs="Tahoma"/>
                <w:b/>
                <w:bCs/>
                <w:color w:val="000000"/>
                <w:sz w:val="20"/>
                <w:szCs w:val="20"/>
                <w:lang w:val="sl-SI" w:eastAsia="sl-SI"/>
              </w:rPr>
              <w:t>protivandalna</w:t>
            </w:r>
            <w:proofErr w:type="spellEnd"/>
            <w:r w:rsidRPr="0013175A">
              <w:rPr>
                <w:rFonts w:eastAsia="Times New Roman" w:cs="Tahoma"/>
                <w:b/>
                <w:bCs/>
                <w:color w:val="000000"/>
                <w:sz w:val="20"/>
                <w:szCs w:val="20"/>
                <w:lang w:val="sl-SI" w:eastAsia="sl-SI"/>
              </w:rPr>
              <w:t xml:space="preserve"> kupolasta vrtljiva 360° IP kamera (2Mpixel) z vgrajeno lastno prilagodljivo IR osvetlitvijo:</w:t>
            </w:r>
            <w:r w:rsidRPr="0013175A">
              <w:rPr>
                <w:rFonts w:eastAsia="Times New Roman" w:cs="Tahoma"/>
                <w:color w:val="000000"/>
                <w:sz w:val="20"/>
                <w:szCs w:val="20"/>
                <w:lang w:val="sl-SI" w:eastAsia="sl-SI"/>
              </w:rPr>
              <w:t xml:space="preserve"> </w:t>
            </w:r>
            <w:r w:rsidRPr="0013175A">
              <w:rPr>
                <w:rFonts w:eastAsia="Times New Roman" w:cs="Tahoma"/>
                <w:color w:val="000000"/>
                <w:sz w:val="20"/>
                <w:szCs w:val="20"/>
                <w:lang w:val="sl-SI" w:eastAsia="sl-SI"/>
              </w:rPr>
              <w:br/>
              <w:t xml:space="preserve">motoriziran dnevno/nočni IR </w:t>
            </w:r>
            <w:proofErr w:type="spellStart"/>
            <w:r w:rsidRPr="0013175A">
              <w:rPr>
                <w:rFonts w:eastAsia="Times New Roman" w:cs="Tahoma"/>
                <w:color w:val="000000"/>
                <w:sz w:val="20"/>
                <w:szCs w:val="20"/>
                <w:lang w:val="sl-SI" w:eastAsia="sl-SI"/>
              </w:rPr>
              <w:t>cut</w:t>
            </w:r>
            <w:proofErr w:type="spellEnd"/>
            <w:r w:rsidRPr="0013175A">
              <w:rPr>
                <w:rFonts w:eastAsia="Times New Roman" w:cs="Tahoma"/>
                <w:color w:val="000000"/>
                <w:sz w:val="20"/>
                <w:szCs w:val="20"/>
                <w:lang w:val="sl-SI" w:eastAsia="sl-SI"/>
              </w:rPr>
              <w:t xml:space="preserve"> filter </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Model:</w:t>
            </w:r>
            <w:r w:rsidRPr="0013175A">
              <w:rPr>
                <w:rFonts w:eastAsia="Times New Roman" w:cs="Tahoma"/>
                <w:color w:val="000000"/>
                <w:sz w:val="20"/>
                <w:szCs w:val="20"/>
                <w:lang w:val="sl-SI" w:eastAsia="sl-SI"/>
              </w:rPr>
              <w:t xml:space="preserve"> </w:t>
            </w:r>
            <w:proofErr w:type="spellStart"/>
            <w:r w:rsidRPr="0013175A">
              <w:rPr>
                <w:rFonts w:eastAsia="Times New Roman" w:cs="Tahoma"/>
                <w:color w:val="000000"/>
                <w:sz w:val="20"/>
                <w:szCs w:val="20"/>
                <w:lang w:val="sl-SI" w:eastAsia="sl-SI"/>
              </w:rPr>
              <w:t>Avigilon</w:t>
            </w:r>
            <w:proofErr w:type="spellEnd"/>
            <w:r w:rsidRPr="0013175A">
              <w:rPr>
                <w:rFonts w:eastAsia="Times New Roman" w:cs="Tahoma"/>
                <w:color w:val="000000"/>
                <w:sz w:val="20"/>
                <w:szCs w:val="20"/>
                <w:lang w:val="sl-SI" w:eastAsia="sl-SI"/>
              </w:rPr>
              <w:t xml:space="preserve"> 2.0C-H4IRPTZ-DP30, 2 MP ali ekvivalent</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IR osvetlitev:</w:t>
            </w:r>
            <w:r w:rsidRPr="0013175A">
              <w:rPr>
                <w:rFonts w:eastAsia="Times New Roman" w:cs="Tahoma"/>
                <w:color w:val="000000"/>
                <w:sz w:val="20"/>
                <w:szCs w:val="20"/>
                <w:lang w:val="sl-SI" w:eastAsia="sl-SI"/>
              </w:rPr>
              <w:t xml:space="preserve"> valovna dolžina 850nm, domet do 250 metrov</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Tehnologije:</w:t>
            </w:r>
            <w:r w:rsidRPr="0013175A">
              <w:rPr>
                <w:rFonts w:eastAsia="Times New Roman" w:cs="Tahoma"/>
                <w:color w:val="000000"/>
                <w:sz w:val="20"/>
                <w:szCs w:val="20"/>
                <w:lang w:val="sl-SI" w:eastAsia="sl-SI"/>
              </w:rPr>
              <w:t xml:space="preserve"> HDSM smart kodek</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Optična povečava:</w:t>
            </w:r>
            <w:r w:rsidRPr="0013175A">
              <w:rPr>
                <w:rFonts w:eastAsia="Times New Roman" w:cs="Tahoma"/>
                <w:color w:val="000000"/>
                <w:sz w:val="20"/>
                <w:szCs w:val="20"/>
                <w:lang w:val="sl-SI" w:eastAsia="sl-SI"/>
              </w:rPr>
              <w:t xml:space="preserve"> 30x</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Zmogljivost:</w:t>
            </w:r>
            <w:r w:rsidRPr="0013175A">
              <w:rPr>
                <w:rFonts w:eastAsia="Times New Roman" w:cs="Tahoma"/>
                <w:color w:val="000000"/>
                <w:sz w:val="20"/>
                <w:szCs w:val="20"/>
                <w:lang w:val="sl-SI" w:eastAsia="sl-SI"/>
              </w:rPr>
              <w:t xml:space="preserve"> vsaj 15 slik/sek pri največji ločljivosti </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Kodiranje:</w:t>
            </w:r>
            <w:r w:rsidRPr="0013175A">
              <w:rPr>
                <w:rFonts w:eastAsia="Times New Roman" w:cs="Tahoma"/>
                <w:color w:val="000000"/>
                <w:sz w:val="20"/>
                <w:szCs w:val="20"/>
                <w:lang w:val="sl-SI" w:eastAsia="sl-SI"/>
              </w:rPr>
              <w:t xml:space="preserve"> H.264 in MJPEG</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Min. osvetljenost:</w:t>
            </w:r>
            <w:r w:rsidRPr="0013175A">
              <w:rPr>
                <w:rFonts w:eastAsia="Times New Roman" w:cs="Tahoma"/>
                <w:color w:val="000000"/>
                <w:sz w:val="20"/>
                <w:szCs w:val="20"/>
                <w:lang w:val="sl-SI" w:eastAsia="sl-SI"/>
              </w:rPr>
              <w:t xml:space="preserve"> manjša ali enaka 0.1 </w:t>
            </w:r>
            <w:proofErr w:type="spellStart"/>
            <w:r w:rsidRPr="0013175A">
              <w:rPr>
                <w:rFonts w:eastAsia="Times New Roman" w:cs="Tahoma"/>
                <w:color w:val="000000"/>
                <w:sz w:val="20"/>
                <w:szCs w:val="20"/>
                <w:lang w:val="sl-SI" w:eastAsia="sl-SI"/>
              </w:rPr>
              <w:t>lux</w:t>
            </w:r>
            <w:proofErr w:type="spellEnd"/>
            <w:r w:rsidRPr="0013175A">
              <w:rPr>
                <w:rFonts w:eastAsia="Times New Roman" w:cs="Tahoma"/>
                <w:color w:val="000000"/>
                <w:sz w:val="20"/>
                <w:szCs w:val="20"/>
                <w:lang w:val="sl-SI" w:eastAsia="sl-SI"/>
              </w:rPr>
              <w:t xml:space="preserve"> v barvnem načinu in 0.03 </w:t>
            </w:r>
            <w:proofErr w:type="spellStart"/>
            <w:r w:rsidRPr="0013175A">
              <w:rPr>
                <w:rFonts w:eastAsia="Times New Roman" w:cs="Tahoma"/>
                <w:color w:val="000000"/>
                <w:sz w:val="20"/>
                <w:szCs w:val="20"/>
                <w:lang w:val="sl-SI" w:eastAsia="sl-SI"/>
              </w:rPr>
              <w:t>lux</w:t>
            </w:r>
            <w:proofErr w:type="spellEnd"/>
            <w:r w:rsidRPr="0013175A">
              <w:rPr>
                <w:rFonts w:eastAsia="Times New Roman" w:cs="Tahoma"/>
                <w:color w:val="000000"/>
                <w:sz w:val="20"/>
                <w:szCs w:val="20"/>
                <w:lang w:val="sl-SI" w:eastAsia="sl-SI"/>
              </w:rPr>
              <w:t xml:space="preserve"> v črno-belem načinu delovanja</w:t>
            </w:r>
            <w:r w:rsidRPr="0013175A">
              <w:rPr>
                <w:rFonts w:eastAsia="Times New Roman" w:cs="Tahoma"/>
                <w:color w:val="000000"/>
                <w:sz w:val="20"/>
                <w:szCs w:val="20"/>
                <w:lang w:val="sl-SI" w:eastAsia="sl-SI"/>
              </w:rPr>
              <w:br/>
              <w:t>inteligentni BLC</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Detekcija gibanja:</w:t>
            </w:r>
            <w:r w:rsidRPr="0013175A">
              <w:rPr>
                <w:rFonts w:eastAsia="Times New Roman" w:cs="Tahoma"/>
                <w:color w:val="000000"/>
                <w:sz w:val="20"/>
                <w:szCs w:val="20"/>
                <w:lang w:val="sl-SI" w:eastAsia="sl-SI"/>
              </w:rPr>
              <w:t xml:space="preserve">  strojna</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Vmesniki:</w:t>
            </w:r>
            <w:r w:rsidRPr="0013175A">
              <w:rPr>
                <w:rFonts w:eastAsia="Times New Roman" w:cs="Tahoma"/>
                <w:color w:val="000000"/>
                <w:sz w:val="20"/>
                <w:szCs w:val="20"/>
                <w:lang w:val="sl-SI" w:eastAsia="sl-SI"/>
              </w:rPr>
              <w:t xml:space="preserve"> digitalni vhod in izhod</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Napajalnik:</w:t>
            </w:r>
            <w:r w:rsidRPr="0013175A">
              <w:rPr>
                <w:rFonts w:eastAsia="Times New Roman" w:cs="Tahoma"/>
                <w:color w:val="000000"/>
                <w:sz w:val="20"/>
                <w:szCs w:val="20"/>
                <w:lang w:val="sl-SI" w:eastAsia="sl-SI"/>
              </w:rPr>
              <w:t xml:space="preserve"> 230VAC/24VDC 60W v ohišju za montažo na din letev</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Delovno temperaturno območje:</w:t>
            </w:r>
            <w:r w:rsidRPr="0013175A">
              <w:rPr>
                <w:rFonts w:eastAsia="Times New Roman" w:cs="Tahoma"/>
                <w:color w:val="000000"/>
                <w:sz w:val="20"/>
                <w:szCs w:val="20"/>
                <w:lang w:val="sl-SI" w:eastAsia="sl-SI"/>
              </w:rPr>
              <w:t xml:space="preserve"> -10°C do 50°C</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Ohišje:</w:t>
            </w:r>
            <w:r w:rsidRPr="0013175A">
              <w:rPr>
                <w:rFonts w:eastAsia="Times New Roman" w:cs="Tahoma"/>
                <w:color w:val="000000"/>
                <w:sz w:val="20"/>
                <w:szCs w:val="20"/>
                <w:lang w:val="sl-SI" w:eastAsia="sl-SI"/>
              </w:rPr>
              <w:t xml:space="preserve"> </w:t>
            </w:r>
            <w:proofErr w:type="spellStart"/>
            <w:r w:rsidRPr="0013175A">
              <w:rPr>
                <w:rFonts w:eastAsia="Times New Roman" w:cs="Tahoma"/>
                <w:color w:val="000000"/>
                <w:sz w:val="20"/>
                <w:szCs w:val="20"/>
                <w:lang w:val="sl-SI" w:eastAsia="sl-SI"/>
              </w:rPr>
              <w:t>protivandalno</w:t>
            </w:r>
            <w:proofErr w:type="spellEnd"/>
            <w:r w:rsidRPr="0013175A">
              <w:rPr>
                <w:rFonts w:eastAsia="Times New Roman" w:cs="Tahoma"/>
                <w:color w:val="000000"/>
                <w:sz w:val="20"/>
                <w:szCs w:val="20"/>
                <w:lang w:val="sl-SI" w:eastAsia="sl-SI"/>
              </w:rPr>
              <w:t xml:space="preserve"> IP66 s stranskim odpiranjem z vgrajenim grelnikom po potrebi z ventilatorjem in  kovinsko nerjavečo konzolo za pritrditev na steber</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Podprti standardi:</w:t>
            </w:r>
            <w:r w:rsidRPr="0013175A">
              <w:rPr>
                <w:rFonts w:eastAsia="Times New Roman" w:cs="Tahoma"/>
                <w:color w:val="000000"/>
                <w:sz w:val="20"/>
                <w:szCs w:val="20"/>
                <w:lang w:val="sl-SI" w:eastAsia="sl-SI"/>
              </w:rPr>
              <w:t xml:space="preserve"> ONVIF</w:t>
            </w:r>
            <w:r w:rsidRPr="0013175A">
              <w:rPr>
                <w:rFonts w:eastAsia="Times New Roman" w:cs="Tahoma"/>
                <w:color w:val="000000"/>
                <w:sz w:val="20"/>
                <w:szCs w:val="20"/>
                <w:lang w:val="sl-SI" w:eastAsia="sl-SI"/>
              </w:rPr>
              <w:br/>
            </w:r>
            <w:r w:rsidRPr="0013175A">
              <w:rPr>
                <w:rFonts w:eastAsia="Times New Roman" w:cs="Tahoma"/>
                <w:i/>
                <w:iCs/>
                <w:color w:val="000000"/>
                <w:sz w:val="20"/>
                <w:szCs w:val="20"/>
                <w:lang w:val="sl-SI" w:eastAsia="sl-SI"/>
              </w:rPr>
              <w:t xml:space="preserve">Nosilec: </w:t>
            </w:r>
            <w:r w:rsidRPr="0013175A">
              <w:rPr>
                <w:rFonts w:eastAsia="Times New Roman" w:cs="Tahoma"/>
                <w:color w:val="000000"/>
                <w:sz w:val="20"/>
                <w:szCs w:val="20"/>
                <w:lang w:val="sl-SI" w:eastAsia="sl-SI"/>
              </w:rPr>
              <w:t>Nosilec s pripadajočimi elementi za montažo vrtljive kamere na nosilni stolp</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kos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911780">
        <w:trPr>
          <w:trHeight w:val="7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4</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b/>
                <w:bCs/>
                <w:color w:val="000000"/>
                <w:sz w:val="20"/>
                <w:szCs w:val="20"/>
                <w:lang w:val="sl-SI" w:eastAsia="sl-SI"/>
              </w:rPr>
            </w:pPr>
            <w:r w:rsidRPr="0013175A">
              <w:rPr>
                <w:rFonts w:eastAsia="Times New Roman" w:cs="Tahoma"/>
                <w:b/>
                <w:bCs/>
                <w:color w:val="000000"/>
                <w:sz w:val="20"/>
                <w:szCs w:val="20"/>
                <w:lang w:val="sl-SI" w:eastAsia="sl-SI"/>
              </w:rPr>
              <w:t>Profesionalni zaslon: Philips BDL4290VL/00</w:t>
            </w:r>
            <w:r w:rsidRPr="0013175A">
              <w:rPr>
                <w:rFonts w:eastAsia="Times New Roman" w:cs="Tahoma"/>
                <w:color w:val="000000"/>
                <w:sz w:val="20"/>
                <w:szCs w:val="20"/>
                <w:lang w:val="sl-SI" w:eastAsia="sl-SI"/>
              </w:rPr>
              <w:t xml:space="preserve"> ali ekvivalent</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kos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510"/>
        </w:trPr>
        <w:tc>
          <w:tcPr>
            <w:tcW w:w="421" w:type="dxa"/>
            <w:tcBorders>
              <w:top w:val="nil"/>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5</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b/>
                <w:bCs/>
                <w:color w:val="000000"/>
                <w:sz w:val="20"/>
                <w:szCs w:val="20"/>
                <w:lang w:val="sl-SI" w:eastAsia="sl-SI"/>
              </w:rPr>
            </w:pPr>
            <w:r w:rsidRPr="0013175A">
              <w:rPr>
                <w:rFonts w:eastAsia="Times New Roman" w:cs="Tahoma"/>
                <w:b/>
                <w:bCs/>
                <w:color w:val="000000"/>
                <w:sz w:val="20"/>
                <w:szCs w:val="20"/>
                <w:lang w:val="sl-SI" w:eastAsia="sl-SI"/>
              </w:rPr>
              <w:t>Licenca:</w:t>
            </w:r>
            <w:r w:rsidRPr="0013175A">
              <w:rPr>
                <w:rFonts w:eastAsia="Times New Roman" w:cs="Tahoma"/>
                <w:b/>
                <w:bCs/>
                <w:color w:val="000000"/>
                <w:sz w:val="20"/>
                <w:szCs w:val="20"/>
                <w:lang w:val="sl-SI" w:eastAsia="sl-SI"/>
              </w:rPr>
              <w:br/>
            </w:r>
            <w:r w:rsidRPr="0013175A">
              <w:rPr>
                <w:rFonts w:eastAsia="Times New Roman" w:cs="Tahoma"/>
                <w:color w:val="000000"/>
                <w:sz w:val="20"/>
                <w:szCs w:val="20"/>
                <w:lang w:val="sl-SI" w:eastAsia="sl-SI"/>
              </w:rPr>
              <w:t>Licenca za priklop in uporabo kamer</w:t>
            </w:r>
          </w:p>
        </w:tc>
        <w:tc>
          <w:tcPr>
            <w:tcW w:w="851"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kos</w:t>
            </w:r>
          </w:p>
        </w:tc>
        <w:tc>
          <w:tcPr>
            <w:tcW w:w="1134"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4</w:t>
            </w:r>
          </w:p>
        </w:tc>
        <w:tc>
          <w:tcPr>
            <w:tcW w:w="1417"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1290"/>
        </w:trPr>
        <w:tc>
          <w:tcPr>
            <w:tcW w:w="421" w:type="dxa"/>
            <w:tcBorders>
              <w:top w:val="nil"/>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6</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b/>
                <w:bCs/>
                <w:color w:val="000000"/>
                <w:sz w:val="20"/>
                <w:szCs w:val="20"/>
                <w:lang w:val="sl-SI" w:eastAsia="sl-SI"/>
              </w:rPr>
            </w:pPr>
            <w:r w:rsidRPr="0013175A">
              <w:rPr>
                <w:rFonts w:eastAsia="Times New Roman" w:cs="Tahoma"/>
                <w:b/>
                <w:bCs/>
                <w:color w:val="000000"/>
                <w:sz w:val="20"/>
                <w:szCs w:val="20"/>
                <w:lang w:val="sl-SI" w:eastAsia="sl-SI"/>
              </w:rPr>
              <w:t>Nosilec za montažo na svetilni stolp:</w:t>
            </w:r>
            <w:r w:rsidRPr="0013175A">
              <w:rPr>
                <w:rFonts w:eastAsia="Times New Roman" w:cs="Tahoma"/>
                <w:b/>
                <w:bCs/>
                <w:color w:val="000000"/>
                <w:sz w:val="20"/>
                <w:szCs w:val="20"/>
                <w:lang w:val="sl-SI" w:eastAsia="sl-SI"/>
              </w:rPr>
              <w:br/>
            </w:r>
            <w:proofErr w:type="spellStart"/>
            <w:r w:rsidRPr="0013175A">
              <w:rPr>
                <w:rFonts w:eastAsia="Times New Roman" w:cs="Tahoma"/>
                <w:color w:val="000000"/>
                <w:sz w:val="20"/>
                <w:szCs w:val="20"/>
                <w:lang w:val="sl-SI" w:eastAsia="sl-SI"/>
              </w:rPr>
              <w:t>inox</w:t>
            </w:r>
            <w:proofErr w:type="spellEnd"/>
            <w:r w:rsidRPr="0013175A">
              <w:rPr>
                <w:rFonts w:eastAsia="Times New Roman" w:cs="Tahoma"/>
                <w:color w:val="000000"/>
                <w:sz w:val="20"/>
                <w:szCs w:val="20"/>
                <w:lang w:val="sl-SI" w:eastAsia="sl-SI"/>
              </w:rPr>
              <w:t xml:space="preserve"> nosilec za montažo na košaro svetilnega stolpa. Nosilec naj bo narejen ako, da se pri </w:t>
            </w:r>
            <w:r w:rsidR="00EA19D9" w:rsidRPr="0013175A">
              <w:rPr>
                <w:rFonts w:eastAsia="Times New Roman" w:cs="Tahoma"/>
                <w:color w:val="000000"/>
                <w:sz w:val="20"/>
                <w:szCs w:val="20"/>
                <w:lang w:val="sl-SI" w:eastAsia="sl-SI"/>
              </w:rPr>
              <w:t>servisiranju</w:t>
            </w:r>
            <w:r w:rsidRPr="0013175A">
              <w:rPr>
                <w:rFonts w:eastAsia="Times New Roman" w:cs="Tahoma"/>
                <w:color w:val="000000"/>
                <w:sz w:val="20"/>
                <w:szCs w:val="20"/>
                <w:lang w:val="sl-SI" w:eastAsia="sl-SI"/>
              </w:rPr>
              <w:t xml:space="preserve"> opreme oprema pomakne v košaro svetilnega stolpa</w:t>
            </w:r>
          </w:p>
        </w:tc>
        <w:tc>
          <w:tcPr>
            <w:tcW w:w="851" w:type="dxa"/>
            <w:tcBorders>
              <w:top w:val="nil"/>
              <w:left w:val="nil"/>
              <w:bottom w:val="single" w:sz="4" w:space="0" w:color="auto"/>
              <w:right w:val="single" w:sz="4" w:space="0" w:color="auto"/>
            </w:tcBorders>
            <w:shd w:val="clear" w:color="auto" w:fill="auto"/>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proofErr w:type="spellStart"/>
            <w:r w:rsidRPr="0013175A">
              <w:rPr>
                <w:rFonts w:eastAsia="Times New Roman" w:cs="Tahoma"/>
                <w:color w:val="000000"/>
                <w:sz w:val="20"/>
                <w:szCs w:val="20"/>
                <w:lang w:val="sl-SI" w:eastAsia="sl-SI"/>
              </w:rPr>
              <w:t>kpl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4</w:t>
            </w:r>
          </w:p>
        </w:tc>
        <w:tc>
          <w:tcPr>
            <w:tcW w:w="1417"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660"/>
        </w:trPr>
        <w:tc>
          <w:tcPr>
            <w:tcW w:w="421" w:type="dxa"/>
            <w:tcBorders>
              <w:top w:val="nil"/>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7</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Varovalke in drugi potrošni material za priklop IP kamer v LAN omrežje</w:t>
            </w:r>
          </w:p>
        </w:tc>
        <w:tc>
          <w:tcPr>
            <w:tcW w:w="851" w:type="dxa"/>
            <w:tcBorders>
              <w:top w:val="nil"/>
              <w:left w:val="nil"/>
              <w:bottom w:val="single" w:sz="4" w:space="0" w:color="auto"/>
              <w:right w:val="single" w:sz="4" w:space="0" w:color="auto"/>
            </w:tcBorders>
            <w:shd w:val="clear" w:color="auto" w:fill="auto"/>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proofErr w:type="spellStart"/>
            <w:r w:rsidRPr="0013175A">
              <w:rPr>
                <w:rFonts w:eastAsia="Times New Roman" w:cs="Tahoma"/>
                <w:color w:val="000000"/>
                <w:sz w:val="20"/>
                <w:szCs w:val="20"/>
                <w:lang w:val="sl-SI" w:eastAsia="sl-SI"/>
              </w:rPr>
              <w:t>kpl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2</w:t>
            </w:r>
          </w:p>
        </w:tc>
        <w:tc>
          <w:tcPr>
            <w:tcW w:w="1417"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720"/>
        </w:trPr>
        <w:tc>
          <w:tcPr>
            <w:tcW w:w="421" w:type="dxa"/>
            <w:tcBorders>
              <w:top w:val="nil"/>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8</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Servisna podpora za najmanj 3 letno garancijo za ponujeno opremo</w:t>
            </w:r>
          </w:p>
        </w:tc>
        <w:tc>
          <w:tcPr>
            <w:tcW w:w="851" w:type="dxa"/>
            <w:tcBorders>
              <w:top w:val="nil"/>
              <w:left w:val="nil"/>
              <w:bottom w:val="single" w:sz="4" w:space="0" w:color="auto"/>
              <w:right w:val="single" w:sz="4" w:space="0" w:color="auto"/>
            </w:tcBorders>
            <w:shd w:val="clear" w:color="auto" w:fill="auto"/>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proofErr w:type="spellStart"/>
            <w:r w:rsidRPr="0013175A">
              <w:rPr>
                <w:rFonts w:eastAsia="Times New Roman" w:cs="Tahoma"/>
                <w:color w:val="000000"/>
                <w:sz w:val="20"/>
                <w:szCs w:val="20"/>
                <w:lang w:val="sl-SI" w:eastAsia="sl-SI"/>
              </w:rPr>
              <w:t>kpl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2</w:t>
            </w:r>
          </w:p>
        </w:tc>
        <w:tc>
          <w:tcPr>
            <w:tcW w:w="1417"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510"/>
        </w:trPr>
        <w:tc>
          <w:tcPr>
            <w:tcW w:w="421" w:type="dxa"/>
            <w:tcBorders>
              <w:top w:val="nil"/>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9</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Montaža in konfiguracija strojne in programske opreme po zahtevah naročnika</w:t>
            </w:r>
          </w:p>
        </w:tc>
        <w:tc>
          <w:tcPr>
            <w:tcW w:w="851" w:type="dxa"/>
            <w:tcBorders>
              <w:top w:val="nil"/>
              <w:left w:val="nil"/>
              <w:bottom w:val="single" w:sz="4" w:space="0" w:color="auto"/>
              <w:right w:val="single" w:sz="4" w:space="0" w:color="auto"/>
            </w:tcBorders>
            <w:shd w:val="clear" w:color="auto" w:fill="auto"/>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proofErr w:type="spellStart"/>
            <w:r w:rsidRPr="0013175A">
              <w:rPr>
                <w:rFonts w:eastAsia="Times New Roman" w:cs="Tahoma"/>
                <w:color w:val="000000"/>
                <w:sz w:val="20"/>
                <w:szCs w:val="20"/>
                <w:lang w:val="sl-SI" w:eastAsia="sl-SI"/>
              </w:rPr>
              <w:t>kpl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w:t>
            </w:r>
          </w:p>
        </w:tc>
        <w:tc>
          <w:tcPr>
            <w:tcW w:w="1417"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405"/>
        </w:trPr>
        <w:tc>
          <w:tcPr>
            <w:tcW w:w="421" w:type="dxa"/>
            <w:tcBorders>
              <w:top w:val="nil"/>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10</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Test delovanja sistema in dokumentiranje</w:t>
            </w:r>
          </w:p>
        </w:tc>
        <w:tc>
          <w:tcPr>
            <w:tcW w:w="851" w:type="dxa"/>
            <w:tcBorders>
              <w:top w:val="nil"/>
              <w:left w:val="nil"/>
              <w:bottom w:val="single" w:sz="4" w:space="0" w:color="auto"/>
              <w:right w:val="single" w:sz="4" w:space="0" w:color="auto"/>
            </w:tcBorders>
            <w:shd w:val="clear" w:color="auto" w:fill="auto"/>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proofErr w:type="spellStart"/>
            <w:r w:rsidRPr="0013175A">
              <w:rPr>
                <w:rFonts w:eastAsia="Times New Roman" w:cs="Tahoma"/>
                <w:color w:val="000000"/>
                <w:sz w:val="20"/>
                <w:szCs w:val="20"/>
                <w:lang w:val="sl-SI" w:eastAsia="sl-SI"/>
              </w:rPr>
              <w:t>kpl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w:t>
            </w:r>
          </w:p>
        </w:tc>
        <w:tc>
          <w:tcPr>
            <w:tcW w:w="1417"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825"/>
        </w:trPr>
        <w:tc>
          <w:tcPr>
            <w:tcW w:w="421" w:type="dxa"/>
            <w:tcBorders>
              <w:top w:val="nil"/>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11</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Inštalacija in zaključevanje povezovalnih, napajalnih, komunikacijskih in drugih kablov do obstoječih priključnih mest</w:t>
            </w:r>
          </w:p>
        </w:tc>
        <w:tc>
          <w:tcPr>
            <w:tcW w:w="851" w:type="dxa"/>
            <w:tcBorders>
              <w:top w:val="nil"/>
              <w:left w:val="nil"/>
              <w:bottom w:val="single" w:sz="4" w:space="0" w:color="auto"/>
              <w:right w:val="single" w:sz="4" w:space="0" w:color="auto"/>
            </w:tcBorders>
            <w:shd w:val="clear" w:color="auto" w:fill="auto"/>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proofErr w:type="spellStart"/>
            <w:r w:rsidRPr="0013175A">
              <w:rPr>
                <w:rFonts w:eastAsia="Times New Roman" w:cs="Tahoma"/>
                <w:color w:val="000000"/>
                <w:sz w:val="20"/>
                <w:szCs w:val="20"/>
                <w:lang w:val="sl-SI" w:eastAsia="sl-SI"/>
              </w:rPr>
              <w:t>kpl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w:t>
            </w:r>
          </w:p>
        </w:tc>
        <w:tc>
          <w:tcPr>
            <w:tcW w:w="1417"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911780">
        <w:trPr>
          <w:trHeight w:val="630"/>
        </w:trPr>
        <w:tc>
          <w:tcPr>
            <w:tcW w:w="421" w:type="dxa"/>
            <w:tcBorders>
              <w:top w:val="nil"/>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12</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Izdelava PZI in PID dokumentacije elektro instalacij in elektro opreme</w:t>
            </w:r>
          </w:p>
        </w:tc>
        <w:tc>
          <w:tcPr>
            <w:tcW w:w="851" w:type="dxa"/>
            <w:tcBorders>
              <w:top w:val="nil"/>
              <w:left w:val="nil"/>
              <w:bottom w:val="single" w:sz="4" w:space="0" w:color="auto"/>
              <w:right w:val="single" w:sz="4" w:space="0" w:color="auto"/>
            </w:tcBorders>
            <w:shd w:val="clear" w:color="auto" w:fill="auto"/>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proofErr w:type="spellStart"/>
            <w:r w:rsidRPr="0013175A">
              <w:rPr>
                <w:rFonts w:eastAsia="Times New Roman" w:cs="Tahoma"/>
                <w:color w:val="000000"/>
                <w:sz w:val="20"/>
                <w:szCs w:val="20"/>
                <w:lang w:val="sl-SI" w:eastAsia="sl-SI"/>
              </w:rPr>
              <w:t>kpl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w:t>
            </w:r>
          </w:p>
        </w:tc>
        <w:tc>
          <w:tcPr>
            <w:tcW w:w="1417"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911780">
        <w:trPr>
          <w:trHeight w:val="855"/>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lastRenderedPageBreak/>
              <w:t>13</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xml:space="preserve">Omrežno stikalo </w:t>
            </w:r>
            <w:proofErr w:type="spellStart"/>
            <w:r w:rsidRPr="0013175A">
              <w:rPr>
                <w:rFonts w:eastAsia="Times New Roman" w:cs="Tahoma"/>
                <w:color w:val="000000"/>
                <w:sz w:val="20"/>
                <w:szCs w:val="20"/>
                <w:lang w:val="sl-SI" w:eastAsia="sl-SI"/>
              </w:rPr>
              <w:t>Transition</w:t>
            </w:r>
            <w:proofErr w:type="spellEnd"/>
            <w:r w:rsidRPr="0013175A">
              <w:rPr>
                <w:rFonts w:eastAsia="Times New Roman" w:cs="Tahoma"/>
                <w:color w:val="000000"/>
                <w:sz w:val="20"/>
                <w:szCs w:val="20"/>
                <w:lang w:val="sl-SI" w:eastAsia="sl-SI"/>
              </w:rPr>
              <w:t xml:space="preserve"> </w:t>
            </w:r>
            <w:proofErr w:type="spellStart"/>
            <w:r w:rsidRPr="0013175A">
              <w:rPr>
                <w:rFonts w:eastAsia="Times New Roman" w:cs="Tahoma"/>
                <w:color w:val="000000"/>
                <w:sz w:val="20"/>
                <w:szCs w:val="20"/>
                <w:lang w:val="sl-SI" w:eastAsia="sl-SI"/>
              </w:rPr>
              <w:t>Networks</w:t>
            </w:r>
            <w:proofErr w:type="spellEnd"/>
            <w:r w:rsidRPr="0013175A">
              <w:rPr>
                <w:rFonts w:eastAsia="Times New Roman" w:cs="Tahoma"/>
                <w:color w:val="000000"/>
                <w:sz w:val="20"/>
                <w:szCs w:val="20"/>
                <w:lang w:val="sl-SI" w:eastAsia="sl-SI"/>
              </w:rPr>
              <w:t xml:space="preserve"> SISPM1040-384-LRT-C ali ekvivalent</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kos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780"/>
        </w:trPr>
        <w:tc>
          <w:tcPr>
            <w:tcW w:w="421" w:type="dxa"/>
            <w:tcBorders>
              <w:top w:val="nil"/>
              <w:left w:val="single" w:sz="4" w:space="0" w:color="auto"/>
              <w:bottom w:val="single" w:sz="4" w:space="0" w:color="auto"/>
              <w:right w:val="single" w:sz="4" w:space="0" w:color="auto"/>
            </w:tcBorders>
            <w:shd w:val="clear" w:color="auto" w:fill="auto"/>
            <w:noWrap/>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14</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xml:space="preserve">Napajalnik za montažo na DIN letev za omrežno stikalo, </w:t>
            </w:r>
            <w:proofErr w:type="spellStart"/>
            <w:r w:rsidRPr="0013175A">
              <w:rPr>
                <w:rFonts w:eastAsia="Times New Roman" w:cs="Tahoma"/>
                <w:color w:val="000000"/>
                <w:sz w:val="20"/>
                <w:szCs w:val="20"/>
                <w:lang w:val="sl-SI" w:eastAsia="sl-SI"/>
              </w:rPr>
              <w:t>Puls</w:t>
            </w:r>
            <w:proofErr w:type="spellEnd"/>
            <w:r w:rsidRPr="0013175A">
              <w:rPr>
                <w:rFonts w:eastAsia="Times New Roman" w:cs="Tahoma"/>
                <w:color w:val="000000"/>
                <w:sz w:val="20"/>
                <w:szCs w:val="20"/>
                <w:lang w:val="sl-SI" w:eastAsia="sl-SI"/>
              </w:rPr>
              <w:t xml:space="preserve"> CP10.481, 230VAC/48VDC, 5.4A</w:t>
            </w:r>
          </w:p>
        </w:tc>
        <w:tc>
          <w:tcPr>
            <w:tcW w:w="851" w:type="dxa"/>
            <w:tcBorders>
              <w:top w:val="nil"/>
              <w:left w:val="nil"/>
              <w:bottom w:val="single" w:sz="4" w:space="0" w:color="auto"/>
              <w:right w:val="single" w:sz="4" w:space="0" w:color="auto"/>
            </w:tcBorders>
            <w:shd w:val="clear" w:color="auto" w:fill="auto"/>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kos</w:t>
            </w:r>
          </w:p>
        </w:tc>
        <w:tc>
          <w:tcPr>
            <w:tcW w:w="1134"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2</w:t>
            </w:r>
          </w:p>
        </w:tc>
        <w:tc>
          <w:tcPr>
            <w:tcW w:w="1417"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94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15</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xml:space="preserve">Dobava in </w:t>
            </w:r>
            <w:proofErr w:type="spellStart"/>
            <w:r w:rsidRPr="0013175A">
              <w:rPr>
                <w:rFonts w:eastAsia="Times New Roman" w:cs="Tahoma"/>
                <w:color w:val="000000"/>
                <w:sz w:val="20"/>
                <w:szCs w:val="20"/>
                <w:lang w:val="sl-SI" w:eastAsia="sl-SI"/>
              </w:rPr>
              <w:t>uvlačenje</w:t>
            </w:r>
            <w:proofErr w:type="spellEnd"/>
            <w:r w:rsidRPr="0013175A">
              <w:rPr>
                <w:rFonts w:eastAsia="Times New Roman" w:cs="Tahoma"/>
                <w:color w:val="000000"/>
                <w:sz w:val="20"/>
                <w:szCs w:val="20"/>
                <w:lang w:val="sl-SI" w:eastAsia="sl-SI"/>
              </w:rPr>
              <w:t xml:space="preserve"> kabla S-FTP CAT_6A v steber svetlobnega stolpa razsvetljave h=35m; uvlek v prej pripravljeno zaščitno cev </w:t>
            </w:r>
          </w:p>
        </w:tc>
        <w:tc>
          <w:tcPr>
            <w:tcW w:w="851"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m</w:t>
            </w:r>
          </w:p>
        </w:tc>
        <w:tc>
          <w:tcPr>
            <w:tcW w:w="1134"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130</w:t>
            </w:r>
          </w:p>
        </w:tc>
        <w:tc>
          <w:tcPr>
            <w:tcW w:w="1417"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109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16</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xml:space="preserve">Zaključevanje kabla (na terenu) s </w:t>
            </w:r>
            <w:proofErr w:type="spellStart"/>
            <w:r w:rsidRPr="0013175A">
              <w:rPr>
                <w:rFonts w:eastAsia="Times New Roman" w:cs="Tahoma"/>
                <w:color w:val="000000"/>
                <w:sz w:val="20"/>
                <w:szCs w:val="20"/>
                <w:lang w:val="sl-SI" w:eastAsia="sl-SI"/>
              </w:rPr>
              <w:t>konektorji</w:t>
            </w:r>
            <w:proofErr w:type="spellEnd"/>
            <w:r w:rsidRPr="0013175A">
              <w:rPr>
                <w:rFonts w:eastAsia="Times New Roman" w:cs="Tahoma"/>
                <w:color w:val="000000"/>
                <w:sz w:val="20"/>
                <w:szCs w:val="20"/>
                <w:lang w:val="sl-SI" w:eastAsia="sl-SI"/>
              </w:rPr>
              <w:t xml:space="preserve"> RJ45, cat.6A po standardu TIA 568A; na vrhu stolpa mora biti eden kabel zaključen v notranjosti kamere (</w:t>
            </w:r>
            <w:proofErr w:type="spellStart"/>
            <w:r w:rsidRPr="0013175A">
              <w:rPr>
                <w:rFonts w:eastAsia="Times New Roman" w:cs="Tahoma"/>
                <w:color w:val="000000"/>
                <w:sz w:val="20"/>
                <w:szCs w:val="20"/>
                <w:lang w:val="sl-SI" w:eastAsia="sl-SI"/>
              </w:rPr>
              <w:t>konektor</w:t>
            </w:r>
            <w:proofErr w:type="spellEnd"/>
            <w:r w:rsidRPr="0013175A">
              <w:rPr>
                <w:rFonts w:eastAsia="Times New Roman" w:cs="Tahoma"/>
                <w:color w:val="000000"/>
                <w:sz w:val="20"/>
                <w:szCs w:val="20"/>
                <w:lang w:val="sl-SI" w:eastAsia="sl-SI"/>
              </w:rPr>
              <w:t xml:space="preserve"> ne sme biti prevelik)</w:t>
            </w:r>
          </w:p>
        </w:tc>
        <w:tc>
          <w:tcPr>
            <w:tcW w:w="851"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kos</w:t>
            </w:r>
          </w:p>
        </w:tc>
        <w:tc>
          <w:tcPr>
            <w:tcW w:w="1134"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8</w:t>
            </w:r>
          </w:p>
        </w:tc>
        <w:tc>
          <w:tcPr>
            <w:tcW w:w="1417"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49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17</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xml:space="preserve">Kontrolne meritve S-FTP kabla cat.6A  </w:t>
            </w:r>
          </w:p>
        </w:tc>
        <w:tc>
          <w:tcPr>
            <w:tcW w:w="851"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proofErr w:type="spellStart"/>
            <w:r w:rsidRPr="0013175A">
              <w:rPr>
                <w:rFonts w:eastAsia="Times New Roman" w:cs="Tahoma"/>
                <w:color w:val="000000"/>
                <w:sz w:val="20"/>
                <w:szCs w:val="20"/>
                <w:lang w:val="sl-SI" w:eastAsia="sl-SI"/>
              </w:rPr>
              <w:t>kpl</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4</w:t>
            </w:r>
          </w:p>
        </w:tc>
        <w:tc>
          <w:tcPr>
            <w:tcW w:w="1417"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76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18</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Dobava polaganje in priklop kabla tipa RV-K, položenega po kovinski konstrukciji stolpa do radarja in kamer. Gre za sledeče kable: RV-K 3 x 2,5mm2</w:t>
            </w:r>
          </w:p>
        </w:tc>
        <w:tc>
          <w:tcPr>
            <w:tcW w:w="851"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m</w:t>
            </w:r>
          </w:p>
        </w:tc>
        <w:tc>
          <w:tcPr>
            <w:tcW w:w="1134"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130</w:t>
            </w:r>
          </w:p>
        </w:tc>
        <w:tc>
          <w:tcPr>
            <w:tcW w:w="1417"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109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19</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xml:space="preserve">Izolirna </w:t>
            </w:r>
            <w:proofErr w:type="spellStart"/>
            <w:r w:rsidRPr="0013175A">
              <w:rPr>
                <w:rFonts w:eastAsia="Times New Roman" w:cs="Tahoma"/>
                <w:color w:val="000000"/>
                <w:sz w:val="20"/>
                <w:szCs w:val="20"/>
                <w:lang w:val="sl-SI" w:eastAsia="sl-SI"/>
              </w:rPr>
              <w:t>samougasna</w:t>
            </w:r>
            <w:proofErr w:type="spellEnd"/>
            <w:r w:rsidRPr="0013175A">
              <w:rPr>
                <w:rFonts w:eastAsia="Times New Roman" w:cs="Tahoma"/>
                <w:color w:val="000000"/>
                <w:sz w:val="20"/>
                <w:szCs w:val="20"/>
                <w:lang w:val="sl-SI" w:eastAsia="sl-SI"/>
              </w:rPr>
              <w:t xml:space="preserve"> fleksibilna PVC cev (SECAFLEX) za polaganje kablov na mestih, kjer so ti izpostavljeni mehanskim poškodbam. Predvidene so naslednje dimenzije cevi: 16mm</w:t>
            </w:r>
          </w:p>
        </w:tc>
        <w:tc>
          <w:tcPr>
            <w:tcW w:w="851"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m</w:t>
            </w:r>
          </w:p>
        </w:tc>
        <w:tc>
          <w:tcPr>
            <w:tcW w:w="1134"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130</w:t>
            </w:r>
          </w:p>
        </w:tc>
        <w:tc>
          <w:tcPr>
            <w:tcW w:w="1417"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10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20</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Dobava ERICO montažnega pribora za pričvrstitev kabla na kovinsko konstrukcijo. Pribor naj omogoča pritrditev brez vrtanja in poškodb nosilne konstrukcije</w:t>
            </w:r>
          </w:p>
        </w:tc>
        <w:tc>
          <w:tcPr>
            <w:tcW w:w="851"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kos</w:t>
            </w:r>
          </w:p>
        </w:tc>
        <w:tc>
          <w:tcPr>
            <w:tcW w:w="1134"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44546A"/>
                <w:sz w:val="20"/>
                <w:szCs w:val="20"/>
                <w:lang w:val="sl-SI" w:eastAsia="sl-SI"/>
              </w:rPr>
            </w:pPr>
            <w:r w:rsidRPr="0013175A">
              <w:rPr>
                <w:rFonts w:eastAsia="Times New Roman" w:cs="Tahoma"/>
                <w:color w:val="44546A"/>
                <w:sz w:val="20"/>
                <w:szCs w:val="20"/>
                <w:lang w:val="sl-SI" w:eastAsia="sl-SI"/>
              </w:rPr>
              <w:t>20</w:t>
            </w:r>
          </w:p>
        </w:tc>
        <w:tc>
          <w:tcPr>
            <w:tcW w:w="1417"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42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21</w:t>
            </w:r>
          </w:p>
        </w:tc>
        <w:tc>
          <w:tcPr>
            <w:tcW w:w="4819" w:type="dxa"/>
            <w:tcBorders>
              <w:top w:val="nil"/>
              <w:left w:val="nil"/>
              <w:bottom w:val="single" w:sz="4" w:space="0" w:color="auto"/>
              <w:right w:val="single" w:sz="4" w:space="0" w:color="auto"/>
            </w:tcBorders>
            <w:shd w:val="clear" w:color="auto" w:fill="auto"/>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xml:space="preserve">Najem </w:t>
            </w:r>
            <w:proofErr w:type="spellStart"/>
            <w:r w:rsidRPr="0013175A">
              <w:rPr>
                <w:rFonts w:eastAsia="Times New Roman" w:cs="Tahoma"/>
                <w:color w:val="000000"/>
                <w:sz w:val="20"/>
                <w:szCs w:val="20"/>
                <w:lang w:val="sl-SI" w:eastAsia="sl-SI"/>
              </w:rPr>
              <w:t>avtokošare</w:t>
            </w:r>
            <w:proofErr w:type="spellEnd"/>
          </w:p>
        </w:tc>
        <w:tc>
          <w:tcPr>
            <w:tcW w:w="851"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kos</w:t>
            </w:r>
          </w:p>
        </w:tc>
        <w:tc>
          <w:tcPr>
            <w:tcW w:w="1134"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jc w:val="right"/>
              <w:rPr>
                <w:rFonts w:eastAsia="Times New Roman" w:cs="Tahoma"/>
                <w:color w:val="000000"/>
                <w:sz w:val="20"/>
                <w:szCs w:val="20"/>
                <w:lang w:val="sl-SI" w:eastAsia="sl-SI"/>
              </w:rPr>
            </w:pPr>
            <w:r w:rsidRPr="0013175A">
              <w:rPr>
                <w:rFonts w:eastAsia="Times New Roman" w:cs="Tahoma"/>
                <w:color w:val="000000"/>
                <w:sz w:val="20"/>
                <w:szCs w:val="20"/>
                <w:lang w:val="sl-SI" w:eastAsia="sl-SI"/>
              </w:rPr>
              <w:t>1</w:t>
            </w:r>
          </w:p>
        </w:tc>
        <w:tc>
          <w:tcPr>
            <w:tcW w:w="1417" w:type="dxa"/>
            <w:tcBorders>
              <w:top w:val="nil"/>
              <w:left w:val="nil"/>
              <w:bottom w:val="single" w:sz="4" w:space="0" w:color="auto"/>
              <w:right w:val="single" w:sz="4" w:space="0" w:color="auto"/>
            </w:tcBorders>
            <w:shd w:val="clear" w:color="auto" w:fill="auto"/>
            <w:noWrap/>
            <w:vAlign w:val="center"/>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r w:rsidR="0013175A" w:rsidRPr="0013175A" w:rsidTr="0013175A">
        <w:trPr>
          <w:trHeight w:val="420"/>
        </w:trPr>
        <w:tc>
          <w:tcPr>
            <w:tcW w:w="421" w:type="dxa"/>
            <w:tcBorders>
              <w:top w:val="nil"/>
              <w:left w:val="nil"/>
              <w:bottom w:val="nil"/>
              <w:right w:val="nil"/>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p>
        </w:tc>
        <w:tc>
          <w:tcPr>
            <w:tcW w:w="4819" w:type="dxa"/>
            <w:tcBorders>
              <w:top w:val="nil"/>
              <w:left w:val="nil"/>
              <w:bottom w:val="double" w:sz="6" w:space="0" w:color="auto"/>
              <w:right w:val="nil"/>
            </w:tcBorders>
            <w:shd w:val="clear" w:color="auto" w:fill="auto"/>
            <w:noWrap/>
            <w:vAlign w:val="bottom"/>
            <w:hideMark/>
          </w:tcPr>
          <w:p w:rsidR="0013175A" w:rsidRPr="0013175A" w:rsidRDefault="0013175A" w:rsidP="0013175A">
            <w:pPr>
              <w:spacing w:after="0" w:line="240" w:lineRule="auto"/>
              <w:rPr>
                <w:rFonts w:eastAsia="Times New Roman" w:cs="Tahoma"/>
                <w:b/>
                <w:bCs/>
                <w:sz w:val="20"/>
                <w:szCs w:val="20"/>
                <w:lang w:val="sl-SI" w:eastAsia="sl-SI"/>
              </w:rPr>
            </w:pPr>
            <w:r w:rsidRPr="0013175A">
              <w:rPr>
                <w:rFonts w:eastAsia="Times New Roman" w:cs="Tahoma"/>
                <w:b/>
                <w:bCs/>
                <w:sz w:val="20"/>
                <w:szCs w:val="20"/>
                <w:lang w:val="sl-SI" w:eastAsia="sl-SI"/>
              </w:rPr>
              <w:t>SKUPAJ (brez DDV):</w:t>
            </w:r>
          </w:p>
        </w:tc>
        <w:tc>
          <w:tcPr>
            <w:tcW w:w="851" w:type="dxa"/>
            <w:tcBorders>
              <w:top w:val="nil"/>
              <w:left w:val="single" w:sz="4" w:space="0" w:color="auto"/>
              <w:bottom w:val="double" w:sz="6"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134" w:type="dxa"/>
            <w:tcBorders>
              <w:top w:val="nil"/>
              <w:left w:val="nil"/>
              <w:bottom w:val="double" w:sz="6"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7" w:type="dxa"/>
            <w:tcBorders>
              <w:top w:val="nil"/>
              <w:left w:val="nil"/>
              <w:bottom w:val="double" w:sz="6"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double" w:sz="6"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b/>
                <w:bCs/>
                <w:color w:val="000000"/>
                <w:sz w:val="20"/>
                <w:szCs w:val="20"/>
                <w:lang w:val="sl-SI" w:eastAsia="sl-SI"/>
              </w:rPr>
            </w:pPr>
            <w:r w:rsidRPr="0013175A">
              <w:rPr>
                <w:rFonts w:eastAsia="Times New Roman" w:cs="Tahoma"/>
                <w:b/>
                <w:bCs/>
                <w:color w:val="000000"/>
                <w:sz w:val="20"/>
                <w:szCs w:val="20"/>
                <w:lang w:val="sl-SI" w:eastAsia="sl-SI"/>
              </w:rPr>
              <w:t> </w:t>
            </w:r>
          </w:p>
        </w:tc>
      </w:tr>
      <w:tr w:rsidR="0013175A" w:rsidRPr="0013175A" w:rsidTr="0013175A">
        <w:trPr>
          <w:trHeight w:val="285"/>
        </w:trPr>
        <w:tc>
          <w:tcPr>
            <w:tcW w:w="421" w:type="dxa"/>
            <w:tcBorders>
              <w:top w:val="nil"/>
              <w:left w:val="nil"/>
              <w:bottom w:val="nil"/>
              <w:right w:val="nil"/>
            </w:tcBorders>
            <w:shd w:val="clear" w:color="auto" w:fill="auto"/>
            <w:noWrap/>
            <w:vAlign w:val="bottom"/>
            <w:hideMark/>
          </w:tcPr>
          <w:p w:rsidR="0013175A" w:rsidRPr="0013175A" w:rsidRDefault="0013175A" w:rsidP="0013175A">
            <w:pPr>
              <w:spacing w:after="0" w:line="240" w:lineRule="auto"/>
              <w:rPr>
                <w:rFonts w:eastAsia="Times New Roman" w:cs="Tahoma"/>
                <w:b/>
                <w:bCs/>
                <w:color w:val="000000"/>
                <w:sz w:val="20"/>
                <w:szCs w:val="20"/>
                <w:lang w:val="sl-SI" w:eastAsia="sl-SI"/>
              </w:rPr>
            </w:pPr>
          </w:p>
        </w:tc>
        <w:tc>
          <w:tcPr>
            <w:tcW w:w="4819" w:type="dxa"/>
            <w:tcBorders>
              <w:top w:val="single" w:sz="4" w:space="0" w:color="auto"/>
              <w:left w:val="nil"/>
              <w:bottom w:val="double" w:sz="6" w:space="0" w:color="auto"/>
              <w:right w:val="nil"/>
            </w:tcBorders>
            <w:shd w:val="clear" w:color="auto" w:fill="auto"/>
            <w:noWrap/>
            <w:vAlign w:val="bottom"/>
            <w:hideMark/>
          </w:tcPr>
          <w:p w:rsidR="0013175A" w:rsidRPr="0013175A" w:rsidRDefault="0013175A" w:rsidP="0013175A">
            <w:pPr>
              <w:spacing w:after="0" w:line="240" w:lineRule="auto"/>
              <w:rPr>
                <w:rFonts w:eastAsia="Times New Roman" w:cs="Tahoma"/>
                <w:b/>
                <w:bCs/>
                <w:sz w:val="20"/>
                <w:szCs w:val="20"/>
                <w:lang w:val="sl-SI" w:eastAsia="sl-SI"/>
              </w:rPr>
            </w:pPr>
            <w:r w:rsidRPr="0013175A">
              <w:rPr>
                <w:rFonts w:eastAsia="Times New Roman" w:cs="Tahoma"/>
                <w:b/>
                <w:bCs/>
                <w:sz w:val="20"/>
                <w:szCs w:val="20"/>
                <w:lang w:val="sl-SI" w:eastAsia="sl-SI"/>
              </w:rPr>
              <w:t>SKUPAJ (z DDV):</w:t>
            </w:r>
          </w:p>
        </w:tc>
        <w:tc>
          <w:tcPr>
            <w:tcW w:w="851" w:type="dxa"/>
            <w:tcBorders>
              <w:top w:val="nil"/>
              <w:left w:val="single" w:sz="4" w:space="0" w:color="auto"/>
              <w:bottom w:val="double" w:sz="6"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134" w:type="dxa"/>
            <w:tcBorders>
              <w:top w:val="nil"/>
              <w:left w:val="nil"/>
              <w:bottom w:val="double" w:sz="6"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7" w:type="dxa"/>
            <w:tcBorders>
              <w:top w:val="nil"/>
              <w:left w:val="nil"/>
              <w:bottom w:val="double" w:sz="6"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c>
          <w:tcPr>
            <w:tcW w:w="1418" w:type="dxa"/>
            <w:tcBorders>
              <w:top w:val="nil"/>
              <w:left w:val="nil"/>
              <w:bottom w:val="double" w:sz="6" w:space="0" w:color="auto"/>
              <w:right w:val="single" w:sz="4" w:space="0" w:color="auto"/>
            </w:tcBorders>
            <w:shd w:val="clear" w:color="auto" w:fill="auto"/>
            <w:noWrap/>
            <w:vAlign w:val="bottom"/>
            <w:hideMark/>
          </w:tcPr>
          <w:p w:rsidR="0013175A" w:rsidRPr="0013175A" w:rsidRDefault="0013175A" w:rsidP="0013175A">
            <w:pPr>
              <w:spacing w:after="0" w:line="240" w:lineRule="auto"/>
              <w:rPr>
                <w:rFonts w:eastAsia="Times New Roman" w:cs="Tahoma"/>
                <w:color w:val="000000"/>
                <w:sz w:val="20"/>
                <w:szCs w:val="20"/>
                <w:lang w:val="sl-SI" w:eastAsia="sl-SI"/>
              </w:rPr>
            </w:pPr>
            <w:r w:rsidRPr="0013175A">
              <w:rPr>
                <w:rFonts w:eastAsia="Times New Roman" w:cs="Tahoma"/>
                <w:color w:val="000000"/>
                <w:sz w:val="20"/>
                <w:szCs w:val="20"/>
                <w:lang w:val="sl-SI" w:eastAsia="sl-SI"/>
              </w:rPr>
              <w:t> </w:t>
            </w:r>
          </w:p>
        </w:tc>
      </w:tr>
    </w:tbl>
    <w:p w:rsidR="0013175A" w:rsidRPr="0013175A" w:rsidRDefault="0013175A" w:rsidP="0013175A">
      <w:pPr>
        <w:rPr>
          <w:rFonts w:cs="Tahoma"/>
          <w:sz w:val="20"/>
          <w:szCs w:val="20"/>
        </w:rPr>
      </w:pPr>
    </w:p>
    <w:p w:rsidR="00302302" w:rsidRDefault="00302302">
      <w:pPr>
        <w:rPr>
          <w:lang w:val="sl-SI"/>
        </w:rPr>
      </w:pPr>
    </w:p>
    <w:p w:rsidR="00BA44C4" w:rsidRDefault="00BA44C4">
      <w:pPr>
        <w:rPr>
          <w:lang w:val="sl-SI"/>
        </w:rPr>
      </w:pPr>
    </w:p>
    <w:p w:rsidR="00BA44C4" w:rsidRDefault="00BA44C4">
      <w:pPr>
        <w:rPr>
          <w:lang w:val="sl-SI"/>
        </w:rPr>
      </w:pPr>
    </w:p>
    <w:p w:rsidR="00BA44C4" w:rsidRDefault="00BA44C4">
      <w:pPr>
        <w:rPr>
          <w:lang w:val="sl-SI"/>
        </w:rPr>
      </w:pPr>
    </w:p>
    <w:p w:rsidR="00BA44C4" w:rsidRDefault="00BA44C4">
      <w:pPr>
        <w:rPr>
          <w:lang w:val="sl-SI"/>
        </w:rPr>
      </w:pPr>
    </w:p>
    <w:p w:rsidR="00BA44C4" w:rsidRDefault="00BA44C4">
      <w:pPr>
        <w:rPr>
          <w:lang w:val="sl-SI"/>
        </w:rPr>
      </w:pPr>
    </w:p>
    <w:p w:rsidR="00BA44C4" w:rsidRDefault="00BA44C4">
      <w:pPr>
        <w:rPr>
          <w:lang w:val="sl-SI"/>
        </w:rPr>
      </w:pPr>
    </w:p>
    <w:p w:rsidR="00BA44C4" w:rsidRDefault="00BA44C4">
      <w:pPr>
        <w:rPr>
          <w:lang w:val="sl-SI"/>
        </w:rPr>
      </w:pPr>
    </w:p>
    <w:p w:rsidR="00BA44C4" w:rsidRDefault="00BA44C4">
      <w:pPr>
        <w:rPr>
          <w:lang w:val="sl-SI"/>
        </w:rPr>
      </w:pPr>
    </w:p>
    <w:p w:rsidR="00206504" w:rsidRDefault="00206504" w:rsidP="00206504">
      <w:pPr>
        <w:ind w:left="8280" w:firstLine="360"/>
        <w:rPr>
          <w:lang w:val="sl-SI"/>
        </w:rPr>
      </w:pPr>
      <w:r>
        <w:rPr>
          <w:lang w:val="sl-SI"/>
        </w:rPr>
        <w:lastRenderedPageBreak/>
        <w:t>OBR-</w:t>
      </w:r>
      <w:r w:rsidR="0030639B">
        <w:rPr>
          <w:lang w:val="sl-SI"/>
        </w:rPr>
        <w:t>3</w:t>
      </w:r>
    </w:p>
    <w:p w:rsidR="00206504" w:rsidRPr="003D5BAA" w:rsidRDefault="00206504" w:rsidP="00206504">
      <w:pPr>
        <w:ind w:left="360"/>
        <w:jc w:val="center"/>
        <w:rPr>
          <w:b/>
          <w:lang w:val="sl-SI"/>
        </w:rPr>
      </w:pPr>
      <w:r w:rsidRPr="003D5BAA">
        <w:rPr>
          <w:b/>
          <w:lang w:val="sl-SI"/>
        </w:rPr>
        <w:t>P</w:t>
      </w:r>
      <w:r w:rsidR="004712C0">
        <w:rPr>
          <w:b/>
          <w:lang w:val="sl-SI"/>
        </w:rPr>
        <w:t>ODATKI O PONUDNIKU IN PODIZVAJALCIH OZ. IZVAJALCIH V SKUPNEM NASTOPU</w:t>
      </w:r>
    </w:p>
    <w:p w:rsidR="00206504" w:rsidRPr="00206504" w:rsidRDefault="00206504" w:rsidP="00206504">
      <w:pPr>
        <w:rPr>
          <w:lang w:val="sl-SI"/>
        </w:rPr>
      </w:pPr>
    </w:p>
    <w:p w:rsidR="00250324" w:rsidRPr="004712C0" w:rsidRDefault="004712C0" w:rsidP="00250324">
      <w:pPr>
        <w:rPr>
          <w:b/>
          <w:lang w:val="sl-SI"/>
        </w:rPr>
      </w:pPr>
      <w:r w:rsidRPr="004712C0">
        <w:rPr>
          <w:b/>
          <w:lang w:val="sl-SI"/>
        </w:rPr>
        <w:t>1.PONUDBA</w:t>
      </w:r>
    </w:p>
    <w:p w:rsidR="00250324" w:rsidRDefault="004712C0" w:rsidP="00250324">
      <w:pPr>
        <w:rPr>
          <w:sz w:val="24"/>
          <w:szCs w:val="24"/>
          <w:lang w:val="sl-SI"/>
        </w:rPr>
      </w:pPr>
      <w:r>
        <w:rPr>
          <w:lang w:val="sl-SI"/>
        </w:rPr>
        <w:t xml:space="preserve">Ponudba za izvedbo javnega naročila JN </w:t>
      </w:r>
      <w:r w:rsidR="00BA44C4">
        <w:rPr>
          <w:lang w:val="sl-SI"/>
        </w:rPr>
        <w:t>170</w:t>
      </w:r>
      <w:r>
        <w:rPr>
          <w:lang w:val="sl-SI"/>
        </w:rPr>
        <w:t>/2018 z naslovom »</w:t>
      </w:r>
      <w:r w:rsidR="00BA44C4" w:rsidRPr="0013175A">
        <w:rPr>
          <w:lang w:val="sl-SI"/>
        </w:rPr>
        <w:t>Dobava in postavitev infrardečega radarskega sistema na alternativnih vhodih v Luko Koper</w:t>
      </w:r>
      <w:r>
        <w:rPr>
          <w:sz w:val="24"/>
          <w:szCs w:val="24"/>
          <w:lang w:val="sl-SI"/>
        </w:rPr>
        <w:t>« dajemo (</w:t>
      </w:r>
      <w:r w:rsidRPr="00201FBE">
        <w:rPr>
          <w:i/>
          <w:sz w:val="24"/>
          <w:szCs w:val="24"/>
          <w:lang w:val="sl-SI"/>
        </w:rPr>
        <w:t>označi se z X</w:t>
      </w:r>
      <w:r>
        <w:rPr>
          <w:sz w:val="24"/>
          <w:szCs w:val="24"/>
          <w:lang w:val="sl-SI"/>
        </w:rPr>
        <w:t>):</w:t>
      </w:r>
    </w:p>
    <w:p w:rsidR="004712C0" w:rsidRPr="00193294" w:rsidRDefault="00201FBE" w:rsidP="00193294">
      <w:pPr>
        <w:pStyle w:val="ListParagraph"/>
        <w:numPr>
          <w:ilvl w:val="0"/>
          <w:numId w:val="7"/>
        </w:numPr>
        <w:rPr>
          <w:lang w:val="sl-SI"/>
        </w:rPr>
      </w:pPr>
      <w:r>
        <w:rPr>
          <w:lang w:val="sl-SI"/>
        </w:rPr>
        <w:t>s</w:t>
      </w:r>
      <w:r w:rsidR="004712C0" w:rsidRPr="00193294">
        <w:rPr>
          <w:lang w:val="sl-SI"/>
        </w:rPr>
        <w:t>amostojno</w:t>
      </w:r>
    </w:p>
    <w:p w:rsidR="004712C0" w:rsidRPr="00193294" w:rsidRDefault="00201FBE" w:rsidP="00193294">
      <w:pPr>
        <w:pStyle w:val="ListParagraph"/>
        <w:numPr>
          <w:ilvl w:val="0"/>
          <w:numId w:val="7"/>
        </w:numPr>
        <w:rPr>
          <w:lang w:val="sl-SI"/>
        </w:rPr>
      </w:pPr>
      <w:r>
        <w:rPr>
          <w:lang w:val="sl-SI"/>
        </w:rPr>
        <w:t>s</w:t>
      </w:r>
      <w:r w:rsidR="004712C0" w:rsidRPr="00193294">
        <w:rPr>
          <w:lang w:val="sl-SI"/>
        </w:rPr>
        <w:t xml:space="preserve"> podizvajalci</w:t>
      </w:r>
    </w:p>
    <w:p w:rsidR="004712C0" w:rsidRPr="00193294" w:rsidRDefault="00201FBE" w:rsidP="00193294">
      <w:pPr>
        <w:pStyle w:val="ListParagraph"/>
        <w:numPr>
          <w:ilvl w:val="0"/>
          <w:numId w:val="7"/>
        </w:numPr>
        <w:rPr>
          <w:lang w:val="sl-SI"/>
        </w:rPr>
      </w:pPr>
      <w:r>
        <w:rPr>
          <w:lang w:val="sl-SI"/>
        </w:rPr>
        <w:t>s</w:t>
      </w:r>
      <w:r w:rsidR="004712C0" w:rsidRPr="00193294">
        <w:rPr>
          <w:lang w:val="sl-SI"/>
        </w:rPr>
        <w:t>kupno ponudbo</w:t>
      </w:r>
    </w:p>
    <w:p w:rsidR="004712C0" w:rsidRDefault="004712C0" w:rsidP="00250324">
      <w:pPr>
        <w:rPr>
          <w:lang w:val="sl-SI"/>
        </w:rPr>
      </w:pPr>
    </w:p>
    <w:p w:rsidR="004712C0" w:rsidRPr="004712C0" w:rsidRDefault="004712C0" w:rsidP="00250324">
      <w:pPr>
        <w:rPr>
          <w:b/>
          <w:lang w:val="sl-SI"/>
        </w:rPr>
      </w:pPr>
      <w:r w:rsidRPr="004712C0">
        <w:rPr>
          <w:b/>
          <w:lang w:val="sl-SI"/>
        </w:rPr>
        <w:t>2.PODATKI O PONUDNIKU</w:t>
      </w:r>
    </w:p>
    <w:p w:rsidR="004712C0" w:rsidRPr="004712C0" w:rsidRDefault="004712C0" w:rsidP="00250324">
      <w:pPr>
        <w:rPr>
          <w:b/>
          <w:lang w:val="sl-SI"/>
        </w:rPr>
      </w:pPr>
      <w:r w:rsidRPr="004712C0">
        <w:rPr>
          <w:b/>
          <w:lang w:val="sl-SI"/>
        </w:rPr>
        <w:t>2.1 Podatki o ponudniku</w:t>
      </w:r>
    </w:p>
    <w:tbl>
      <w:tblPr>
        <w:tblStyle w:val="TableGrid"/>
        <w:tblW w:w="0" w:type="auto"/>
        <w:tblLook w:val="04A0" w:firstRow="1" w:lastRow="0" w:firstColumn="1" w:lastColumn="0" w:noHBand="0" w:noVBand="1"/>
      </w:tblPr>
      <w:tblGrid>
        <w:gridCol w:w="3397"/>
        <w:gridCol w:w="5997"/>
      </w:tblGrid>
      <w:tr w:rsidR="007D06AA" w:rsidTr="007D06AA">
        <w:trPr>
          <w:trHeight w:hRule="exact" w:val="510"/>
        </w:trPr>
        <w:tc>
          <w:tcPr>
            <w:tcW w:w="3397" w:type="dxa"/>
            <w:vAlign w:val="bottom"/>
          </w:tcPr>
          <w:p w:rsidR="007D06AA" w:rsidRDefault="007D06AA" w:rsidP="00250324">
            <w:pPr>
              <w:rPr>
                <w:lang w:val="sl-SI"/>
              </w:rPr>
            </w:pPr>
            <w:r>
              <w:rPr>
                <w:lang w:val="sl-SI"/>
              </w:rPr>
              <w:t>Popolna firma ponudnika:</w:t>
            </w:r>
          </w:p>
        </w:tc>
        <w:tc>
          <w:tcPr>
            <w:tcW w:w="5997" w:type="dxa"/>
            <w:vAlign w:val="bottom"/>
          </w:tcPr>
          <w:p w:rsidR="007D06AA" w:rsidRDefault="007D06AA" w:rsidP="00250324">
            <w:pPr>
              <w:rPr>
                <w:lang w:val="sl-SI"/>
              </w:rPr>
            </w:pPr>
          </w:p>
        </w:tc>
      </w:tr>
      <w:tr w:rsidR="007D06AA" w:rsidTr="007D06AA">
        <w:trPr>
          <w:trHeight w:hRule="exact" w:val="510"/>
        </w:trPr>
        <w:tc>
          <w:tcPr>
            <w:tcW w:w="3397" w:type="dxa"/>
            <w:vAlign w:val="bottom"/>
          </w:tcPr>
          <w:p w:rsidR="007D06AA" w:rsidRDefault="007D06AA" w:rsidP="00250324">
            <w:pPr>
              <w:rPr>
                <w:lang w:val="sl-SI"/>
              </w:rPr>
            </w:pPr>
            <w:r>
              <w:rPr>
                <w:lang w:val="sl-SI"/>
              </w:rPr>
              <w:t>Naslov ponudnika:</w:t>
            </w:r>
          </w:p>
        </w:tc>
        <w:tc>
          <w:tcPr>
            <w:tcW w:w="5997" w:type="dxa"/>
            <w:vAlign w:val="bottom"/>
          </w:tcPr>
          <w:p w:rsidR="007D06AA" w:rsidRDefault="007D06AA" w:rsidP="00250324">
            <w:pPr>
              <w:rPr>
                <w:lang w:val="sl-SI"/>
              </w:rPr>
            </w:pPr>
          </w:p>
        </w:tc>
      </w:tr>
      <w:tr w:rsidR="007D06AA" w:rsidTr="007D06AA">
        <w:trPr>
          <w:trHeight w:hRule="exact" w:val="510"/>
        </w:trPr>
        <w:tc>
          <w:tcPr>
            <w:tcW w:w="3397" w:type="dxa"/>
            <w:vAlign w:val="bottom"/>
          </w:tcPr>
          <w:p w:rsidR="007D06AA" w:rsidRDefault="007D06AA" w:rsidP="00250324">
            <w:pPr>
              <w:rPr>
                <w:lang w:val="sl-SI"/>
              </w:rPr>
            </w:pPr>
            <w:r>
              <w:rPr>
                <w:lang w:val="sl-SI"/>
              </w:rPr>
              <w:t>Odgovorna oseba/osebe oz. zakoniti zastopnik za podpis :pogodbe:</w:t>
            </w:r>
          </w:p>
        </w:tc>
        <w:tc>
          <w:tcPr>
            <w:tcW w:w="5997" w:type="dxa"/>
            <w:vAlign w:val="bottom"/>
          </w:tcPr>
          <w:p w:rsidR="007D06AA" w:rsidRDefault="007D06AA" w:rsidP="00250324">
            <w:pPr>
              <w:rPr>
                <w:lang w:val="sl-SI"/>
              </w:rPr>
            </w:pPr>
          </w:p>
        </w:tc>
      </w:tr>
      <w:tr w:rsidR="007D06AA" w:rsidTr="007D06AA">
        <w:trPr>
          <w:trHeight w:hRule="exact" w:val="510"/>
        </w:trPr>
        <w:tc>
          <w:tcPr>
            <w:tcW w:w="3397" w:type="dxa"/>
            <w:vAlign w:val="bottom"/>
          </w:tcPr>
          <w:p w:rsidR="007D06AA" w:rsidRDefault="007D06AA" w:rsidP="00250324">
            <w:pPr>
              <w:rPr>
                <w:lang w:val="sl-SI"/>
              </w:rPr>
            </w:pPr>
            <w:r>
              <w:rPr>
                <w:lang w:val="sl-SI"/>
              </w:rPr>
              <w:t>Matična številka:</w:t>
            </w:r>
          </w:p>
        </w:tc>
        <w:tc>
          <w:tcPr>
            <w:tcW w:w="5997" w:type="dxa"/>
            <w:vAlign w:val="bottom"/>
          </w:tcPr>
          <w:p w:rsidR="007D06AA" w:rsidRDefault="007D06AA" w:rsidP="00250324">
            <w:pPr>
              <w:rPr>
                <w:lang w:val="sl-SI"/>
              </w:rPr>
            </w:pPr>
          </w:p>
        </w:tc>
      </w:tr>
      <w:tr w:rsidR="007D06AA" w:rsidTr="007D06AA">
        <w:trPr>
          <w:trHeight w:hRule="exact" w:val="510"/>
        </w:trPr>
        <w:tc>
          <w:tcPr>
            <w:tcW w:w="3397" w:type="dxa"/>
            <w:vAlign w:val="bottom"/>
          </w:tcPr>
          <w:p w:rsidR="007D06AA" w:rsidRDefault="007D06AA" w:rsidP="00250324">
            <w:pPr>
              <w:rPr>
                <w:lang w:val="sl-SI"/>
              </w:rPr>
            </w:pPr>
            <w:r>
              <w:rPr>
                <w:lang w:val="sl-SI"/>
              </w:rPr>
              <w:t>Identifikacijska številka za DDV:</w:t>
            </w:r>
          </w:p>
        </w:tc>
        <w:tc>
          <w:tcPr>
            <w:tcW w:w="5997" w:type="dxa"/>
            <w:vAlign w:val="bottom"/>
          </w:tcPr>
          <w:p w:rsidR="007D06AA" w:rsidRDefault="007D06AA" w:rsidP="00250324">
            <w:pPr>
              <w:rPr>
                <w:lang w:val="sl-SI"/>
              </w:rPr>
            </w:pPr>
          </w:p>
        </w:tc>
      </w:tr>
      <w:tr w:rsidR="007D06AA" w:rsidTr="007D06AA">
        <w:trPr>
          <w:trHeight w:hRule="exact" w:val="510"/>
        </w:trPr>
        <w:tc>
          <w:tcPr>
            <w:tcW w:w="3397" w:type="dxa"/>
            <w:vAlign w:val="bottom"/>
          </w:tcPr>
          <w:p w:rsidR="007D06AA" w:rsidRDefault="007D06AA" w:rsidP="00250324">
            <w:pPr>
              <w:rPr>
                <w:lang w:val="sl-SI"/>
              </w:rPr>
            </w:pPr>
            <w:r>
              <w:rPr>
                <w:lang w:val="sl-SI"/>
              </w:rPr>
              <w:t>Številka transakcijskega računa:</w:t>
            </w:r>
          </w:p>
        </w:tc>
        <w:tc>
          <w:tcPr>
            <w:tcW w:w="5997" w:type="dxa"/>
            <w:vAlign w:val="bottom"/>
          </w:tcPr>
          <w:p w:rsidR="007D06AA" w:rsidRDefault="007D06AA" w:rsidP="00250324">
            <w:pPr>
              <w:rPr>
                <w:lang w:val="sl-SI"/>
              </w:rPr>
            </w:pPr>
          </w:p>
        </w:tc>
      </w:tr>
      <w:tr w:rsidR="007D06AA" w:rsidTr="007D06AA">
        <w:trPr>
          <w:trHeight w:hRule="exact" w:val="510"/>
        </w:trPr>
        <w:tc>
          <w:tcPr>
            <w:tcW w:w="3397" w:type="dxa"/>
            <w:vAlign w:val="bottom"/>
          </w:tcPr>
          <w:p w:rsidR="007D06AA" w:rsidRDefault="007D06AA" w:rsidP="00250324">
            <w:pPr>
              <w:rPr>
                <w:lang w:val="sl-SI"/>
              </w:rPr>
            </w:pPr>
            <w:r>
              <w:rPr>
                <w:lang w:val="sl-SI"/>
              </w:rPr>
              <w:t>Naziv in naslov banke:</w:t>
            </w:r>
          </w:p>
        </w:tc>
        <w:tc>
          <w:tcPr>
            <w:tcW w:w="5997" w:type="dxa"/>
            <w:vAlign w:val="bottom"/>
          </w:tcPr>
          <w:p w:rsidR="007D06AA" w:rsidRDefault="007D06AA" w:rsidP="00250324">
            <w:pPr>
              <w:rPr>
                <w:lang w:val="sl-SI"/>
              </w:rPr>
            </w:pPr>
          </w:p>
        </w:tc>
      </w:tr>
      <w:tr w:rsidR="007D06AA" w:rsidTr="007D06AA">
        <w:trPr>
          <w:trHeight w:hRule="exact" w:val="510"/>
        </w:trPr>
        <w:tc>
          <w:tcPr>
            <w:tcW w:w="3397" w:type="dxa"/>
            <w:vAlign w:val="bottom"/>
          </w:tcPr>
          <w:p w:rsidR="007D06AA" w:rsidRDefault="007D06AA" w:rsidP="00250324">
            <w:pPr>
              <w:rPr>
                <w:lang w:val="sl-SI"/>
              </w:rPr>
            </w:pPr>
            <w:r>
              <w:rPr>
                <w:lang w:val="sl-SI"/>
              </w:rPr>
              <w:t>BIC/SWIFT:</w:t>
            </w:r>
          </w:p>
        </w:tc>
        <w:tc>
          <w:tcPr>
            <w:tcW w:w="5997" w:type="dxa"/>
            <w:vAlign w:val="bottom"/>
          </w:tcPr>
          <w:p w:rsidR="007D06AA" w:rsidRDefault="007D06AA" w:rsidP="00250324">
            <w:pPr>
              <w:rPr>
                <w:lang w:val="sl-SI"/>
              </w:rPr>
            </w:pPr>
          </w:p>
        </w:tc>
      </w:tr>
      <w:tr w:rsidR="007D06AA" w:rsidTr="007D06AA">
        <w:trPr>
          <w:trHeight w:hRule="exact" w:val="510"/>
        </w:trPr>
        <w:tc>
          <w:tcPr>
            <w:tcW w:w="3397" w:type="dxa"/>
            <w:vAlign w:val="bottom"/>
          </w:tcPr>
          <w:p w:rsidR="007D06AA" w:rsidRDefault="007D06AA" w:rsidP="00250324">
            <w:pPr>
              <w:rPr>
                <w:lang w:val="sl-SI"/>
              </w:rPr>
            </w:pPr>
            <w:r>
              <w:rPr>
                <w:lang w:val="sl-SI"/>
              </w:rPr>
              <w:t>Telefon:</w:t>
            </w:r>
          </w:p>
        </w:tc>
        <w:tc>
          <w:tcPr>
            <w:tcW w:w="5997" w:type="dxa"/>
            <w:vAlign w:val="bottom"/>
          </w:tcPr>
          <w:p w:rsidR="007D06AA" w:rsidRDefault="007D06AA" w:rsidP="00250324">
            <w:pPr>
              <w:rPr>
                <w:lang w:val="sl-SI"/>
              </w:rPr>
            </w:pPr>
          </w:p>
        </w:tc>
      </w:tr>
      <w:tr w:rsidR="007D06AA" w:rsidTr="007D06AA">
        <w:trPr>
          <w:trHeight w:hRule="exact" w:val="510"/>
        </w:trPr>
        <w:tc>
          <w:tcPr>
            <w:tcW w:w="3397" w:type="dxa"/>
            <w:vAlign w:val="bottom"/>
          </w:tcPr>
          <w:p w:rsidR="007D06AA" w:rsidRDefault="007D06AA" w:rsidP="00250324">
            <w:pPr>
              <w:rPr>
                <w:lang w:val="sl-SI"/>
              </w:rPr>
            </w:pPr>
            <w:r>
              <w:rPr>
                <w:lang w:val="sl-SI"/>
              </w:rPr>
              <w:t>E-naslov:</w:t>
            </w:r>
          </w:p>
        </w:tc>
        <w:tc>
          <w:tcPr>
            <w:tcW w:w="5997" w:type="dxa"/>
            <w:vAlign w:val="bottom"/>
          </w:tcPr>
          <w:p w:rsidR="007D06AA" w:rsidRDefault="007D06AA" w:rsidP="00250324">
            <w:pPr>
              <w:rPr>
                <w:lang w:val="sl-SI"/>
              </w:rPr>
            </w:pPr>
          </w:p>
        </w:tc>
      </w:tr>
    </w:tbl>
    <w:p w:rsidR="004712C0" w:rsidRDefault="004712C0" w:rsidP="00250324">
      <w:pPr>
        <w:rPr>
          <w:lang w:val="sl-SI"/>
        </w:rPr>
      </w:pPr>
    </w:p>
    <w:p w:rsidR="004712C0" w:rsidRPr="004712C0" w:rsidRDefault="004712C0" w:rsidP="00250324">
      <w:pPr>
        <w:rPr>
          <w:b/>
          <w:lang w:val="sl-SI"/>
        </w:rPr>
      </w:pPr>
      <w:r w:rsidRPr="004712C0">
        <w:rPr>
          <w:b/>
          <w:lang w:val="sl-SI"/>
        </w:rPr>
        <w:t>2.2 Ponudba s podizvajalci – podatki o podizvajalcih</w:t>
      </w:r>
    </w:p>
    <w:p w:rsidR="004712C0" w:rsidRDefault="004712C0" w:rsidP="00250324">
      <w:pPr>
        <w:rPr>
          <w:lang w:val="sl-SI"/>
        </w:rPr>
      </w:pPr>
      <w:r>
        <w:rPr>
          <w:lang w:val="sl-SI"/>
        </w:rPr>
        <w:t>Ponudniki točko 2.2. izpolnijo v primeru, da bodo pri izvedbi javnega naročila sodelovali s podizvajalci.</w:t>
      </w:r>
    </w:p>
    <w:p w:rsidR="004712C0" w:rsidRDefault="004712C0" w:rsidP="00250324">
      <w:pPr>
        <w:rPr>
          <w:lang w:val="sl-SI"/>
        </w:rPr>
      </w:pPr>
      <w:r>
        <w:rPr>
          <w:lang w:val="sl-SI"/>
        </w:rPr>
        <w:t>Pri javnem naročilu z oznako JN</w:t>
      </w:r>
      <w:r w:rsidR="00BA44C4">
        <w:rPr>
          <w:lang w:val="sl-SI"/>
        </w:rPr>
        <w:t>170</w:t>
      </w:r>
      <w:r>
        <w:rPr>
          <w:lang w:val="sl-SI"/>
        </w:rPr>
        <w:t>/2018 bomo sodelovali z naslednjimi podizvajalci:</w:t>
      </w:r>
    </w:p>
    <w:tbl>
      <w:tblPr>
        <w:tblStyle w:val="TableGrid"/>
        <w:tblW w:w="0" w:type="auto"/>
        <w:tblLook w:val="04A0" w:firstRow="1" w:lastRow="0" w:firstColumn="1" w:lastColumn="0" w:noHBand="0" w:noVBand="1"/>
      </w:tblPr>
      <w:tblGrid>
        <w:gridCol w:w="479"/>
        <w:gridCol w:w="3311"/>
        <w:gridCol w:w="2442"/>
        <w:gridCol w:w="1295"/>
        <w:gridCol w:w="1867"/>
      </w:tblGrid>
      <w:tr w:rsidR="00193294" w:rsidTr="00193294">
        <w:tc>
          <w:tcPr>
            <w:tcW w:w="479" w:type="dxa"/>
          </w:tcPr>
          <w:p w:rsidR="00193294" w:rsidRDefault="00193294" w:rsidP="00250324">
            <w:pPr>
              <w:rPr>
                <w:lang w:val="sl-SI"/>
              </w:rPr>
            </w:pPr>
            <w:r>
              <w:rPr>
                <w:lang w:val="sl-SI"/>
              </w:rPr>
              <w:lastRenderedPageBreak/>
              <w:t>Št.</w:t>
            </w:r>
          </w:p>
        </w:tc>
        <w:tc>
          <w:tcPr>
            <w:tcW w:w="3311" w:type="dxa"/>
          </w:tcPr>
          <w:p w:rsidR="00193294" w:rsidRDefault="00193294" w:rsidP="00250324">
            <w:pPr>
              <w:rPr>
                <w:lang w:val="sl-SI"/>
              </w:rPr>
            </w:pPr>
            <w:r>
              <w:rPr>
                <w:lang w:val="sl-SI"/>
              </w:rPr>
              <w:t>Popolna firma podizvajalca, naslov, pooblaščena oseba, matična številka, identifikacijska številka za DDV</w:t>
            </w:r>
          </w:p>
        </w:tc>
        <w:tc>
          <w:tcPr>
            <w:tcW w:w="2442" w:type="dxa"/>
          </w:tcPr>
          <w:p w:rsidR="00193294" w:rsidRDefault="00193294" w:rsidP="00250324">
            <w:pPr>
              <w:rPr>
                <w:lang w:val="sl-SI"/>
              </w:rPr>
            </w:pPr>
            <w:r>
              <w:rPr>
                <w:lang w:val="sl-SI"/>
              </w:rPr>
              <w:t>Opis dela izvedbe naročila, ki ga bo izvedel podizvajalec</w:t>
            </w:r>
          </w:p>
        </w:tc>
        <w:tc>
          <w:tcPr>
            <w:tcW w:w="1295" w:type="dxa"/>
          </w:tcPr>
          <w:p w:rsidR="00193294" w:rsidRDefault="00193294" w:rsidP="00250324">
            <w:pPr>
              <w:rPr>
                <w:lang w:val="sl-SI"/>
              </w:rPr>
            </w:pPr>
            <w:r>
              <w:rPr>
                <w:lang w:val="sl-SI"/>
              </w:rPr>
              <w:t>Količina (%)</w:t>
            </w:r>
          </w:p>
        </w:tc>
        <w:tc>
          <w:tcPr>
            <w:tcW w:w="1867" w:type="dxa"/>
          </w:tcPr>
          <w:p w:rsidR="00193294" w:rsidRDefault="00193294" w:rsidP="00250324">
            <w:pPr>
              <w:rPr>
                <w:lang w:val="sl-SI"/>
              </w:rPr>
            </w:pPr>
            <w:r>
              <w:rPr>
                <w:lang w:val="sl-SI"/>
              </w:rPr>
              <w:t>Vrednost (EUR brez DDV)</w:t>
            </w:r>
          </w:p>
        </w:tc>
      </w:tr>
      <w:tr w:rsidR="00193294" w:rsidTr="00193294">
        <w:tc>
          <w:tcPr>
            <w:tcW w:w="479" w:type="dxa"/>
          </w:tcPr>
          <w:p w:rsidR="00193294" w:rsidRDefault="00193294" w:rsidP="00250324">
            <w:pPr>
              <w:rPr>
                <w:lang w:val="sl-SI"/>
              </w:rPr>
            </w:pPr>
            <w:r>
              <w:rPr>
                <w:lang w:val="sl-SI"/>
              </w:rPr>
              <w:t>1</w:t>
            </w:r>
          </w:p>
        </w:tc>
        <w:tc>
          <w:tcPr>
            <w:tcW w:w="3311" w:type="dxa"/>
          </w:tcPr>
          <w:p w:rsidR="00193294" w:rsidRDefault="00193294" w:rsidP="00250324">
            <w:pPr>
              <w:rPr>
                <w:lang w:val="sl-SI"/>
              </w:rPr>
            </w:pPr>
          </w:p>
          <w:p w:rsidR="000D7DEA" w:rsidRDefault="000D7DEA" w:rsidP="00250324">
            <w:pPr>
              <w:rPr>
                <w:lang w:val="sl-SI"/>
              </w:rPr>
            </w:pPr>
          </w:p>
          <w:p w:rsidR="000D7DEA" w:rsidRDefault="000D7DEA" w:rsidP="00250324">
            <w:pPr>
              <w:rPr>
                <w:lang w:val="sl-SI"/>
              </w:rPr>
            </w:pPr>
          </w:p>
        </w:tc>
        <w:tc>
          <w:tcPr>
            <w:tcW w:w="2442" w:type="dxa"/>
          </w:tcPr>
          <w:p w:rsidR="00193294" w:rsidRDefault="00193294" w:rsidP="00250324">
            <w:pPr>
              <w:rPr>
                <w:lang w:val="sl-SI"/>
              </w:rPr>
            </w:pPr>
          </w:p>
        </w:tc>
        <w:tc>
          <w:tcPr>
            <w:tcW w:w="1295" w:type="dxa"/>
          </w:tcPr>
          <w:p w:rsidR="00193294" w:rsidRDefault="00193294" w:rsidP="00250324">
            <w:pPr>
              <w:rPr>
                <w:lang w:val="sl-SI"/>
              </w:rPr>
            </w:pPr>
          </w:p>
        </w:tc>
        <w:tc>
          <w:tcPr>
            <w:tcW w:w="1867" w:type="dxa"/>
          </w:tcPr>
          <w:p w:rsidR="00193294" w:rsidRDefault="00193294" w:rsidP="00250324">
            <w:pPr>
              <w:rPr>
                <w:lang w:val="sl-SI"/>
              </w:rPr>
            </w:pPr>
          </w:p>
        </w:tc>
      </w:tr>
      <w:tr w:rsidR="00193294" w:rsidTr="00193294">
        <w:tc>
          <w:tcPr>
            <w:tcW w:w="479" w:type="dxa"/>
          </w:tcPr>
          <w:p w:rsidR="00193294" w:rsidRDefault="00193294" w:rsidP="00250324">
            <w:pPr>
              <w:rPr>
                <w:lang w:val="sl-SI"/>
              </w:rPr>
            </w:pPr>
            <w:r>
              <w:rPr>
                <w:lang w:val="sl-SI"/>
              </w:rPr>
              <w:t>2</w:t>
            </w:r>
          </w:p>
        </w:tc>
        <w:tc>
          <w:tcPr>
            <w:tcW w:w="3311" w:type="dxa"/>
          </w:tcPr>
          <w:p w:rsidR="00193294" w:rsidRDefault="00193294" w:rsidP="00250324">
            <w:pPr>
              <w:rPr>
                <w:lang w:val="sl-SI"/>
              </w:rPr>
            </w:pPr>
          </w:p>
          <w:p w:rsidR="000D7DEA" w:rsidRDefault="000D7DEA" w:rsidP="00250324">
            <w:pPr>
              <w:rPr>
                <w:lang w:val="sl-SI"/>
              </w:rPr>
            </w:pPr>
          </w:p>
          <w:p w:rsidR="000D7DEA" w:rsidRDefault="000D7DEA" w:rsidP="00250324">
            <w:pPr>
              <w:rPr>
                <w:lang w:val="sl-SI"/>
              </w:rPr>
            </w:pPr>
          </w:p>
        </w:tc>
        <w:tc>
          <w:tcPr>
            <w:tcW w:w="2442" w:type="dxa"/>
          </w:tcPr>
          <w:p w:rsidR="00193294" w:rsidRDefault="00193294" w:rsidP="00250324">
            <w:pPr>
              <w:rPr>
                <w:lang w:val="sl-SI"/>
              </w:rPr>
            </w:pPr>
          </w:p>
        </w:tc>
        <w:tc>
          <w:tcPr>
            <w:tcW w:w="1295" w:type="dxa"/>
          </w:tcPr>
          <w:p w:rsidR="00193294" w:rsidRDefault="00193294" w:rsidP="00250324">
            <w:pPr>
              <w:rPr>
                <w:lang w:val="sl-SI"/>
              </w:rPr>
            </w:pPr>
          </w:p>
        </w:tc>
        <w:tc>
          <w:tcPr>
            <w:tcW w:w="1867" w:type="dxa"/>
          </w:tcPr>
          <w:p w:rsidR="00193294" w:rsidRDefault="00193294" w:rsidP="00250324">
            <w:pPr>
              <w:rPr>
                <w:lang w:val="sl-SI"/>
              </w:rPr>
            </w:pPr>
          </w:p>
        </w:tc>
      </w:tr>
      <w:tr w:rsidR="00193294" w:rsidTr="00193294">
        <w:tc>
          <w:tcPr>
            <w:tcW w:w="479" w:type="dxa"/>
          </w:tcPr>
          <w:p w:rsidR="00193294" w:rsidRDefault="00193294" w:rsidP="00250324">
            <w:pPr>
              <w:rPr>
                <w:lang w:val="sl-SI"/>
              </w:rPr>
            </w:pPr>
            <w:r>
              <w:rPr>
                <w:lang w:val="sl-SI"/>
              </w:rPr>
              <w:t>3</w:t>
            </w:r>
          </w:p>
        </w:tc>
        <w:tc>
          <w:tcPr>
            <w:tcW w:w="3311" w:type="dxa"/>
          </w:tcPr>
          <w:p w:rsidR="00193294" w:rsidRDefault="00193294" w:rsidP="00250324">
            <w:pPr>
              <w:rPr>
                <w:lang w:val="sl-SI"/>
              </w:rPr>
            </w:pPr>
          </w:p>
          <w:p w:rsidR="000D7DEA" w:rsidRDefault="000D7DEA" w:rsidP="00250324">
            <w:pPr>
              <w:rPr>
                <w:lang w:val="sl-SI"/>
              </w:rPr>
            </w:pPr>
          </w:p>
          <w:p w:rsidR="000D7DEA" w:rsidRDefault="000D7DEA" w:rsidP="00250324">
            <w:pPr>
              <w:rPr>
                <w:lang w:val="sl-SI"/>
              </w:rPr>
            </w:pPr>
          </w:p>
        </w:tc>
        <w:tc>
          <w:tcPr>
            <w:tcW w:w="2442" w:type="dxa"/>
          </w:tcPr>
          <w:p w:rsidR="00193294" w:rsidRDefault="00193294" w:rsidP="00250324">
            <w:pPr>
              <w:rPr>
                <w:lang w:val="sl-SI"/>
              </w:rPr>
            </w:pPr>
          </w:p>
        </w:tc>
        <w:tc>
          <w:tcPr>
            <w:tcW w:w="1295" w:type="dxa"/>
          </w:tcPr>
          <w:p w:rsidR="00193294" w:rsidRDefault="00193294" w:rsidP="00250324">
            <w:pPr>
              <w:rPr>
                <w:lang w:val="sl-SI"/>
              </w:rPr>
            </w:pPr>
          </w:p>
        </w:tc>
        <w:tc>
          <w:tcPr>
            <w:tcW w:w="1867" w:type="dxa"/>
          </w:tcPr>
          <w:p w:rsidR="00193294" w:rsidRDefault="00193294" w:rsidP="00250324">
            <w:pPr>
              <w:rPr>
                <w:lang w:val="sl-SI"/>
              </w:rPr>
            </w:pPr>
          </w:p>
        </w:tc>
      </w:tr>
      <w:tr w:rsidR="00193294" w:rsidTr="00193294">
        <w:tc>
          <w:tcPr>
            <w:tcW w:w="479" w:type="dxa"/>
          </w:tcPr>
          <w:p w:rsidR="00193294" w:rsidRDefault="00193294" w:rsidP="00250324">
            <w:pPr>
              <w:rPr>
                <w:lang w:val="sl-SI"/>
              </w:rPr>
            </w:pPr>
            <w:r>
              <w:rPr>
                <w:lang w:val="sl-SI"/>
              </w:rPr>
              <w:t>4</w:t>
            </w:r>
          </w:p>
        </w:tc>
        <w:tc>
          <w:tcPr>
            <w:tcW w:w="3311" w:type="dxa"/>
          </w:tcPr>
          <w:p w:rsidR="00193294" w:rsidRDefault="00193294" w:rsidP="00250324">
            <w:pPr>
              <w:rPr>
                <w:lang w:val="sl-SI"/>
              </w:rPr>
            </w:pPr>
          </w:p>
          <w:p w:rsidR="000D7DEA" w:rsidRDefault="000D7DEA" w:rsidP="00250324">
            <w:pPr>
              <w:rPr>
                <w:lang w:val="sl-SI"/>
              </w:rPr>
            </w:pPr>
          </w:p>
          <w:p w:rsidR="000D7DEA" w:rsidRDefault="000D7DEA" w:rsidP="00250324">
            <w:pPr>
              <w:rPr>
                <w:lang w:val="sl-SI"/>
              </w:rPr>
            </w:pPr>
          </w:p>
        </w:tc>
        <w:tc>
          <w:tcPr>
            <w:tcW w:w="2442" w:type="dxa"/>
          </w:tcPr>
          <w:p w:rsidR="00193294" w:rsidRDefault="00193294" w:rsidP="00250324">
            <w:pPr>
              <w:rPr>
                <w:lang w:val="sl-SI"/>
              </w:rPr>
            </w:pPr>
          </w:p>
        </w:tc>
        <w:tc>
          <w:tcPr>
            <w:tcW w:w="1295" w:type="dxa"/>
          </w:tcPr>
          <w:p w:rsidR="00193294" w:rsidRDefault="00193294" w:rsidP="00250324">
            <w:pPr>
              <w:rPr>
                <w:lang w:val="sl-SI"/>
              </w:rPr>
            </w:pPr>
          </w:p>
        </w:tc>
        <w:tc>
          <w:tcPr>
            <w:tcW w:w="1867" w:type="dxa"/>
          </w:tcPr>
          <w:p w:rsidR="00193294" w:rsidRDefault="00193294" w:rsidP="00250324">
            <w:pPr>
              <w:rPr>
                <w:lang w:val="sl-SI"/>
              </w:rPr>
            </w:pPr>
          </w:p>
        </w:tc>
      </w:tr>
    </w:tbl>
    <w:p w:rsidR="00250324" w:rsidRDefault="000D7DEA" w:rsidP="00250324">
      <w:pPr>
        <w:rPr>
          <w:lang w:val="sl-SI"/>
        </w:rPr>
      </w:pPr>
      <w:r>
        <w:rPr>
          <w:lang w:val="sl-SI"/>
        </w:rPr>
        <w:t>Opomba: V kolikor ponudnik nastopa z večjim številom podizvajalcev, v ponudbi priloži zahtevane podatke v tabeli z enakovredno vsebino. Dodatni list mora biti podpisan in žigosan s strani ponudnika, prav tako mora biti razvidno, da so podatki podani za predmetno javno naročilo.</w:t>
      </w:r>
    </w:p>
    <w:p w:rsidR="000D7DEA" w:rsidRPr="000D7DEA" w:rsidRDefault="000D7DEA" w:rsidP="00250324">
      <w:pPr>
        <w:rPr>
          <w:b/>
          <w:lang w:val="sl-SI"/>
        </w:rPr>
      </w:pPr>
      <w:r w:rsidRPr="000D7DEA">
        <w:rPr>
          <w:b/>
          <w:lang w:val="sl-SI"/>
        </w:rPr>
        <w:t>2.3 SKUPNA PONUDBA</w:t>
      </w:r>
    </w:p>
    <w:p w:rsidR="000D7DEA" w:rsidRDefault="000D7DEA" w:rsidP="00250324">
      <w:pPr>
        <w:rPr>
          <w:lang w:val="sl-SI"/>
        </w:rPr>
      </w:pPr>
      <w:r>
        <w:rPr>
          <w:lang w:val="sl-SI"/>
        </w:rPr>
        <w:t>Ponudniki točko 2.3 izpolnijo v primeru, da so predložili skupno ponudbo.</w:t>
      </w:r>
    </w:p>
    <w:p w:rsidR="000D7DEA" w:rsidRDefault="000D7DEA" w:rsidP="00250324">
      <w:pPr>
        <w:rPr>
          <w:lang w:val="sl-SI"/>
        </w:rPr>
      </w:pPr>
      <w:r>
        <w:rPr>
          <w:lang w:val="sl-SI"/>
        </w:rPr>
        <w:t xml:space="preserve">Pri javnem naročilu </w:t>
      </w:r>
      <w:r w:rsidR="00BA44C4">
        <w:rPr>
          <w:lang w:val="sl-SI"/>
        </w:rPr>
        <w:t>z oznako JN170</w:t>
      </w:r>
      <w:r>
        <w:rPr>
          <w:lang w:val="sl-SI"/>
        </w:rPr>
        <w:t>/2018 sodelujejo naslednji ponudniki:</w:t>
      </w:r>
    </w:p>
    <w:tbl>
      <w:tblPr>
        <w:tblStyle w:val="TableGrid"/>
        <w:tblW w:w="0" w:type="auto"/>
        <w:tblInd w:w="-5" w:type="dxa"/>
        <w:tblLook w:val="04A0" w:firstRow="1" w:lastRow="0" w:firstColumn="1" w:lastColumn="0" w:noHBand="0" w:noVBand="1"/>
      </w:tblPr>
      <w:tblGrid>
        <w:gridCol w:w="479"/>
        <w:gridCol w:w="509"/>
        <w:gridCol w:w="2273"/>
        <w:gridCol w:w="529"/>
        <w:gridCol w:w="1739"/>
        <w:gridCol w:w="141"/>
        <w:gridCol w:w="562"/>
        <w:gridCol w:w="1295"/>
        <w:gridCol w:w="1867"/>
      </w:tblGrid>
      <w:tr w:rsidR="000D7DEA" w:rsidTr="000D7DEA">
        <w:tc>
          <w:tcPr>
            <w:tcW w:w="479" w:type="dxa"/>
          </w:tcPr>
          <w:p w:rsidR="000D7DEA" w:rsidRDefault="000D7DEA" w:rsidP="00A63A25">
            <w:pPr>
              <w:rPr>
                <w:lang w:val="sl-SI"/>
              </w:rPr>
            </w:pPr>
            <w:r>
              <w:rPr>
                <w:lang w:val="sl-SI"/>
              </w:rPr>
              <w:t xml:space="preserve"> Št.</w:t>
            </w:r>
          </w:p>
        </w:tc>
        <w:tc>
          <w:tcPr>
            <w:tcW w:w="3311" w:type="dxa"/>
            <w:gridSpan w:val="3"/>
          </w:tcPr>
          <w:p w:rsidR="000D7DEA" w:rsidRDefault="000D7DEA" w:rsidP="00A63A25">
            <w:pPr>
              <w:rPr>
                <w:lang w:val="sl-SI"/>
              </w:rPr>
            </w:pPr>
            <w:r>
              <w:rPr>
                <w:lang w:val="sl-SI"/>
              </w:rPr>
              <w:t>Popolna firma podizvajalca, naslov, pooblaščena oseba, matična številka, identifikacijska številka za DDV</w:t>
            </w:r>
          </w:p>
        </w:tc>
        <w:tc>
          <w:tcPr>
            <w:tcW w:w="2442" w:type="dxa"/>
            <w:gridSpan w:val="3"/>
          </w:tcPr>
          <w:p w:rsidR="000D7DEA" w:rsidRDefault="000D7DEA" w:rsidP="00A63A25">
            <w:pPr>
              <w:rPr>
                <w:lang w:val="sl-SI"/>
              </w:rPr>
            </w:pPr>
            <w:r>
              <w:rPr>
                <w:lang w:val="sl-SI"/>
              </w:rPr>
              <w:t>Opis dela izvedbe naročila, ki ga bo izvedel podizvajalec</w:t>
            </w:r>
          </w:p>
        </w:tc>
        <w:tc>
          <w:tcPr>
            <w:tcW w:w="1295" w:type="dxa"/>
          </w:tcPr>
          <w:p w:rsidR="000D7DEA" w:rsidRDefault="000D7DEA" w:rsidP="00A63A25">
            <w:pPr>
              <w:rPr>
                <w:lang w:val="sl-SI"/>
              </w:rPr>
            </w:pPr>
            <w:r>
              <w:rPr>
                <w:lang w:val="sl-SI"/>
              </w:rPr>
              <w:t>Količina (%)</w:t>
            </w:r>
          </w:p>
        </w:tc>
        <w:tc>
          <w:tcPr>
            <w:tcW w:w="1867" w:type="dxa"/>
          </w:tcPr>
          <w:p w:rsidR="000D7DEA" w:rsidRDefault="000D7DEA" w:rsidP="00A63A25">
            <w:pPr>
              <w:rPr>
                <w:lang w:val="sl-SI"/>
              </w:rPr>
            </w:pPr>
            <w:r>
              <w:rPr>
                <w:lang w:val="sl-SI"/>
              </w:rPr>
              <w:t>Vrednost (EUR brez DDV)</w:t>
            </w:r>
          </w:p>
        </w:tc>
      </w:tr>
      <w:tr w:rsidR="000D7DEA" w:rsidTr="000D7DEA">
        <w:tc>
          <w:tcPr>
            <w:tcW w:w="479" w:type="dxa"/>
          </w:tcPr>
          <w:p w:rsidR="000D7DEA" w:rsidRDefault="000D7DEA" w:rsidP="00A63A25">
            <w:pPr>
              <w:rPr>
                <w:lang w:val="sl-SI"/>
              </w:rPr>
            </w:pPr>
            <w:r>
              <w:rPr>
                <w:lang w:val="sl-SI"/>
              </w:rPr>
              <w:t>1</w:t>
            </w:r>
          </w:p>
        </w:tc>
        <w:tc>
          <w:tcPr>
            <w:tcW w:w="3311" w:type="dxa"/>
            <w:gridSpan w:val="3"/>
          </w:tcPr>
          <w:p w:rsidR="000D7DEA" w:rsidRDefault="000D7DEA" w:rsidP="00A63A25">
            <w:pPr>
              <w:rPr>
                <w:lang w:val="sl-SI"/>
              </w:rPr>
            </w:pPr>
          </w:p>
          <w:p w:rsidR="000D7DEA" w:rsidRDefault="000D7DEA" w:rsidP="00A63A25">
            <w:pPr>
              <w:rPr>
                <w:lang w:val="sl-SI"/>
              </w:rPr>
            </w:pPr>
          </w:p>
          <w:p w:rsidR="000D7DEA" w:rsidRDefault="000D7DEA" w:rsidP="00A63A25">
            <w:pPr>
              <w:rPr>
                <w:lang w:val="sl-SI"/>
              </w:rPr>
            </w:pPr>
          </w:p>
        </w:tc>
        <w:tc>
          <w:tcPr>
            <w:tcW w:w="2442" w:type="dxa"/>
            <w:gridSpan w:val="3"/>
          </w:tcPr>
          <w:p w:rsidR="000D7DEA" w:rsidRDefault="000D7DEA" w:rsidP="00A63A25">
            <w:pPr>
              <w:rPr>
                <w:lang w:val="sl-SI"/>
              </w:rPr>
            </w:pPr>
          </w:p>
        </w:tc>
        <w:tc>
          <w:tcPr>
            <w:tcW w:w="1295" w:type="dxa"/>
          </w:tcPr>
          <w:p w:rsidR="000D7DEA" w:rsidRDefault="000D7DEA" w:rsidP="00A63A25">
            <w:pPr>
              <w:rPr>
                <w:lang w:val="sl-SI"/>
              </w:rPr>
            </w:pPr>
          </w:p>
        </w:tc>
        <w:tc>
          <w:tcPr>
            <w:tcW w:w="1867" w:type="dxa"/>
          </w:tcPr>
          <w:p w:rsidR="000D7DEA" w:rsidRDefault="000D7DEA" w:rsidP="00A63A25">
            <w:pPr>
              <w:rPr>
                <w:lang w:val="sl-SI"/>
              </w:rPr>
            </w:pPr>
          </w:p>
        </w:tc>
      </w:tr>
      <w:tr w:rsidR="000D7DEA" w:rsidTr="000D7DEA">
        <w:tc>
          <w:tcPr>
            <w:tcW w:w="479" w:type="dxa"/>
          </w:tcPr>
          <w:p w:rsidR="000D7DEA" w:rsidRDefault="000D7DEA" w:rsidP="00A63A25">
            <w:pPr>
              <w:rPr>
                <w:lang w:val="sl-SI"/>
              </w:rPr>
            </w:pPr>
            <w:r>
              <w:rPr>
                <w:lang w:val="sl-SI"/>
              </w:rPr>
              <w:t>2</w:t>
            </w:r>
          </w:p>
        </w:tc>
        <w:tc>
          <w:tcPr>
            <w:tcW w:w="3311" w:type="dxa"/>
            <w:gridSpan w:val="3"/>
          </w:tcPr>
          <w:p w:rsidR="000D7DEA" w:rsidRDefault="000D7DEA" w:rsidP="00A63A25">
            <w:pPr>
              <w:rPr>
                <w:lang w:val="sl-SI"/>
              </w:rPr>
            </w:pPr>
          </w:p>
          <w:p w:rsidR="000D7DEA" w:rsidRDefault="000D7DEA" w:rsidP="00A63A25">
            <w:pPr>
              <w:rPr>
                <w:lang w:val="sl-SI"/>
              </w:rPr>
            </w:pPr>
          </w:p>
          <w:p w:rsidR="000D7DEA" w:rsidRDefault="000D7DEA" w:rsidP="00A63A25">
            <w:pPr>
              <w:rPr>
                <w:lang w:val="sl-SI"/>
              </w:rPr>
            </w:pPr>
          </w:p>
        </w:tc>
        <w:tc>
          <w:tcPr>
            <w:tcW w:w="2442" w:type="dxa"/>
            <w:gridSpan w:val="3"/>
          </w:tcPr>
          <w:p w:rsidR="000D7DEA" w:rsidRDefault="000D7DEA" w:rsidP="00A63A25">
            <w:pPr>
              <w:rPr>
                <w:lang w:val="sl-SI"/>
              </w:rPr>
            </w:pPr>
          </w:p>
        </w:tc>
        <w:tc>
          <w:tcPr>
            <w:tcW w:w="1295" w:type="dxa"/>
          </w:tcPr>
          <w:p w:rsidR="000D7DEA" w:rsidRDefault="000D7DEA" w:rsidP="00A63A25">
            <w:pPr>
              <w:rPr>
                <w:lang w:val="sl-SI"/>
              </w:rPr>
            </w:pPr>
          </w:p>
        </w:tc>
        <w:tc>
          <w:tcPr>
            <w:tcW w:w="1867" w:type="dxa"/>
          </w:tcPr>
          <w:p w:rsidR="000D7DEA" w:rsidRDefault="000D7DEA" w:rsidP="00A63A25">
            <w:pPr>
              <w:rPr>
                <w:lang w:val="sl-SI"/>
              </w:rPr>
            </w:pPr>
          </w:p>
        </w:tc>
      </w:tr>
      <w:tr w:rsidR="000D7DEA" w:rsidTr="000D7DEA">
        <w:tc>
          <w:tcPr>
            <w:tcW w:w="479" w:type="dxa"/>
          </w:tcPr>
          <w:p w:rsidR="000D7DEA" w:rsidRDefault="000D7DEA" w:rsidP="00A63A25">
            <w:pPr>
              <w:rPr>
                <w:lang w:val="sl-SI"/>
              </w:rPr>
            </w:pPr>
            <w:r>
              <w:rPr>
                <w:lang w:val="sl-SI"/>
              </w:rPr>
              <w:t>3</w:t>
            </w:r>
          </w:p>
        </w:tc>
        <w:tc>
          <w:tcPr>
            <w:tcW w:w="3311" w:type="dxa"/>
            <w:gridSpan w:val="3"/>
          </w:tcPr>
          <w:p w:rsidR="000D7DEA" w:rsidRDefault="000D7DEA" w:rsidP="00A63A25">
            <w:pPr>
              <w:rPr>
                <w:lang w:val="sl-SI"/>
              </w:rPr>
            </w:pPr>
          </w:p>
          <w:p w:rsidR="000D7DEA" w:rsidRDefault="000D7DEA" w:rsidP="00A63A25">
            <w:pPr>
              <w:rPr>
                <w:lang w:val="sl-SI"/>
              </w:rPr>
            </w:pPr>
          </w:p>
          <w:p w:rsidR="000D7DEA" w:rsidRDefault="000D7DEA" w:rsidP="00A63A25">
            <w:pPr>
              <w:rPr>
                <w:lang w:val="sl-SI"/>
              </w:rPr>
            </w:pPr>
          </w:p>
        </w:tc>
        <w:tc>
          <w:tcPr>
            <w:tcW w:w="2442" w:type="dxa"/>
            <w:gridSpan w:val="3"/>
          </w:tcPr>
          <w:p w:rsidR="000D7DEA" w:rsidRDefault="000D7DEA" w:rsidP="00A63A25">
            <w:pPr>
              <w:rPr>
                <w:lang w:val="sl-SI"/>
              </w:rPr>
            </w:pPr>
          </w:p>
        </w:tc>
        <w:tc>
          <w:tcPr>
            <w:tcW w:w="1295" w:type="dxa"/>
          </w:tcPr>
          <w:p w:rsidR="000D7DEA" w:rsidRDefault="000D7DEA" w:rsidP="00A63A25">
            <w:pPr>
              <w:rPr>
                <w:lang w:val="sl-SI"/>
              </w:rPr>
            </w:pPr>
          </w:p>
        </w:tc>
        <w:tc>
          <w:tcPr>
            <w:tcW w:w="1867" w:type="dxa"/>
          </w:tcPr>
          <w:p w:rsidR="000D7DEA" w:rsidRDefault="000D7DEA" w:rsidP="00A63A25">
            <w:pPr>
              <w:rPr>
                <w:lang w:val="sl-SI"/>
              </w:rPr>
            </w:pPr>
          </w:p>
        </w:tc>
      </w:tr>
      <w:tr w:rsidR="000D7DEA" w:rsidTr="000D7DEA">
        <w:tc>
          <w:tcPr>
            <w:tcW w:w="479" w:type="dxa"/>
          </w:tcPr>
          <w:p w:rsidR="000D7DEA" w:rsidRDefault="000D7DEA" w:rsidP="00A63A25">
            <w:pPr>
              <w:rPr>
                <w:lang w:val="sl-SI"/>
              </w:rPr>
            </w:pPr>
            <w:r>
              <w:rPr>
                <w:lang w:val="sl-SI"/>
              </w:rPr>
              <w:t>4</w:t>
            </w:r>
          </w:p>
        </w:tc>
        <w:tc>
          <w:tcPr>
            <w:tcW w:w="3311" w:type="dxa"/>
            <w:gridSpan w:val="3"/>
          </w:tcPr>
          <w:p w:rsidR="000D7DEA" w:rsidRDefault="000D7DEA" w:rsidP="00A63A25">
            <w:pPr>
              <w:rPr>
                <w:lang w:val="sl-SI"/>
              </w:rPr>
            </w:pPr>
          </w:p>
          <w:p w:rsidR="000D7DEA" w:rsidRDefault="000D7DEA" w:rsidP="00A63A25">
            <w:pPr>
              <w:rPr>
                <w:lang w:val="sl-SI"/>
              </w:rPr>
            </w:pPr>
          </w:p>
          <w:p w:rsidR="000D7DEA" w:rsidRDefault="000D7DEA" w:rsidP="00A63A25">
            <w:pPr>
              <w:rPr>
                <w:lang w:val="sl-SI"/>
              </w:rPr>
            </w:pPr>
          </w:p>
        </w:tc>
        <w:tc>
          <w:tcPr>
            <w:tcW w:w="2442" w:type="dxa"/>
            <w:gridSpan w:val="3"/>
          </w:tcPr>
          <w:p w:rsidR="000D7DEA" w:rsidRDefault="000D7DEA" w:rsidP="00A63A25">
            <w:pPr>
              <w:rPr>
                <w:lang w:val="sl-SI"/>
              </w:rPr>
            </w:pPr>
          </w:p>
        </w:tc>
        <w:tc>
          <w:tcPr>
            <w:tcW w:w="1295" w:type="dxa"/>
          </w:tcPr>
          <w:p w:rsidR="000D7DEA" w:rsidRDefault="000D7DEA" w:rsidP="00A63A25">
            <w:pPr>
              <w:rPr>
                <w:lang w:val="sl-SI"/>
              </w:rPr>
            </w:pPr>
          </w:p>
        </w:tc>
        <w:tc>
          <w:tcPr>
            <w:tcW w:w="1867" w:type="dxa"/>
          </w:tcPr>
          <w:p w:rsidR="000D7DEA" w:rsidRDefault="000D7DEA" w:rsidP="00A63A25">
            <w:pPr>
              <w:rPr>
                <w:lang w:val="sl-SI"/>
              </w:rPr>
            </w:pPr>
          </w:p>
        </w:tc>
      </w:tr>
      <w:tr w:rsidR="000D7DEA" w:rsidTr="000D7DEA">
        <w:tc>
          <w:tcPr>
            <w:tcW w:w="988" w:type="dxa"/>
            <w:gridSpan w:val="2"/>
            <w:tcBorders>
              <w:top w:val="nil"/>
              <w:left w:val="nil"/>
              <w:bottom w:val="nil"/>
              <w:right w:val="nil"/>
            </w:tcBorders>
          </w:tcPr>
          <w:p w:rsidR="000D7DEA" w:rsidRDefault="000D7DEA" w:rsidP="00A63A25">
            <w:pPr>
              <w:rPr>
                <w:lang w:val="sl-SI"/>
              </w:rPr>
            </w:pPr>
          </w:p>
        </w:tc>
        <w:tc>
          <w:tcPr>
            <w:tcW w:w="2273" w:type="dxa"/>
            <w:tcBorders>
              <w:top w:val="nil"/>
              <w:left w:val="nil"/>
              <w:bottom w:val="nil"/>
              <w:right w:val="nil"/>
            </w:tcBorders>
          </w:tcPr>
          <w:p w:rsidR="000D7DEA" w:rsidRDefault="000D7DEA" w:rsidP="00A63A25">
            <w:pPr>
              <w:rPr>
                <w:lang w:val="sl-SI"/>
              </w:rPr>
            </w:pPr>
          </w:p>
        </w:tc>
        <w:tc>
          <w:tcPr>
            <w:tcW w:w="2409" w:type="dxa"/>
            <w:gridSpan w:val="3"/>
            <w:tcBorders>
              <w:top w:val="nil"/>
              <w:left w:val="nil"/>
              <w:bottom w:val="nil"/>
              <w:right w:val="nil"/>
            </w:tcBorders>
          </w:tcPr>
          <w:p w:rsidR="000D7DEA" w:rsidRDefault="000D7DEA" w:rsidP="00A63A25">
            <w:pPr>
              <w:jc w:val="center"/>
              <w:rPr>
                <w:lang w:val="sl-SI"/>
              </w:rPr>
            </w:pPr>
          </w:p>
        </w:tc>
        <w:tc>
          <w:tcPr>
            <w:tcW w:w="3724" w:type="dxa"/>
            <w:gridSpan w:val="3"/>
            <w:tcBorders>
              <w:top w:val="nil"/>
              <w:left w:val="nil"/>
              <w:bottom w:val="nil"/>
              <w:right w:val="nil"/>
            </w:tcBorders>
          </w:tcPr>
          <w:p w:rsidR="000D7DEA" w:rsidRDefault="000D7DEA" w:rsidP="00A63A25">
            <w:pPr>
              <w:jc w:val="center"/>
              <w:rPr>
                <w:lang w:val="sl-SI"/>
              </w:rPr>
            </w:pPr>
          </w:p>
        </w:tc>
      </w:tr>
      <w:tr w:rsidR="000D7DEA" w:rsidTr="000D7DEA">
        <w:trPr>
          <w:trHeight w:hRule="exact" w:val="454"/>
        </w:trPr>
        <w:tc>
          <w:tcPr>
            <w:tcW w:w="988" w:type="dxa"/>
            <w:gridSpan w:val="2"/>
            <w:tcBorders>
              <w:top w:val="nil"/>
              <w:left w:val="nil"/>
              <w:bottom w:val="nil"/>
              <w:right w:val="nil"/>
            </w:tcBorders>
            <w:vAlign w:val="bottom"/>
          </w:tcPr>
          <w:p w:rsidR="000D7DEA" w:rsidRDefault="000D7DEA" w:rsidP="00A63A25">
            <w:pPr>
              <w:rPr>
                <w:lang w:val="sl-SI"/>
              </w:rPr>
            </w:pPr>
            <w:r>
              <w:rPr>
                <w:lang w:val="sl-SI"/>
              </w:rPr>
              <w:t>Datum:</w:t>
            </w:r>
          </w:p>
        </w:tc>
        <w:tc>
          <w:tcPr>
            <w:tcW w:w="2273" w:type="dxa"/>
            <w:tcBorders>
              <w:top w:val="nil"/>
              <w:left w:val="nil"/>
              <w:bottom w:val="single" w:sz="4" w:space="0" w:color="auto"/>
              <w:right w:val="nil"/>
            </w:tcBorders>
          </w:tcPr>
          <w:p w:rsidR="000D7DEA" w:rsidRDefault="000D7DEA" w:rsidP="00A63A25">
            <w:pPr>
              <w:rPr>
                <w:lang w:val="sl-SI"/>
              </w:rPr>
            </w:pPr>
          </w:p>
        </w:tc>
        <w:tc>
          <w:tcPr>
            <w:tcW w:w="2268" w:type="dxa"/>
            <w:gridSpan w:val="2"/>
            <w:tcBorders>
              <w:top w:val="nil"/>
              <w:left w:val="nil"/>
              <w:bottom w:val="nil"/>
              <w:right w:val="nil"/>
            </w:tcBorders>
          </w:tcPr>
          <w:p w:rsidR="000D7DEA" w:rsidRDefault="000D7DEA" w:rsidP="00A63A25">
            <w:pPr>
              <w:jc w:val="center"/>
              <w:rPr>
                <w:lang w:val="sl-SI"/>
              </w:rPr>
            </w:pPr>
          </w:p>
        </w:tc>
        <w:tc>
          <w:tcPr>
            <w:tcW w:w="3865" w:type="dxa"/>
            <w:gridSpan w:val="4"/>
            <w:tcBorders>
              <w:top w:val="nil"/>
              <w:left w:val="nil"/>
              <w:bottom w:val="nil"/>
              <w:right w:val="nil"/>
            </w:tcBorders>
          </w:tcPr>
          <w:p w:rsidR="000D7DEA" w:rsidRDefault="000D7DEA" w:rsidP="00A63A25">
            <w:pPr>
              <w:jc w:val="center"/>
              <w:rPr>
                <w:lang w:val="sl-SI"/>
              </w:rPr>
            </w:pPr>
            <w:r>
              <w:rPr>
                <w:lang w:val="sl-SI"/>
              </w:rPr>
              <w:t>Ponudnik</w:t>
            </w:r>
          </w:p>
        </w:tc>
      </w:tr>
      <w:tr w:rsidR="000D7DEA" w:rsidTr="000D7DEA">
        <w:trPr>
          <w:trHeight w:hRule="exact" w:val="454"/>
        </w:trPr>
        <w:tc>
          <w:tcPr>
            <w:tcW w:w="988" w:type="dxa"/>
            <w:gridSpan w:val="2"/>
            <w:tcBorders>
              <w:top w:val="nil"/>
              <w:left w:val="nil"/>
              <w:bottom w:val="nil"/>
              <w:right w:val="nil"/>
            </w:tcBorders>
            <w:vAlign w:val="bottom"/>
          </w:tcPr>
          <w:p w:rsidR="000D7DEA" w:rsidRDefault="000D7DEA" w:rsidP="00A63A25">
            <w:pPr>
              <w:rPr>
                <w:lang w:val="sl-SI"/>
              </w:rPr>
            </w:pPr>
            <w:r>
              <w:rPr>
                <w:lang w:val="sl-SI"/>
              </w:rPr>
              <w:t>Kraj:</w:t>
            </w:r>
          </w:p>
        </w:tc>
        <w:tc>
          <w:tcPr>
            <w:tcW w:w="2273" w:type="dxa"/>
            <w:tcBorders>
              <w:left w:val="nil"/>
              <w:bottom w:val="single" w:sz="4" w:space="0" w:color="auto"/>
              <w:right w:val="nil"/>
            </w:tcBorders>
          </w:tcPr>
          <w:p w:rsidR="000D7DEA" w:rsidRDefault="000D7DEA" w:rsidP="00A63A25">
            <w:pPr>
              <w:rPr>
                <w:lang w:val="sl-SI"/>
              </w:rPr>
            </w:pPr>
          </w:p>
        </w:tc>
        <w:tc>
          <w:tcPr>
            <w:tcW w:w="2409" w:type="dxa"/>
            <w:gridSpan w:val="3"/>
            <w:tcBorders>
              <w:top w:val="nil"/>
              <w:left w:val="nil"/>
              <w:bottom w:val="nil"/>
              <w:right w:val="nil"/>
            </w:tcBorders>
          </w:tcPr>
          <w:p w:rsidR="000D7DEA" w:rsidRDefault="000D7DEA" w:rsidP="00A63A25">
            <w:pPr>
              <w:jc w:val="center"/>
              <w:rPr>
                <w:lang w:val="sl-SI"/>
              </w:rPr>
            </w:pPr>
            <w:r>
              <w:rPr>
                <w:lang w:val="sl-SI"/>
              </w:rPr>
              <w:t>žig</w:t>
            </w:r>
          </w:p>
        </w:tc>
        <w:tc>
          <w:tcPr>
            <w:tcW w:w="3724" w:type="dxa"/>
            <w:gridSpan w:val="3"/>
            <w:tcBorders>
              <w:top w:val="nil"/>
              <w:left w:val="nil"/>
              <w:right w:val="nil"/>
            </w:tcBorders>
          </w:tcPr>
          <w:p w:rsidR="000D7DEA" w:rsidRDefault="000D7DEA" w:rsidP="00A63A25">
            <w:pPr>
              <w:rPr>
                <w:lang w:val="sl-SI"/>
              </w:rPr>
            </w:pPr>
          </w:p>
        </w:tc>
      </w:tr>
      <w:tr w:rsidR="000D7DEA" w:rsidRPr="00EC747D" w:rsidTr="000D7DEA">
        <w:tc>
          <w:tcPr>
            <w:tcW w:w="988" w:type="dxa"/>
            <w:gridSpan w:val="2"/>
            <w:tcBorders>
              <w:top w:val="nil"/>
              <w:left w:val="nil"/>
              <w:bottom w:val="nil"/>
              <w:right w:val="nil"/>
            </w:tcBorders>
          </w:tcPr>
          <w:p w:rsidR="000D7DEA" w:rsidRDefault="000D7DEA" w:rsidP="00A63A25">
            <w:pPr>
              <w:rPr>
                <w:lang w:val="sl-SI"/>
              </w:rPr>
            </w:pPr>
          </w:p>
        </w:tc>
        <w:tc>
          <w:tcPr>
            <w:tcW w:w="2273" w:type="dxa"/>
            <w:tcBorders>
              <w:top w:val="single" w:sz="4" w:space="0" w:color="auto"/>
              <w:left w:val="nil"/>
              <w:bottom w:val="nil"/>
              <w:right w:val="nil"/>
            </w:tcBorders>
          </w:tcPr>
          <w:p w:rsidR="000D7DEA" w:rsidRDefault="000D7DEA" w:rsidP="00A63A25">
            <w:pPr>
              <w:rPr>
                <w:lang w:val="sl-SI"/>
              </w:rPr>
            </w:pPr>
          </w:p>
        </w:tc>
        <w:tc>
          <w:tcPr>
            <w:tcW w:w="2409" w:type="dxa"/>
            <w:gridSpan w:val="3"/>
            <w:tcBorders>
              <w:top w:val="nil"/>
              <w:left w:val="nil"/>
              <w:bottom w:val="nil"/>
              <w:right w:val="nil"/>
            </w:tcBorders>
          </w:tcPr>
          <w:p w:rsidR="000D7DEA" w:rsidRDefault="000D7DEA" w:rsidP="00A63A25">
            <w:pPr>
              <w:rPr>
                <w:lang w:val="sl-SI"/>
              </w:rPr>
            </w:pPr>
          </w:p>
        </w:tc>
        <w:tc>
          <w:tcPr>
            <w:tcW w:w="3724" w:type="dxa"/>
            <w:gridSpan w:val="3"/>
            <w:tcBorders>
              <w:left w:val="nil"/>
              <w:bottom w:val="nil"/>
              <w:right w:val="nil"/>
            </w:tcBorders>
          </w:tcPr>
          <w:p w:rsidR="000D7DEA" w:rsidRPr="00EC747D" w:rsidRDefault="000D7DEA" w:rsidP="00A63A25">
            <w:pPr>
              <w:jc w:val="center"/>
              <w:rPr>
                <w:sz w:val="18"/>
                <w:szCs w:val="18"/>
                <w:lang w:val="sl-SI"/>
              </w:rPr>
            </w:pPr>
            <w:r w:rsidRPr="00EC747D">
              <w:rPr>
                <w:sz w:val="18"/>
                <w:szCs w:val="18"/>
                <w:lang w:val="sl-SI"/>
              </w:rPr>
              <w:t>(ime, priimek in podpis pooblaščene osebe)</w:t>
            </w:r>
          </w:p>
        </w:tc>
      </w:tr>
    </w:tbl>
    <w:p w:rsidR="000D7DEA" w:rsidRDefault="000D7DEA" w:rsidP="00250324">
      <w:pPr>
        <w:rPr>
          <w:lang w:val="sl-SI"/>
        </w:rPr>
      </w:pPr>
    </w:p>
    <w:p w:rsidR="00393EAA" w:rsidRDefault="00393EAA" w:rsidP="00393EAA">
      <w:pPr>
        <w:ind w:left="8280" w:firstLine="360"/>
        <w:rPr>
          <w:lang w:val="sl-SI"/>
        </w:rPr>
      </w:pPr>
      <w:r>
        <w:rPr>
          <w:lang w:val="sl-SI"/>
        </w:rPr>
        <w:lastRenderedPageBreak/>
        <w:t>OBR-4</w:t>
      </w:r>
    </w:p>
    <w:p w:rsidR="00393EAA" w:rsidRPr="009E666D" w:rsidRDefault="00393EAA" w:rsidP="00393EAA">
      <w:pPr>
        <w:jc w:val="center"/>
        <w:rPr>
          <w:rFonts w:cs="Tahoma"/>
          <w:b/>
          <w:lang w:val="sl-SI"/>
        </w:rPr>
      </w:pPr>
      <w:r w:rsidRPr="009E666D">
        <w:rPr>
          <w:rFonts w:cs="Tahoma"/>
          <w:b/>
          <w:lang w:val="sl-SI"/>
        </w:rPr>
        <w:t>IZJAVA O IZPOLNJEVANJU OSNOVNIH POGOJEV</w:t>
      </w:r>
    </w:p>
    <w:p w:rsidR="00393EAA" w:rsidRPr="009E666D" w:rsidRDefault="00393EAA" w:rsidP="00393EAA">
      <w:pPr>
        <w:jc w:val="both"/>
        <w:rPr>
          <w:rFonts w:cs="Tahoma"/>
          <w:lang w:val="sl-SI"/>
        </w:rPr>
      </w:pPr>
    </w:p>
    <w:tbl>
      <w:tblPr>
        <w:tblW w:w="0" w:type="auto"/>
        <w:tblInd w:w="-38" w:type="dxa"/>
        <w:tblBorders>
          <w:bottom w:val="dashSmallGap" w:sz="4" w:space="0" w:color="auto"/>
          <w:insideH w:val="dashSmallGap" w:sz="4" w:space="0" w:color="auto"/>
        </w:tblBorders>
        <w:tblLayout w:type="fixed"/>
        <w:tblCellMar>
          <w:left w:w="70" w:type="dxa"/>
          <w:right w:w="70" w:type="dxa"/>
        </w:tblCellMar>
        <w:tblLook w:val="01E0" w:firstRow="1" w:lastRow="1" w:firstColumn="1" w:lastColumn="1" w:noHBand="0" w:noVBand="0"/>
      </w:tblPr>
      <w:tblGrid>
        <w:gridCol w:w="2802"/>
        <w:gridCol w:w="6692"/>
      </w:tblGrid>
      <w:tr w:rsidR="00393EAA" w:rsidRPr="009E666D" w:rsidTr="008F5DAC">
        <w:tc>
          <w:tcPr>
            <w:tcW w:w="2802" w:type="dxa"/>
            <w:tcBorders>
              <w:top w:val="nil"/>
              <w:bottom w:val="nil"/>
            </w:tcBorders>
          </w:tcPr>
          <w:p w:rsidR="00393EAA" w:rsidRPr="009E666D" w:rsidRDefault="00393EAA" w:rsidP="008F5DAC">
            <w:pPr>
              <w:rPr>
                <w:rFonts w:cs="Tahoma"/>
                <w:lang w:val="sl-SI"/>
              </w:rPr>
            </w:pPr>
            <w:r w:rsidRPr="009E666D">
              <w:rPr>
                <w:rFonts w:cs="Tahoma"/>
                <w:lang w:val="sl-SI"/>
              </w:rPr>
              <w:t>Gospodarski subjekt:</w:t>
            </w:r>
          </w:p>
        </w:tc>
        <w:tc>
          <w:tcPr>
            <w:tcW w:w="6692" w:type="dxa"/>
          </w:tcPr>
          <w:p w:rsidR="00393EAA" w:rsidRPr="009E666D" w:rsidRDefault="00393EAA" w:rsidP="008F5DAC">
            <w:pPr>
              <w:rPr>
                <w:rFonts w:cs="Tahoma"/>
                <w:lang w:val="sl-SI"/>
              </w:rPr>
            </w:pPr>
          </w:p>
        </w:tc>
      </w:tr>
    </w:tbl>
    <w:p w:rsidR="00393EAA" w:rsidRPr="009E666D" w:rsidRDefault="00393EAA" w:rsidP="00393EAA">
      <w:pPr>
        <w:jc w:val="both"/>
        <w:rPr>
          <w:rFonts w:cs="Tahoma"/>
          <w:lang w:val="sl-SI"/>
        </w:rPr>
      </w:pPr>
    </w:p>
    <w:p w:rsidR="00393EAA" w:rsidRPr="009E666D" w:rsidRDefault="00393EAA" w:rsidP="00393EAA">
      <w:pPr>
        <w:rPr>
          <w:rFonts w:cs="Tahoma"/>
          <w:lang w:val="sl-SI"/>
        </w:rPr>
      </w:pPr>
      <w:r w:rsidRPr="009E666D">
        <w:rPr>
          <w:rFonts w:cs="Tahoma"/>
          <w:lang w:val="sl-SI"/>
        </w:rPr>
        <w:t>Pod kazensko in materialno odgovornostjo izjavljamo:</w:t>
      </w:r>
    </w:p>
    <w:tbl>
      <w:tblPr>
        <w:tblW w:w="0" w:type="auto"/>
        <w:tblInd w:w="70" w:type="dxa"/>
        <w:tblLayout w:type="fixed"/>
        <w:tblCellMar>
          <w:left w:w="70" w:type="dxa"/>
          <w:right w:w="70" w:type="dxa"/>
        </w:tblCellMar>
        <w:tblLook w:val="01E0" w:firstRow="1" w:lastRow="1" w:firstColumn="1" w:lastColumn="1" w:noHBand="0" w:noVBand="0"/>
      </w:tblPr>
      <w:tblGrid>
        <w:gridCol w:w="426"/>
        <w:gridCol w:w="632"/>
        <w:gridCol w:w="8581"/>
      </w:tblGrid>
      <w:tr w:rsidR="00393EAA" w:rsidRPr="009E666D" w:rsidTr="008F5DAC">
        <w:tc>
          <w:tcPr>
            <w:tcW w:w="426" w:type="dxa"/>
            <w:vAlign w:val="bottom"/>
          </w:tcPr>
          <w:p w:rsidR="00393EAA" w:rsidRPr="009E666D" w:rsidRDefault="00393EAA" w:rsidP="008F5DAC">
            <w:pPr>
              <w:spacing w:before="60"/>
              <w:rPr>
                <w:rFonts w:cs="Tahoma"/>
                <w:lang w:val="sl-SI"/>
              </w:rPr>
            </w:pPr>
            <w:r w:rsidRPr="009E666D">
              <w:rPr>
                <w:rFonts w:cs="Tahoma"/>
                <w:lang w:val="sl-SI"/>
              </w:rPr>
              <w:t>1.</w:t>
            </w:r>
          </w:p>
        </w:tc>
        <w:tc>
          <w:tcPr>
            <w:tcW w:w="632" w:type="dxa"/>
            <w:vAlign w:val="bottom"/>
          </w:tcPr>
          <w:p w:rsidR="00393EAA" w:rsidRPr="009E666D" w:rsidRDefault="00393EAA" w:rsidP="008F5DAC">
            <w:pPr>
              <w:spacing w:before="60"/>
              <w:rPr>
                <w:rFonts w:cs="Tahoma"/>
                <w:lang w:val="sl-SI"/>
              </w:rPr>
            </w:pPr>
            <w:r w:rsidRPr="009E666D">
              <w:rPr>
                <w:rFonts w:cs="Tahoma"/>
                <w:lang w:val="sl-SI"/>
              </w:rPr>
              <w:t>Pri</w:t>
            </w:r>
          </w:p>
        </w:tc>
        <w:tc>
          <w:tcPr>
            <w:tcW w:w="8581" w:type="dxa"/>
            <w:tcBorders>
              <w:bottom w:val="dashSmallGap" w:sz="4" w:space="0" w:color="auto"/>
            </w:tcBorders>
            <w:vAlign w:val="bottom"/>
          </w:tcPr>
          <w:p w:rsidR="00393EAA" w:rsidRPr="009E666D" w:rsidRDefault="00393EAA" w:rsidP="008F5DAC">
            <w:pPr>
              <w:spacing w:before="60"/>
              <w:rPr>
                <w:rFonts w:cs="Tahoma"/>
                <w:lang w:val="sl-SI"/>
              </w:rPr>
            </w:pPr>
          </w:p>
        </w:tc>
      </w:tr>
      <w:tr w:rsidR="00393EAA" w:rsidRPr="009E666D" w:rsidTr="008F5DAC">
        <w:tc>
          <w:tcPr>
            <w:tcW w:w="426" w:type="dxa"/>
          </w:tcPr>
          <w:p w:rsidR="00393EAA" w:rsidRPr="009E666D" w:rsidRDefault="00393EAA" w:rsidP="008F5DAC">
            <w:pPr>
              <w:rPr>
                <w:rFonts w:cs="Tahoma"/>
                <w:lang w:val="sl-SI"/>
              </w:rPr>
            </w:pPr>
          </w:p>
        </w:tc>
        <w:tc>
          <w:tcPr>
            <w:tcW w:w="632" w:type="dxa"/>
          </w:tcPr>
          <w:p w:rsidR="00393EAA" w:rsidRPr="009E666D" w:rsidRDefault="00393EAA" w:rsidP="008F5DAC">
            <w:pPr>
              <w:rPr>
                <w:rFonts w:cs="Tahoma"/>
                <w:lang w:val="sl-SI"/>
              </w:rPr>
            </w:pPr>
          </w:p>
        </w:tc>
        <w:tc>
          <w:tcPr>
            <w:tcW w:w="8581" w:type="dxa"/>
            <w:tcBorders>
              <w:top w:val="dashSmallGap" w:sz="4" w:space="0" w:color="auto"/>
            </w:tcBorders>
          </w:tcPr>
          <w:p w:rsidR="00393EAA" w:rsidRPr="009E666D" w:rsidRDefault="00393EAA" w:rsidP="008F5DAC">
            <w:pPr>
              <w:jc w:val="center"/>
              <w:rPr>
                <w:rFonts w:cs="Tahoma"/>
                <w:i/>
                <w:lang w:val="sl-SI"/>
              </w:rPr>
            </w:pPr>
            <w:r w:rsidRPr="009E666D">
              <w:rPr>
                <w:rFonts w:cs="Tahoma"/>
                <w:i/>
                <w:lang w:val="sl-SI"/>
              </w:rPr>
              <w:t xml:space="preserve">(organ, pri katerem </w:t>
            </w:r>
            <w:r w:rsidRPr="009E666D">
              <w:rPr>
                <w:rFonts w:cs="Tahoma"/>
                <w:lang w:val="sl-SI"/>
              </w:rPr>
              <w:t xml:space="preserve">je </w:t>
            </w:r>
            <w:r w:rsidRPr="009E666D">
              <w:rPr>
                <w:rFonts w:cs="Tahoma"/>
                <w:i/>
                <w:lang w:val="sl-SI"/>
              </w:rPr>
              <w:t>gospodarski subjekt registriran)</w:t>
            </w:r>
          </w:p>
        </w:tc>
      </w:tr>
      <w:tr w:rsidR="00393EAA" w:rsidRPr="0063766D" w:rsidTr="008F5DAC">
        <w:tc>
          <w:tcPr>
            <w:tcW w:w="426" w:type="dxa"/>
          </w:tcPr>
          <w:p w:rsidR="00393EAA" w:rsidRPr="009E666D" w:rsidRDefault="00393EAA" w:rsidP="008F5DAC">
            <w:pPr>
              <w:spacing w:before="120"/>
              <w:rPr>
                <w:rFonts w:cs="Tahoma"/>
                <w:lang w:val="sl-SI"/>
              </w:rPr>
            </w:pPr>
          </w:p>
        </w:tc>
        <w:tc>
          <w:tcPr>
            <w:tcW w:w="9213" w:type="dxa"/>
            <w:gridSpan w:val="2"/>
          </w:tcPr>
          <w:p w:rsidR="00393EAA" w:rsidRPr="009E666D" w:rsidRDefault="00393EAA" w:rsidP="008F5DAC">
            <w:pPr>
              <w:spacing w:before="120"/>
              <w:rPr>
                <w:rFonts w:cs="Tahoma"/>
                <w:lang w:val="sl-SI"/>
              </w:rPr>
            </w:pPr>
            <w:r w:rsidRPr="009E666D">
              <w:rPr>
                <w:rFonts w:cs="Tahoma"/>
                <w:lang w:val="sl-SI"/>
              </w:rPr>
              <w:t>smo registrirani za naslednje dejavnosti, ki jih prevzemamo v ponudbi:</w:t>
            </w:r>
          </w:p>
        </w:tc>
      </w:tr>
      <w:tr w:rsidR="00393EAA" w:rsidRPr="009E666D" w:rsidTr="008F5DAC">
        <w:tc>
          <w:tcPr>
            <w:tcW w:w="426" w:type="dxa"/>
          </w:tcPr>
          <w:p w:rsidR="00393EAA" w:rsidRPr="009E666D" w:rsidRDefault="00393EAA" w:rsidP="008F5DAC">
            <w:pPr>
              <w:spacing w:before="120"/>
              <w:rPr>
                <w:rFonts w:cs="Tahoma"/>
                <w:lang w:val="sl-SI"/>
              </w:rPr>
            </w:pPr>
          </w:p>
        </w:tc>
        <w:tc>
          <w:tcPr>
            <w:tcW w:w="632" w:type="dxa"/>
          </w:tcPr>
          <w:p w:rsidR="00393EAA" w:rsidRPr="009E666D" w:rsidRDefault="00393EAA" w:rsidP="008F5DAC">
            <w:pPr>
              <w:spacing w:before="120"/>
              <w:rPr>
                <w:rFonts w:cs="Tahoma"/>
                <w:lang w:val="sl-SI"/>
              </w:rPr>
            </w:pPr>
            <w:r w:rsidRPr="009E666D">
              <w:rPr>
                <w:rFonts w:cs="Tahoma"/>
                <w:lang w:val="sl-SI"/>
              </w:rPr>
              <w:t>1.1</w:t>
            </w:r>
          </w:p>
        </w:tc>
        <w:tc>
          <w:tcPr>
            <w:tcW w:w="8581" w:type="dxa"/>
            <w:tcBorders>
              <w:bottom w:val="dashSmallGap" w:sz="4" w:space="0" w:color="auto"/>
            </w:tcBorders>
          </w:tcPr>
          <w:p w:rsidR="00393EAA" w:rsidRPr="009E666D" w:rsidRDefault="00393EAA" w:rsidP="008F5DAC">
            <w:pPr>
              <w:spacing w:before="120"/>
              <w:rPr>
                <w:rFonts w:cs="Tahoma"/>
                <w:lang w:val="sl-SI"/>
              </w:rPr>
            </w:pPr>
          </w:p>
        </w:tc>
      </w:tr>
      <w:tr w:rsidR="00393EAA" w:rsidRPr="009E666D" w:rsidTr="008F5DAC">
        <w:tc>
          <w:tcPr>
            <w:tcW w:w="426" w:type="dxa"/>
          </w:tcPr>
          <w:p w:rsidR="00393EAA" w:rsidRPr="009E666D" w:rsidRDefault="00393EAA" w:rsidP="008F5DAC">
            <w:pPr>
              <w:spacing w:before="120"/>
              <w:rPr>
                <w:rFonts w:cs="Tahoma"/>
                <w:lang w:val="sl-SI"/>
              </w:rPr>
            </w:pPr>
          </w:p>
        </w:tc>
        <w:tc>
          <w:tcPr>
            <w:tcW w:w="632" w:type="dxa"/>
          </w:tcPr>
          <w:p w:rsidR="00393EAA" w:rsidRPr="009E666D" w:rsidRDefault="00393EAA" w:rsidP="008F5DAC">
            <w:pPr>
              <w:spacing w:before="120"/>
              <w:rPr>
                <w:rFonts w:cs="Tahoma"/>
                <w:lang w:val="sl-SI"/>
              </w:rPr>
            </w:pPr>
            <w:r w:rsidRPr="009E666D">
              <w:rPr>
                <w:rFonts w:cs="Tahoma"/>
                <w:lang w:val="sl-SI"/>
              </w:rPr>
              <w:t>1.2</w:t>
            </w:r>
          </w:p>
        </w:tc>
        <w:tc>
          <w:tcPr>
            <w:tcW w:w="8581" w:type="dxa"/>
            <w:tcBorders>
              <w:top w:val="dashSmallGap" w:sz="4" w:space="0" w:color="auto"/>
              <w:bottom w:val="dashSmallGap" w:sz="4" w:space="0" w:color="auto"/>
            </w:tcBorders>
          </w:tcPr>
          <w:p w:rsidR="00393EAA" w:rsidRPr="009E666D" w:rsidRDefault="00393EAA" w:rsidP="008F5DAC">
            <w:pPr>
              <w:spacing w:before="120"/>
              <w:rPr>
                <w:rFonts w:cs="Tahoma"/>
                <w:lang w:val="sl-SI"/>
              </w:rPr>
            </w:pPr>
          </w:p>
        </w:tc>
      </w:tr>
      <w:tr w:rsidR="00393EAA" w:rsidRPr="009E666D" w:rsidTr="008F5DAC">
        <w:tc>
          <w:tcPr>
            <w:tcW w:w="426" w:type="dxa"/>
          </w:tcPr>
          <w:p w:rsidR="00393EAA" w:rsidRPr="009E666D" w:rsidRDefault="00393EAA" w:rsidP="008F5DAC">
            <w:pPr>
              <w:spacing w:before="120"/>
              <w:rPr>
                <w:rFonts w:cs="Tahoma"/>
                <w:lang w:val="sl-SI"/>
              </w:rPr>
            </w:pPr>
          </w:p>
        </w:tc>
        <w:tc>
          <w:tcPr>
            <w:tcW w:w="632" w:type="dxa"/>
          </w:tcPr>
          <w:p w:rsidR="00393EAA" w:rsidRPr="009E666D" w:rsidRDefault="00393EAA" w:rsidP="008F5DAC">
            <w:pPr>
              <w:spacing w:before="120"/>
              <w:rPr>
                <w:rFonts w:cs="Tahoma"/>
                <w:lang w:val="sl-SI"/>
              </w:rPr>
            </w:pPr>
            <w:r w:rsidRPr="009E666D">
              <w:rPr>
                <w:rFonts w:cs="Tahoma"/>
                <w:lang w:val="sl-SI"/>
              </w:rPr>
              <w:t>1.3</w:t>
            </w:r>
          </w:p>
        </w:tc>
        <w:tc>
          <w:tcPr>
            <w:tcW w:w="8581" w:type="dxa"/>
            <w:tcBorders>
              <w:top w:val="dashSmallGap" w:sz="4" w:space="0" w:color="auto"/>
              <w:bottom w:val="dashSmallGap" w:sz="4" w:space="0" w:color="auto"/>
            </w:tcBorders>
          </w:tcPr>
          <w:p w:rsidR="00393EAA" w:rsidRPr="009E666D" w:rsidRDefault="00393EAA" w:rsidP="008F5DAC">
            <w:pPr>
              <w:spacing w:before="120"/>
              <w:rPr>
                <w:rFonts w:cs="Tahoma"/>
                <w:lang w:val="sl-SI"/>
              </w:rPr>
            </w:pPr>
          </w:p>
        </w:tc>
      </w:tr>
    </w:tbl>
    <w:p w:rsidR="00393EAA" w:rsidRPr="009E666D" w:rsidRDefault="00393EAA" w:rsidP="00393EAA">
      <w:pPr>
        <w:pStyle w:val="Header"/>
        <w:numPr>
          <w:ilvl w:val="0"/>
          <w:numId w:val="14"/>
        </w:numPr>
        <w:tabs>
          <w:tab w:val="left" w:pos="426"/>
        </w:tabs>
        <w:spacing w:before="120"/>
        <w:jc w:val="both"/>
        <w:rPr>
          <w:rFonts w:cs="Tahoma"/>
          <w:lang w:val="sl-SI"/>
        </w:rPr>
      </w:pPr>
      <w:r w:rsidRPr="009E666D">
        <w:rPr>
          <w:rFonts w:cs="Tahoma"/>
          <w:lang w:val="sl-SI"/>
        </w:rPr>
        <w:t xml:space="preserve">Naš gospodarski subjekt niti nobena oseba, ki je članica upravnega, vodstvenega ali nadzornega organa gospodarskega subjekta ali ki ima pooblastilo za njegovo zastopanje ali odločanje ali nadzor v njem, ni bil/a pravnomočno obsojen/a zaradi kaznivih dejanj iz 1. odstavka 75. člena Zakona o javnem naročanju (ZJN-3). </w:t>
      </w:r>
    </w:p>
    <w:p w:rsidR="00393EAA" w:rsidRPr="009E666D" w:rsidRDefault="00393EAA" w:rsidP="00393EAA">
      <w:pPr>
        <w:pStyle w:val="Header"/>
        <w:numPr>
          <w:ilvl w:val="0"/>
          <w:numId w:val="14"/>
        </w:numPr>
        <w:tabs>
          <w:tab w:val="left" w:pos="426"/>
        </w:tabs>
        <w:spacing w:before="120"/>
        <w:jc w:val="both"/>
        <w:rPr>
          <w:rFonts w:cs="Tahoma"/>
          <w:lang w:val="sl-SI"/>
        </w:rPr>
      </w:pPr>
      <w:r w:rsidRPr="009E666D">
        <w:rPr>
          <w:rFonts w:cs="Tahoma"/>
          <w:lang w:val="sl-SI"/>
        </w:rPr>
        <w:t>Nismo izločeni iz postopkov oddaje javnih naročil zaradi uvrstitve v evidenco gospodarskih subjektov z negativnimi referencami.</w:t>
      </w:r>
    </w:p>
    <w:p w:rsidR="00393EAA" w:rsidRPr="009E666D" w:rsidRDefault="00393EAA" w:rsidP="00393EAA">
      <w:pPr>
        <w:pStyle w:val="Header"/>
        <w:numPr>
          <w:ilvl w:val="0"/>
          <w:numId w:val="14"/>
        </w:numPr>
        <w:tabs>
          <w:tab w:val="left" w:pos="426"/>
        </w:tabs>
        <w:spacing w:before="120"/>
        <w:jc w:val="both"/>
        <w:rPr>
          <w:rFonts w:cs="Tahoma"/>
          <w:lang w:val="sl-SI"/>
        </w:rPr>
      </w:pPr>
      <w:r w:rsidRPr="009E666D">
        <w:rPr>
          <w:rFonts w:cs="Tahoma"/>
          <w:lang w:val="sl-SI"/>
        </w:rPr>
        <w:t xml:space="preserve">Izpolnjene imamo obvezne dajatve in druge denarne nedavčne obveznosti v skladu z zakonom, ki ureja finančno upravo, ki jih pobira davčni organ v skladu s predpisi države, v kateri ima sedež, ali predpisi države naročnika. </w:t>
      </w:r>
    </w:p>
    <w:p w:rsidR="00393EAA" w:rsidRPr="009E666D" w:rsidRDefault="00393EAA" w:rsidP="00393EAA">
      <w:pPr>
        <w:pStyle w:val="Header"/>
        <w:numPr>
          <w:ilvl w:val="0"/>
          <w:numId w:val="14"/>
        </w:numPr>
        <w:tabs>
          <w:tab w:val="left" w:pos="426"/>
        </w:tabs>
        <w:spacing w:before="120"/>
        <w:jc w:val="both"/>
        <w:rPr>
          <w:rFonts w:cs="Tahoma"/>
          <w:lang w:val="sl-SI"/>
        </w:rPr>
      </w:pPr>
      <w:r w:rsidRPr="009E666D">
        <w:rPr>
          <w:rFonts w:cs="Tahoma"/>
          <w:lang w:val="sl-SI"/>
        </w:rPr>
        <w:t>V zadnjih treh letih pred potekom roka za oddajo ponudb nam s pravnomočno odločbo pristojnega organa Republike Slovenije ali druge države članice ali tretje države ni bila dvakrat ali večkrat izrečena globa zaradi prekrška v zvezi s plačilom za delo.</w:t>
      </w:r>
    </w:p>
    <w:p w:rsidR="00393EAA" w:rsidRPr="009E666D" w:rsidRDefault="00393EAA" w:rsidP="00393EAA">
      <w:pPr>
        <w:pStyle w:val="Header"/>
        <w:numPr>
          <w:ilvl w:val="0"/>
          <w:numId w:val="14"/>
        </w:numPr>
        <w:tabs>
          <w:tab w:val="left" w:pos="426"/>
        </w:tabs>
        <w:spacing w:before="120"/>
        <w:jc w:val="both"/>
        <w:rPr>
          <w:rFonts w:cs="Tahoma"/>
          <w:lang w:val="sl-SI"/>
        </w:rPr>
      </w:pPr>
      <w:r w:rsidRPr="009E666D">
        <w:rPr>
          <w:rFonts w:cs="Tahoma"/>
          <w:lang w:val="sl-SI"/>
        </w:rPr>
        <w:t>Nad nami ni začet postopek zaradi insolventnosti ali prisilnega prenehanja po zakonu, ki ureja postopek zaradi insolventnosti in prisilnega prenehanja, in postopek likvidacije po zakonu, ki ureja gospodarske družbe, in naših sredstev ali poslovanja ne upravlja upravitelj ali sodišče, in naše poslovne dejavnosti začasno niso ustavljene, in v skladu s predpisi druge države nad nami ni začet postopek ali pa ni nastal položaj z enakimi pravnimi posledicami.</w:t>
      </w:r>
    </w:p>
    <w:p w:rsidR="00393EAA" w:rsidRPr="009E666D" w:rsidRDefault="00393EAA" w:rsidP="00393EAA">
      <w:pPr>
        <w:pStyle w:val="Header"/>
        <w:numPr>
          <w:ilvl w:val="0"/>
          <w:numId w:val="14"/>
        </w:numPr>
        <w:tabs>
          <w:tab w:val="left" w:pos="426"/>
        </w:tabs>
        <w:spacing w:before="120"/>
        <w:jc w:val="both"/>
        <w:rPr>
          <w:rFonts w:cs="Tahoma"/>
          <w:lang w:val="sl-SI"/>
        </w:rPr>
      </w:pPr>
      <w:r w:rsidRPr="009E666D">
        <w:rPr>
          <w:rFonts w:cs="Tahoma"/>
          <w:lang w:val="sl-SI"/>
        </w:rPr>
        <w:t>Pri nas se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rsidR="00393EAA" w:rsidRPr="009E666D" w:rsidRDefault="00393EAA" w:rsidP="00393EAA">
      <w:pPr>
        <w:pStyle w:val="Header"/>
        <w:numPr>
          <w:ilvl w:val="0"/>
          <w:numId w:val="14"/>
        </w:numPr>
        <w:tabs>
          <w:tab w:val="left" w:pos="426"/>
        </w:tabs>
        <w:spacing w:before="120"/>
        <w:jc w:val="both"/>
        <w:rPr>
          <w:rFonts w:cs="Tahoma"/>
          <w:lang w:val="sl-SI"/>
        </w:rPr>
      </w:pPr>
      <w:r w:rsidRPr="009E666D">
        <w:rPr>
          <w:rFonts w:cs="Tahoma"/>
          <w:lang w:val="sl-SI"/>
        </w:rPr>
        <w:t>Nismo podali neresničnih ali zavajajočih podatkov v ponudbi, ki bi lahko vplivali na naročnikovo odločitev o izbiri.</w:t>
      </w:r>
    </w:p>
    <w:p w:rsidR="00393EAA" w:rsidRPr="009E666D" w:rsidRDefault="00393EAA" w:rsidP="00393EAA">
      <w:pPr>
        <w:pStyle w:val="Header"/>
        <w:rPr>
          <w:rFonts w:cs="Tahoma"/>
          <w:lang w:val="sl-SI"/>
        </w:rPr>
      </w:pPr>
      <w:r w:rsidRPr="009E666D">
        <w:rPr>
          <w:rFonts w:cs="Tahoma"/>
          <w:lang w:val="sl-SI"/>
        </w:rPr>
        <w:lastRenderedPageBreak/>
        <w:t>Naročniku dovoljujemo in ga pooblaščamo, da naše navedbe preveri v uradnih evidencah državnih organov, organov lokalnih skupnosti in drugih nosilcev javnih pooblastil. Na naročnikov poziv bomo v določenem roku predložili posebno pooblastilo za pridobitev potrdila iz kazenske evidence za pravno osebo in za vsako fizično osebo iz točke 2. te izjave. Za navedbe, ki jih ni možno oziroma jih naročnik ni uspel preveriti v uradnih evidencah, bomo na njegov poziv v določenem roku predložili zahtevane dodatne informacije oziroma dodatna dokazila o izpolnjevanju pogojev.</w:t>
      </w:r>
    </w:p>
    <w:p w:rsidR="00393EAA" w:rsidRPr="009E666D" w:rsidRDefault="00393EAA" w:rsidP="00393EAA">
      <w:pPr>
        <w:jc w:val="both"/>
        <w:rPr>
          <w:rFonts w:ascii="Arial" w:hAnsi="Arial" w:cs="Arial"/>
          <w:sz w:val="20"/>
          <w:szCs w:val="20"/>
          <w:lang w:val="sl-SI"/>
        </w:rPr>
      </w:pPr>
    </w:p>
    <w:p w:rsidR="00393EAA" w:rsidRPr="0030639B" w:rsidRDefault="00393EAA" w:rsidP="00393EAA">
      <w:pPr>
        <w:jc w:val="both"/>
        <w:rPr>
          <w:rFonts w:ascii="Arial" w:hAnsi="Arial" w:cs="Arial"/>
          <w:sz w:val="20"/>
          <w:szCs w:val="20"/>
          <w:lang w:val="sl-SI"/>
        </w:rPr>
      </w:pPr>
    </w:p>
    <w:p w:rsidR="00393EAA" w:rsidRPr="0030639B" w:rsidRDefault="00393EAA" w:rsidP="00393EAA">
      <w:pPr>
        <w:rPr>
          <w:lang w:val="sl-SI"/>
        </w:rPr>
      </w:pPr>
    </w:p>
    <w:p w:rsidR="00393EAA" w:rsidRPr="0030639B" w:rsidRDefault="00393EAA" w:rsidP="00393EAA">
      <w:pPr>
        <w:rPr>
          <w:lang w:val="sl-SI"/>
        </w:rPr>
      </w:pPr>
    </w:p>
    <w:tbl>
      <w:tblPr>
        <w:tblStyle w:val="TableGrid"/>
        <w:tblW w:w="0" w:type="auto"/>
        <w:tblInd w:w="-5" w:type="dxa"/>
        <w:tblLook w:val="04A0" w:firstRow="1" w:lastRow="0" w:firstColumn="1" w:lastColumn="0" w:noHBand="0" w:noVBand="1"/>
      </w:tblPr>
      <w:tblGrid>
        <w:gridCol w:w="988"/>
        <w:gridCol w:w="2273"/>
        <w:gridCol w:w="2268"/>
        <w:gridCol w:w="141"/>
        <w:gridCol w:w="3724"/>
      </w:tblGrid>
      <w:tr w:rsidR="00393EAA" w:rsidRPr="0063766D" w:rsidTr="008F5DAC">
        <w:tc>
          <w:tcPr>
            <w:tcW w:w="988" w:type="dxa"/>
            <w:tcBorders>
              <w:top w:val="nil"/>
              <w:left w:val="nil"/>
              <w:bottom w:val="nil"/>
              <w:right w:val="nil"/>
            </w:tcBorders>
          </w:tcPr>
          <w:p w:rsidR="00393EAA" w:rsidRPr="0030639B" w:rsidRDefault="00393EAA" w:rsidP="008F5DAC">
            <w:pPr>
              <w:rPr>
                <w:lang w:val="sl-SI"/>
              </w:rPr>
            </w:pPr>
          </w:p>
        </w:tc>
        <w:tc>
          <w:tcPr>
            <w:tcW w:w="2273" w:type="dxa"/>
            <w:tcBorders>
              <w:top w:val="nil"/>
              <w:left w:val="nil"/>
              <w:bottom w:val="nil"/>
              <w:right w:val="nil"/>
            </w:tcBorders>
          </w:tcPr>
          <w:p w:rsidR="00393EAA" w:rsidRPr="0030639B" w:rsidRDefault="00393EAA" w:rsidP="008F5DAC">
            <w:pPr>
              <w:rPr>
                <w:lang w:val="sl-SI"/>
              </w:rPr>
            </w:pPr>
          </w:p>
        </w:tc>
        <w:tc>
          <w:tcPr>
            <w:tcW w:w="2409" w:type="dxa"/>
            <w:gridSpan w:val="2"/>
            <w:tcBorders>
              <w:top w:val="nil"/>
              <w:left w:val="nil"/>
              <w:bottom w:val="nil"/>
              <w:right w:val="nil"/>
            </w:tcBorders>
          </w:tcPr>
          <w:p w:rsidR="00393EAA" w:rsidRPr="0030639B" w:rsidRDefault="00393EAA" w:rsidP="008F5DAC">
            <w:pPr>
              <w:jc w:val="center"/>
              <w:rPr>
                <w:lang w:val="sl-SI"/>
              </w:rPr>
            </w:pPr>
          </w:p>
        </w:tc>
        <w:tc>
          <w:tcPr>
            <w:tcW w:w="3724" w:type="dxa"/>
            <w:tcBorders>
              <w:top w:val="nil"/>
              <w:left w:val="nil"/>
              <w:bottom w:val="nil"/>
              <w:right w:val="nil"/>
            </w:tcBorders>
          </w:tcPr>
          <w:p w:rsidR="00393EAA" w:rsidRPr="0030639B" w:rsidRDefault="00393EAA" w:rsidP="008F5DAC">
            <w:pPr>
              <w:jc w:val="center"/>
              <w:rPr>
                <w:lang w:val="sl-SI"/>
              </w:rPr>
            </w:pPr>
          </w:p>
        </w:tc>
      </w:tr>
      <w:tr w:rsidR="00393EAA" w:rsidRPr="0030639B" w:rsidTr="008F5DAC">
        <w:trPr>
          <w:trHeight w:hRule="exact" w:val="454"/>
        </w:trPr>
        <w:tc>
          <w:tcPr>
            <w:tcW w:w="988" w:type="dxa"/>
            <w:tcBorders>
              <w:top w:val="nil"/>
              <w:left w:val="nil"/>
              <w:bottom w:val="nil"/>
              <w:right w:val="nil"/>
            </w:tcBorders>
            <w:vAlign w:val="bottom"/>
          </w:tcPr>
          <w:p w:rsidR="00393EAA" w:rsidRPr="0030639B" w:rsidRDefault="00393EAA" w:rsidP="008F5DAC">
            <w:pPr>
              <w:rPr>
                <w:lang w:val="sl-SI"/>
              </w:rPr>
            </w:pPr>
            <w:r w:rsidRPr="0030639B">
              <w:rPr>
                <w:lang w:val="sl-SI"/>
              </w:rPr>
              <w:t>Datum:</w:t>
            </w:r>
          </w:p>
        </w:tc>
        <w:tc>
          <w:tcPr>
            <w:tcW w:w="2273" w:type="dxa"/>
            <w:tcBorders>
              <w:top w:val="nil"/>
              <w:left w:val="nil"/>
              <w:bottom w:val="single" w:sz="4" w:space="0" w:color="auto"/>
              <w:right w:val="nil"/>
            </w:tcBorders>
          </w:tcPr>
          <w:p w:rsidR="00393EAA" w:rsidRPr="0030639B" w:rsidRDefault="00393EAA" w:rsidP="008F5DAC">
            <w:pPr>
              <w:rPr>
                <w:lang w:val="sl-SI"/>
              </w:rPr>
            </w:pPr>
          </w:p>
        </w:tc>
        <w:tc>
          <w:tcPr>
            <w:tcW w:w="2268" w:type="dxa"/>
            <w:tcBorders>
              <w:top w:val="nil"/>
              <w:left w:val="nil"/>
              <w:bottom w:val="nil"/>
              <w:right w:val="nil"/>
            </w:tcBorders>
          </w:tcPr>
          <w:p w:rsidR="00393EAA" w:rsidRPr="0030639B" w:rsidRDefault="00393EAA" w:rsidP="008F5DAC">
            <w:pPr>
              <w:jc w:val="center"/>
              <w:rPr>
                <w:lang w:val="sl-SI"/>
              </w:rPr>
            </w:pPr>
          </w:p>
        </w:tc>
        <w:tc>
          <w:tcPr>
            <w:tcW w:w="3865" w:type="dxa"/>
            <w:gridSpan w:val="2"/>
            <w:tcBorders>
              <w:top w:val="nil"/>
              <w:left w:val="nil"/>
              <w:bottom w:val="nil"/>
              <w:right w:val="nil"/>
            </w:tcBorders>
          </w:tcPr>
          <w:p w:rsidR="00393EAA" w:rsidRPr="0030639B" w:rsidRDefault="00393EAA" w:rsidP="008F5DAC">
            <w:pPr>
              <w:jc w:val="center"/>
              <w:rPr>
                <w:lang w:val="sl-SI"/>
              </w:rPr>
            </w:pPr>
            <w:r w:rsidRPr="0030639B">
              <w:rPr>
                <w:lang w:val="sl-SI"/>
              </w:rPr>
              <w:t>Ponudnik</w:t>
            </w:r>
          </w:p>
        </w:tc>
      </w:tr>
      <w:tr w:rsidR="00393EAA" w:rsidRPr="0030639B" w:rsidTr="008F5DAC">
        <w:trPr>
          <w:trHeight w:hRule="exact" w:val="454"/>
        </w:trPr>
        <w:tc>
          <w:tcPr>
            <w:tcW w:w="988" w:type="dxa"/>
            <w:tcBorders>
              <w:top w:val="nil"/>
              <w:left w:val="nil"/>
              <w:bottom w:val="nil"/>
              <w:right w:val="nil"/>
            </w:tcBorders>
            <w:vAlign w:val="bottom"/>
          </w:tcPr>
          <w:p w:rsidR="00393EAA" w:rsidRPr="0030639B" w:rsidRDefault="00393EAA" w:rsidP="008F5DAC">
            <w:pPr>
              <w:rPr>
                <w:lang w:val="sl-SI"/>
              </w:rPr>
            </w:pPr>
            <w:r w:rsidRPr="0030639B">
              <w:rPr>
                <w:lang w:val="sl-SI"/>
              </w:rPr>
              <w:t>Kraj:</w:t>
            </w:r>
          </w:p>
        </w:tc>
        <w:tc>
          <w:tcPr>
            <w:tcW w:w="2273" w:type="dxa"/>
            <w:tcBorders>
              <w:left w:val="nil"/>
              <w:bottom w:val="single" w:sz="4" w:space="0" w:color="auto"/>
              <w:right w:val="nil"/>
            </w:tcBorders>
          </w:tcPr>
          <w:p w:rsidR="00393EAA" w:rsidRPr="0030639B" w:rsidRDefault="00393EAA" w:rsidP="008F5DAC">
            <w:pPr>
              <w:rPr>
                <w:lang w:val="sl-SI"/>
              </w:rPr>
            </w:pPr>
          </w:p>
        </w:tc>
        <w:tc>
          <w:tcPr>
            <w:tcW w:w="2409" w:type="dxa"/>
            <w:gridSpan w:val="2"/>
            <w:tcBorders>
              <w:top w:val="nil"/>
              <w:left w:val="nil"/>
              <w:bottom w:val="nil"/>
              <w:right w:val="nil"/>
            </w:tcBorders>
          </w:tcPr>
          <w:p w:rsidR="00393EAA" w:rsidRPr="0030639B" w:rsidRDefault="00393EAA" w:rsidP="008F5DAC">
            <w:pPr>
              <w:jc w:val="center"/>
              <w:rPr>
                <w:lang w:val="sl-SI"/>
              </w:rPr>
            </w:pPr>
            <w:r w:rsidRPr="0030639B">
              <w:rPr>
                <w:lang w:val="sl-SI"/>
              </w:rPr>
              <w:t>žig</w:t>
            </w:r>
          </w:p>
        </w:tc>
        <w:tc>
          <w:tcPr>
            <w:tcW w:w="3724" w:type="dxa"/>
            <w:tcBorders>
              <w:top w:val="nil"/>
              <w:left w:val="nil"/>
              <w:right w:val="nil"/>
            </w:tcBorders>
          </w:tcPr>
          <w:p w:rsidR="00393EAA" w:rsidRPr="0030639B" w:rsidRDefault="00393EAA" w:rsidP="008F5DAC">
            <w:pPr>
              <w:rPr>
                <w:lang w:val="sl-SI"/>
              </w:rPr>
            </w:pPr>
          </w:p>
        </w:tc>
      </w:tr>
      <w:tr w:rsidR="00393EAA" w:rsidRPr="0030639B" w:rsidTr="008F5DAC">
        <w:tc>
          <w:tcPr>
            <w:tcW w:w="988" w:type="dxa"/>
            <w:tcBorders>
              <w:top w:val="nil"/>
              <w:left w:val="nil"/>
              <w:bottom w:val="nil"/>
              <w:right w:val="nil"/>
            </w:tcBorders>
          </w:tcPr>
          <w:p w:rsidR="00393EAA" w:rsidRPr="0030639B" w:rsidRDefault="00393EAA" w:rsidP="008F5DAC">
            <w:pPr>
              <w:rPr>
                <w:lang w:val="sl-SI"/>
              </w:rPr>
            </w:pPr>
          </w:p>
        </w:tc>
        <w:tc>
          <w:tcPr>
            <w:tcW w:w="2273" w:type="dxa"/>
            <w:tcBorders>
              <w:top w:val="single" w:sz="4" w:space="0" w:color="auto"/>
              <w:left w:val="nil"/>
              <w:bottom w:val="nil"/>
              <w:right w:val="nil"/>
            </w:tcBorders>
          </w:tcPr>
          <w:p w:rsidR="00393EAA" w:rsidRPr="0030639B" w:rsidRDefault="00393EAA" w:rsidP="008F5DAC">
            <w:pPr>
              <w:rPr>
                <w:lang w:val="sl-SI"/>
              </w:rPr>
            </w:pPr>
          </w:p>
        </w:tc>
        <w:tc>
          <w:tcPr>
            <w:tcW w:w="2409" w:type="dxa"/>
            <w:gridSpan w:val="2"/>
            <w:tcBorders>
              <w:top w:val="nil"/>
              <w:left w:val="nil"/>
              <w:bottom w:val="nil"/>
              <w:right w:val="nil"/>
            </w:tcBorders>
          </w:tcPr>
          <w:p w:rsidR="00393EAA" w:rsidRPr="0030639B" w:rsidRDefault="00393EAA" w:rsidP="008F5DAC">
            <w:pPr>
              <w:rPr>
                <w:lang w:val="sl-SI"/>
              </w:rPr>
            </w:pPr>
          </w:p>
        </w:tc>
        <w:tc>
          <w:tcPr>
            <w:tcW w:w="3724" w:type="dxa"/>
            <w:tcBorders>
              <w:left w:val="nil"/>
              <w:bottom w:val="nil"/>
              <w:right w:val="nil"/>
            </w:tcBorders>
          </w:tcPr>
          <w:p w:rsidR="00393EAA" w:rsidRPr="0030639B" w:rsidRDefault="00393EAA" w:rsidP="008F5DAC">
            <w:pPr>
              <w:jc w:val="center"/>
              <w:rPr>
                <w:sz w:val="18"/>
                <w:szCs w:val="18"/>
                <w:lang w:val="sl-SI"/>
              </w:rPr>
            </w:pPr>
            <w:r w:rsidRPr="0030639B">
              <w:rPr>
                <w:sz w:val="18"/>
                <w:szCs w:val="18"/>
                <w:lang w:val="sl-SI"/>
              </w:rPr>
              <w:t>(ime, priimek in podpis pooblaščene osebe)</w:t>
            </w:r>
          </w:p>
        </w:tc>
      </w:tr>
    </w:tbl>
    <w:p w:rsidR="00393EAA" w:rsidRPr="0030639B" w:rsidRDefault="00393EAA" w:rsidP="00393EAA">
      <w:pPr>
        <w:rPr>
          <w:lang w:val="sl-SI"/>
        </w:rPr>
      </w:pPr>
    </w:p>
    <w:p w:rsidR="00393EAA" w:rsidRPr="0030639B" w:rsidRDefault="00393EAA" w:rsidP="00393EAA">
      <w:pPr>
        <w:tabs>
          <w:tab w:val="left" w:pos="360"/>
          <w:tab w:val="left" w:pos="1134"/>
        </w:tabs>
        <w:ind w:left="1134" w:hanging="1134"/>
        <w:jc w:val="both"/>
        <w:rPr>
          <w:rFonts w:ascii="Arial" w:hAnsi="Arial" w:cs="Arial"/>
          <w:i/>
          <w:sz w:val="20"/>
          <w:szCs w:val="20"/>
          <w:lang w:val="sl-SI"/>
        </w:rPr>
      </w:pPr>
    </w:p>
    <w:p w:rsidR="00393EAA" w:rsidRDefault="00393EAA" w:rsidP="00393EAA">
      <w:pPr>
        <w:rPr>
          <w:lang w:val="sl-SI"/>
        </w:rPr>
      </w:pPr>
      <w:r>
        <w:rPr>
          <w:lang w:val="sl-SI"/>
        </w:rPr>
        <w:br w:type="page"/>
      </w:r>
    </w:p>
    <w:p w:rsidR="000B2E5E" w:rsidRDefault="000B2E5E" w:rsidP="000B2E5E">
      <w:pPr>
        <w:ind w:left="8280" w:firstLine="360"/>
        <w:rPr>
          <w:lang w:val="sl-SI"/>
        </w:rPr>
      </w:pPr>
      <w:r>
        <w:rPr>
          <w:lang w:val="sl-SI"/>
        </w:rPr>
        <w:lastRenderedPageBreak/>
        <w:t>OBR-5</w:t>
      </w:r>
    </w:p>
    <w:p w:rsidR="000B2E5E" w:rsidRPr="000B2E5E" w:rsidRDefault="000B2E5E" w:rsidP="000B2E5E">
      <w:pPr>
        <w:jc w:val="center"/>
        <w:rPr>
          <w:rFonts w:cs="Tahoma"/>
          <w:b/>
          <w:i/>
          <w:lang w:val="sl-SI"/>
        </w:rPr>
      </w:pPr>
      <w:r w:rsidRPr="000B2E5E">
        <w:rPr>
          <w:rFonts w:cs="Tahoma"/>
          <w:b/>
          <w:lang w:val="sl-SI"/>
        </w:rPr>
        <w:t>IZJAVA O IZPOLNJEVANJU EKONOMSKO-FINANČNIH POGOJEV</w:t>
      </w:r>
    </w:p>
    <w:p w:rsidR="000B2E5E" w:rsidRPr="000B2E5E" w:rsidRDefault="000B2E5E" w:rsidP="000B2E5E">
      <w:pPr>
        <w:rPr>
          <w:rFonts w:cs="Tahoma"/>
          <w:lang w:val="sl-SI"/>
        </w:rPr>
      </w:pPr>
    </w:p>
    <w:tbl>
      <w:tblPr>
        <w:tblW w:w="0" w:type="auto"/>
        <w:tblInd w:w="-38" w:type="dxa"/>
        <w:tblBorders>
          <w:bottom w:val="dashSmallGap" w:sz="4" w:space="0" w:color="auto"/>
          <w:insideH w:val="dashSmallGap" w:sz="4" w:space="0" w:color="auto"/>
        </w:tblBorders>
        <w:tblLayout w:type="fixed"/>
        <w:tblCellMar>
          <w:left w:w="70" w:type="dxa"/>
          <w:right w:w="70" w:type="dxa"/>
        </w:tblCellMar>
        <w:tblLook w:val="01E0" w:firstRow="1" w:lastRow="1" w:firstColumn="1" w:lastColumn="1" w:noHBand="0" w:noVBand="0"/>
      </w:tblPr>
      <w:tblGrid>
        <w:gridCol w:w="2235"/>
        <w:gridCol w:w="7259"/>
      </w:tblGrid>
      <w:tr w:rsidR="000B2E5E" w:rsidRPr="00EA19D9" w:rsidTr="008F5DAC">
        <w:tc>
          <w:tcPr>
            <w:tcW w:w="2235" w:type="dxa"/>
            <w:tcBorders>
              <w:top w:val="nil"/>
              <w:bottom w:val="nil"/>
            </w:tcBorders>
          </w:tcPr>
          <w:p w:rsidR="000B2E5E" w:rsidRPr="00EA19D9" w:rsidRDefault="000B2E5E" w:rsidP="008F5DAC">
            <w:pPr>
              <w:rPr>
                <w:rFonts w:cs="Tahoma"/>
                <w:b/>
                <w:lang w:val="sl-SI"/>
              </w:rPr>
            </w:pPr>
          </w:p>
          <w:p w:rsidR="000B2E5E" w:rsidRPr="00EA19D9" w:rsidRDefault="000B2E5E" w:rsidP="008F5DAC">
            <w:pPr>
              <w:rPr>
                <w:rFonts w:cs="Tahoma"/>
                <w:lang w:val="sl-SI"/>
              </w:rPr>
            </w:pPr>
            <w:r w:rsidRPr="00EA19D9">
              <w:rPr>
                <w:rFonts w:cs="Tahoma"/>
                <w:lang w:val="sl-SI"/>
              </w:rPr>
              <w:t>Ponudnik / partner:</w:t>
            </w:r>
          </w:p>
        </w:tc>
        <w:tc>
          <w:tcPr>
            <w:tcW w:w="7259" w:type="dxa"/>
          </w:tcPr>
          <w:p w:rsidR="000B2E5E" w:rsidRPr="00EA19D9" w:rsidRDefault="000B2E5E" w:rsidP="008F5DAC">
            <w:pPr>
              <w:rPr>
                <w:rFonts w:cs="Tahoma"/>
                <w:lang w:val="sl-SI"/>
              </w:rPr>
            </w:pPr>
          </w:p>
        </w:tc>
      </w:tr>
    </w:tbl>
    <w:p w:rsidR="000B2E5E" w:rsidRPr="00EA19D9" w:rsidRDefault="000B2E5E" w:rsidP="000B2E5E">
      <w:pPr>
        <w:rPr>
          <w:lang w:val="sl-SI"/>
        </w:rPr>
      </w:pPr>
    </w:p>
    <w:p w:rsidR="000B2E5E" w:rsidRPr="00EA19D9" w:rsidRDefault="000B2E5E" w:rsidP="000B2E5E">
      <w:pPr>
        <w:rPr>
          <w:lang w:val="sl-SI"/>
        </w:rPr>
      </w:pPr>
    </w:p>
    <w:p w:rsidR="000B2E5E" w:rsidRPr="00EA19D9" w:rsidRDefault="000B2E5E" w:rsidP="000B2E5E">
      <w:pPr>
        <w:rPr>
          <w:rFonts w:cs="Tahoma"/>
          <w:lang w:val="sl-SI"/>
        </w:rPr>
      </w:pPr>
      <w:r w:rsidRPr="00EA19D9">
        <w:rPr>
          <w:rFonts w:cs="Tahoma"/>
          <w:lang w:val="sl-SI"/>
        </w:rPr>
        <w:t>Pod kazensko in mate</w:t>
      </w:r>
      <w:r w:rsidR="001610A0" w:rsidRPr="00EA19D9">
        <w:rPr>
          <w:rFonts w:cs="Tahoma"/>
          <w:lang w:val="sl-SI"/>
        </w:rPr>
        <w:t>rialno odgovornostjo izjavljamo, da</w:t>
      </w:r>
    </w:p>
    <w:p w:rsidR="000B2E5E" w:rsidRPr="00EA19D9" w:rsidRDefault="000B2E5E" w:rsidP="000B2E5E">
      <w:pPr>
        <w:pStyle w:val="Header"/>
        <w:rPr>
          <w:rFonts w:cs="Tahoma"/>
          <w:b/>
          <w:lang w:val="sl-SI"/>
        </w:rPr>
      </w:pPr>
    </w:p>
    <w:p w:rsidR="000B2E5E" w:rsidRPr="00EA19D9" w:rsidRDefault="000B2E5E" w:rsidP="000B2E5E">
      <w:pPr>
        <w:rPr>
          <w:rFonts w:cs="Tahoma"/>
          <w:lang w:val="sl-SI"/>
        </w:rPr>
      </w:pPr>
    </w:p>
    <w:p w:rsidR="000B2E5E" w:rsidRPr="00EA19D9" w:rsidRDefault="001610A0" w:rsidP="00D30848">
      <w:pPr>
        <w:pStyle w:val="Header"/>
        <w:jc w:val="both"/>
        <w:rPr>
          <w:rFonts w:cs="Tahoma"/>
          <w:lang w:val="sl-SI"/>
        </w:rPr>
      </w:pPr>
      <w:r w:rsidRPr="00EA19D9">
        <w:rPr>
          <w:rFonts w:cs="Tahoma"/>
          <w:lang w:val="sl-SI"/>
        </w:rPr>
        <w:t>n</w:t>
      </w:r>
      <w:r w:rsidR="000B2E5E" w:rsidRPr="00EA19D9">
        <w:rPr>
          <w:rFonts w:cs="Tahoma"/>
          <w:lang w:val="sl-SI"/>
        </w:rPr>
        <w:t xml:space="preserve">a dan oddaje ponudbe nimamo blokiranega nobenega transakcijskega računa. V zadnjih 180 dneh pred rokom za oddajo ponudb nismo imeli blokiranega nobenega transakcijskega računa več kot 10 zaporednih dni. </w:t>
      </w:r>
    </w:p>
    <w:p w:rsidR="000B2E5E" w:rsidRPr="00EA19D9" w:rsidRDefault="000B2E5E" w:rsidP="00D30848">
      <w:pPr>
        <w:pStyle w:val="Header"/>
        <w:spacing w:before="120"/>
        <w:rPr>
          <w:rFonts w:cs="Tahoma"/>
          <w:lang w:val="sl-SI"/>
        </w:rPr>
      </w:pPr>
      <w:r w:rsidRPr="00EA19D9">
        <w:rPr>
          <w:rFonts w:cs="Tahoma"/>
          <w:lang w:val="sl-SI"/>
        </w:rPr>
        <w:t>Na podlagi poziva bomo naročniku v določenem roku predložili zahtevano dokazilo (</w:t>
      </w:r>
      <w:r w:rsidRPr="00EA19D9">
        <w:rPr>
          <w:rFonts w:cs="Tahoma"/>
          <w:i/>
          <w:lang w:val="sl-SI"/>
        </w:rPr>
        <w:t>BON2 ali drugo enakovredno dokazilo ali potrdilo naše poslovne banke</w:t>
      </w:r>
      <w:r w:rsidRPr="00EA19D9">
        <w:rPr>
          <w:rFonts w:cs="Tahoma"/>
          <w:lang w:val="sl-SI"/>
        </w:rPr>
        <w:t>) o izpolnjevanju pogoja.</w:t>
      </w:r>
    </w:p>
    <w:p w:rsidR="000B2E5E" w:rsidRPr="00EA19D9" w:rsidRDefault="000B2E5E" w:rsidP="000B2E5E">
      <w:pPr>
        <w:pStyle w:val="Header"/>
        <w:spacing w:before="120"/>
        <w:ind w:left="284"/>
        <w:rPr>
          <w:rFonts w:cs="Tahoma"/>
          <w:lang w:val="sl-SI"/>
        </w:rPr>
      </w:pPr>
    </w:p>
    <w:p w:rsidR="00D30848" w:rsidRPr="0044672D" w:rsidRDefault="00D30848" w:rsidP="00D30848">
      <w:pPr>
        <w:pStyle w:val="Header"/>
        <w:ind w:left="360"/>
        <w:jc w:val="both"/>
        <w:rPr>
          <w:rFonts w:cs="Tahoma"/>
          <w:lang w:val="sl-SI"/>
        </w:rPr>
      </w:pPr>
    </w:p>
    <w:p w:rsidR="00D30848" w:rsidRPr="0044672D" w:rsidRDefault="00D30848" w:rsidP="00D30848">
      <w:pPr>
        <w:pStyle w:val="Header"/>
        <w:ind w:left="360"/>
        <w:jc w:val="both"/>
        <w:rPr>
          <w:rFonts w:cs="Tahoma"/>
          <w:lang w:val="sl-SI"/>
        </w:rPr>
      </w:pPr>
    </w:p>
    <w:p w:rsidR="00D30848" w:rsidRPr="0044672D" w:rsidRDefault="00D30848" w:rsidP="00D30848">
      <w:pPr>
        <w:pStyle w:val="Header"/>
        <w:ind w:left="360"/>
        <w:jc w:val="both"/>
        <w:rPr>
          <w:rFonts w:cs="Tahoma"/>
          <w:lang w:val="sl-SI"/>
        </w:rPr>
      </w:pPr>
    </w:p>
    <w:tbl>
      <w:tblPr>
        <w:tblStyle w:val="TableGrid"/>
        <w:tblW w:w="0" w:type="auto"/>
        <w:tblInd w:w="-5" w:type="dxa"/>
        <w:tblLook w:val="04A0" w:firstRow="1" w:lastRow="0" w:firstColumn="1" w:lastColumn="0" w:noHBand="0" w:noVBand="1"/>
      </w:tblPr>
      <w:tblGrid>
        <w:gridCol w:w="988"/>
        <w:gridCol w:w="2273"/>
        <w:gridCol w:w="2268"/>
        <w:gridCol w:w="141"/>
        <w:gridCol w:w="3724"/>
      </w:tblGrid>
      <w:tr w:rsidR="00D30848" w:rsidTr="008F5DAC">
        <w:trPr>
          <w:trHeight w:hRule="exact" w:val="454"/>
        </w:trPr>
        <w:tc>
          <w:tcPr>
            <w:tcW w:w="988" w:type="dxa"/>
            <w:tcBorders>
              <w:top w:val="nil"/>
              <w:left w:val="nil"/>
              <w:bottom w:val="nil"/>
              <w:right w:val="nil"/>
            </w:tcBorders>
            <w:vAlign w:val="bottom"/>
          </w:tcPr>
          <w:p w:rsidR="00D30848" w:rsidRPr="00D30848" w:rsidRDefault="00D30848" w:rsidP="00D30848">
            <w:pPr>
              <w:rPr>
                <w:lang w:val="sl-SI"/>
              </w:rPr>
            </w:pPr>
            <w:r w:rsidRPr="00D30848">
              <w:rPr>
                <w:lang w:val="sl-SI"/>
              </w:rPr>
              <w:t>Datum:</w:t>
            </w:r>
          </w:p>
        </w:tc>
        <w:tc>
          <w:tcPr>
            <w:tcW w:w="2273" w:type="dxa"/>
            <w:tcBorders>
              <w:top w:val="nil"/>
              <w:left w:val="nil"/>
              <w:bottom w:val="single" w:sz="4" w:space="0" w:color="auto"/>
              <w:right w:val="nil"/>
            </w:tcBorders>
          </w:tcPr>
          <w:p w:rsidR="00D30848" w:rsidRDefault="00D30848" w:rsidP="008F5DAC">
            <w:pPr>
              <w:rPr>
                <w:lang w:val="sl-SI"/>
              </w:rPr>
            </w:pPr>
          </w:p>
        </w:tc>
        <w:tc>
          <w:tcPr>
            <w:tcW w:w="2268" w:type="dxa"/>
            <w:tcBorders>
              <w:top w:val="nil"/>
              <w:left w:val="nil"/>
              <w:bottom w:val="nil"/>
              <w:right w:val="nil"/>
            </w:tcBorders>
          </w:tcPr>
          <w:p w:rsidR="00D30848" w:rsidRDefault="00D30848" w:rsidP="008F5DAC">
            <w:pPr>
              <w:jc w:val="center"/>
              <w:rPr>
                <w:lang w:val="sl-SI"/>
              </w:rPr>
            </w:pPr>
          </w:p>
        </w:tc>
        <w:tc>
          <w:tcPr>
            <w:tcW w:w="3865" w:type="dxa"/>
            <w:gridSpan w:val="2"/>
            <w:tcBorders>
              <w:top w:val="nil"/>
              <w:left w:val="nil"/>
              <w:bottom w:val="nil"/>
              <w:right w:val="nil"/>
            </w:tcBorders>
          </w:tcPr>
          <w:p w:rsidR="00D30848" w:rsidRDefault="00D30848" w:rsidP="008F5DAC">
            <w:pPr>
              <w:jc w:val="center"/>
              <w:rPr>
                <w:lang w:val="sl-SI"/>
              </w:rPr>
            </w:pPr>
            <w:r>
              <w:rPr>
                <w:lang w:val="sl-SI"/>
              </w:rPr>
              <w:t>Ponudnik</w:t>
            </w:r>
          </w:p>
        </w:tc>
      </w:tr>
      <w:tr w:rsidR="00D30848" w:rsidTr="008F5DAC">
        <w:trPr>
          <w:trHeight w:hRule="exact" w:val="454"/>
        </w:trPr>
        <w:tc>
          <w:tcPr>
            <w:tcW w:w="988" w:type="dxa"/>
            <w:tcBorders>
              <w:top w:val="nil"/>
              <w:left w:val="nil"/>
              <w:bottom w:val="nil"/>
              <w:right w:val="nil"/>
            </w:tcBorders>
            <w:vAlign w:val="bottom"/>
          </w:tcPr>
          <w:p w:rsidR="00D30848" w:rsidRDefault="00D30848" w:rsidP="008F5DAC">
            <w:pPr>
              <w:rPr>
                <w:lang w:val="sl-SI"/>
              </w:rPr>
            </w:pPr>
            <w:r>
              <w:rPr>
                <w:lang w:val="sl-SI"/>
              </w:rPr>
              <w:t>Kraj:</w:t>
            </w:r>
          </w:p>
        </w:tc>
        <w:tc>
          <w:tcPr>
            <w:tcW w:w="2273" w:type="dxa"/>
            <w:tcBorders>
              <w:left w:val="nil"/>
              <w:bottom w:val="single" w:sz="4" w:space="0" w:color="auto"/>
              <w:right w:val="nil"/>
            </w:tcBorders>
          </w:tcPr>
          <w:p w:rsidR="00D30848" w:rsidRDefault="00D30848" w:rsidP="008F5DAC">
            <w:pPr>
              <w:rPr>
                <w:lang w:val="sl-SI"/>
              </w:rPr>
            </w:pPr>
          </w:p>
        </w:tc>
        <w:tc>
          <w:tcPr>
            <w:tcW w:w="2409" w:type="dxa"/>
            <w:gridSpan w:val="2"/>
            <w:tcBorders>
              <w:top w:val="nil"/>
              <w:left w:val="nil"/>
              <w:bottom w:val="nil"/>
              <w:right w:val="nil"/>
            </w:tcBorders>
          </w:tcPr>
          <w:p w:rsidR="00D30848" w:rsidRDefault="00D30848" w:rsidP="008F5DAC">
            <w:pPr>
              <w:jc w:val="center"/>
              <w:rPr>
                <w:lang w:val="sl-SI"/>
              </w:rPr>
            </w:pPr>
            <w:r>
              <w:rPr>
                <w:lang w:val="sl-SI"/>
              </w:rPr>
              <w:t>žig</w:t>
            </w:r>
          </w:p>
        </w:tc>
        <w:tc>
          <w:tcPr>
            <w:tcW w:w="3724" w:type="dxa"/>
            <w:tcBorders>
              <w:top w:val="nil"/>
              <w:left w:val="nil"/>
              <w:right w:val="nil"/>
            </w:tcBorders>
          </w:tcPr>
          <w:p w:rsidR="00D30848" w:rsidRDefault="00D30848" w:rsidP="008F5DAC">
            <w:pPr>
              <w:rPr>
                <w:lang w:val="sl-SI"/>
              </w:rPr>
            </w:pPr>
          </w:p>
        </w:tc>
      </w:tr>
      <w:tr w:rsidR="00D30848" w:rsidRPr="00EC747D" w:rsidTr="008F5DAC">
        <w:tc>
          <w:tcPr>
            <w:tcW w:w="988" w:type="dxa"/>
            <w:tcBorders>
              <w:top w:val="nil"/>
              <w:left w:val="nil"/>
              <w:bottom w:val="nil"/>
              <w:right w:val="nil"/>
            </w:tcBorders>
          </w:tcPr>
          <w:p w:rsidR="00D30848" w:rsidRDefault="00D30848" w:rsidP="008F5DAC">
            <w:pPr>
              <w:rPr>
                <w:lang w:val="sl-SI"/>
              </w:rPr>
            </w:pPr>
          </w:p>
        </w:tc>
        <w:tc>
          <w:tcPr>
            <w:tcW w:w="2273" w:type="dxa"/>
            <w:tcBorders>
              <w:top w:val="single" w:sz="4" w:space="0" w:color="auto"/>
              <w:left w:val="nil"/>
              <w:bottom w:val="nil"/>
              <w:right w:val="nil"/>
            </w:tcBorders>
          </w:tcPr>
          <w:p w:rsidR="00D30848" w:rsidRDefault="00D30848" w:rsidP="008F5DAC">
            <w:pPr>
              <w:rPr>
                <w:lang w:val="sl-SI"/>
              </w:rPr>
            </w:pPr>
          </w:p>
        </w:tc>
        <w:tc>
          <w:tcPr>
            <w:tcW w:w="2409" w:type="dxa"/>
            <w:gridSpan w:val="2"/>
            <w:tcBorders>
              <w:top w:val="nil"/>
              <w:left w:val="nil"/>
              <w:bottom w:val="nil"/>
              <w:right w:val="nil"/>
            </w:tcBorders>
          </w:tcPr>
          <w:p w:rsidR="00D30848" w:rsidRDefault="00D30848" w:rsidP="008F5DAC">
            <w:pPr>
              <w:rPr>
                <w:lang w:val="sl-SI"/>
              </w:rPr>
            </w:pPr>
          </w:p>
        </w:tc>
        <w:tc>
          <w:tcPr>
            <w:tcW w:w="3724" w:type="dxa"/>
            <w:tcBorders>
              <w:left w:val="nil"/>
              <w:bottom w:val="nil"/>
              <w:right w:val="nil"/>
            </w:tcBorders>
          </w:tcPr>
          <w:p w:rsidR="00D30848" w:rsidRPr="00EC747D" w:rsidRDefault="00D30848" w:rsidP="008F5DAC">
            <w:pPr>
              <w:jc w:val="center"/>
              <w:rPr>
                <w:sz w:val="18"/>
                <w:szCs w:val="18"/>
                <w:lang w:val="sl-SI"/>
              </w:rPr>
            </w:pPr>
            <w:r w:rsidRPr="00EC747D">
              <w:rPr>
                <w:sz w:val="18"/>
                <w:szCs w:val="18"/>
                <w:lang w:val="sl-SI"/>
              </w:rPr>
              <w:t>(ime, priimek in podpis pooblaščene osebe)</w:t>
            </w:r>
          </w:p>
        </w:tc>
      </w:tr>
    </w:tbl>
    <w:p w:rsidR="00D30848" w:rsidRDefault="00D30848" w:rsidP="00D30848">
      <w:pPr>
        <w:rPr>
          <w:lang w:val="sl-SI"/>
        </w:rPr>
      </w:pPr>
    </w:p>
    <w:p w:rsidR="000B2E5E" w:rsidRPr="00FD797A" w:rsidRDefault="000B2E5E" w:rsidP="000B2E5E">
      <w:pPr>
        <w:pStyle w:val="Header"/>
        <w:spacing w:before="120"/>
        <w:ind w:left="284"/>
        <w:rPr>
          <w:rFonts w:cs="Tahoma"/>
        </w:rPr>
      </w:pPr>
    </w:p>
    <w:p w:rsidR="000B2E5E" w:rsidRDefault="000B2E5E">
      <w:r>
        <w:br w:type="page"/>
      </w:r>
    </w:p>
    <w:p w:rsidR="00393EAA" w:rsidRDefault="00393EAA" w:rsidP="00393EAA">
      <w:pPr>
        <w:ind w:left="8280" w:firstLine="360"/>
        <w:rPr>
          <w:lang w:val="sl-SI"/>
        </w:rPr>
      </w:pPr>
      <w:r>
        <w:rPr>
          <w:lang w:val="sl-SI"/>
        </w:rPr>
        <w:lastRenderedPageBreak/>
        <w:t>OBR-</w:t>
      </w:r>
      <w:r w:rsidR="000B2E5E">
        <w:rPr>
          <w:lang w:val="sl-SI"/>
        </w:rPr>
        <w:t>6</w:t>
      </w:r>
    </w:p>
    <w:p w:rsidR="00393EAA" w:rsidRDefault="00393EAA" w:rsidP="00393EAA">
      <w:pPr>
        <w:ind w:left="360"/>
        <w:jc w:val="center"/>
        <w:rPr>
          <w:b/>
          <w:lang w:val="sl-SI"/>
        </w:rPr>
      </w:pPr>
      <w:r>
        <w:rPr>
          <w:b/>
          <w:lang w:val="sl-SI"/>
        </w:rPr>
        <w:t>ZAHTEVEK ZA PODATKE IZ KAZENSKE EVIDENCE PRAVNIH OSEB</w:t>
      </w:r>
    </w:p>
    <w:p w:rsidR="00393EAA" w:rsidRDefault="00393EAA" w:rsidP="00393EAA">
      <w:pPr>
        <w:ind w:left="360"/>
        <w:jc w:val="center"/>
        <w:rPr>
          <w:b/>
          <w:lang w:val="sl-SI"/>
        </w:rPr>
      </w:pPr>
    </w:p>
    <w:tbl>
      <w:tblPr>
        <w:tblStyle w:val="TableGrid"/>
        <w:tblW w:w="0" w:type="auto"/>
        <w:tblLook w:val="04A0" w:firstRow="1" w:lastRow="0" w:firstColumn="1" w:lastColumn="0" w:noHBand="0" w:noVBand="1"/>
      </w:tblPr>
      <w:tblGrid>
        <w:gridCol w:w="3397"/>
        <w:gridCol w:w="5997"/>
      </w:tblGrid>
      <w:tr w:rsidR="00393EAA" w:rsidTr="008F5DAC">
        <w:tc>
          <w:tcPr>
            <w:tcW w:w="9394" w:type="dxa"/>
            <w:gridSpan w:val="2"/>
          </w:tcPr>
          <w:p w:rsidR="00393EAA" w:rsidRDefault="00393EAA" w:rsidP="008F5DAC">
            <w:pPr>
              <w:jc w:val="center"/>
              <w:rPr>
                <w:lang w:val="sl-SI"/>
              </w:rPr>
            </w:pPr>
            <w:r>
              <w:rPr>
                <w:lang w:val="sl-SI"/>
              </w:rPr>
              <w:t>JAVNO NAROČILO</w:t>
            </w:r>
          </w:p>
        </w:tc>
      </w:tr>
      <w:tr w:rsidR="00393EAA" w:rsidTr="008F5DAC">
        <w:tc>
          <w:tcPr>
            <w:tcW w:w="3397" w:type="dxa"/>
          </w:tcPr>
          <w:p w:rsidR="00393EAA" w:rsidRDefault="00393EAA" w:rsidP="008F5DAC">
            <w:pPr>
              <w:rPr>
                <w:lang w:val="sl-SI"/>
              </w:rPr>
            </w:pPr>
            <w:r>
              <w:rPr>
                <w:lang w:val="sl-SI"/>
              </w:rPr>
              <w:t>Naročnik</w:t>
            </w:r>
          </w:p>
        </w:tc>
        <w:tc>
          <w:tcPr>
            <w:tcW w:w="5997" w:type="dxa"/>
          </w:tcPr>
          <w:p w:rsidR="00393EAA" w:rsidRDefault="00393EAA" w:rsidP="008F5DAC">
            <w:pPr>
              <w:rPr>
                <w:lang w:val="sl-SI"/>
              </w:rPr>
            </w:pPr>
            <w:r>
              <w:rPr>
                <w:lang w:val="sl-SI"/>
              </w:rPr>
              <w:t xml:space="preserve">Luka Koper </w:t>
            </w:r>
            <w:proofErr w:type="spellStart"/>
            <w:r>
              <w:rPr>
                <w:lang w:val="sl-SI"/>
              </w:rPr>
              <w:t>d.d</w:t>
            </w:r>
            <w:proofErr w:type="spellEnd"/>
            <w:r>
              <w:rPr>
                <w:lang w:val="sl-SI"/>
              </w:rPr>
              <w:t>.</w:t>
            </w:r>
          </w:p>
          <w:p w:rsidR="00393EAA" w:rsidRDefault="00393EAA" w:rsidP="008F5DAC">
            <w:pPr>
              <w:rPr>
                <w:lang w:val="sl-SI"/>
              </w:rPr>
            </w:pPr>
            <w:r>
              <w:rPr>
                <w:lang w:val="sl-SI"/>
              </w:rPr>
              <w:t>Vojkovo nabrežje 38</w:t>
            </w:r>
          </w:p>
          <w:p w:rsidR="00393EAA" w:rsidRDefault="00393EAA" w:rsidP="008F5DAC">
            <w:pPr>
              <w:rPr>
                <w:lang w:val="sl-SI"/>
              </w:rPr>
            </w:pPr>
            <w:r>
              <w:rPr>
                <w:lang w:val="sl-SI"/>
              </w:rPr>
              <w:t>6501 Koper</w:t>
            </w:r>
          </w:p>
        </w:tc>
      </w:tr>
      <w:tr w:rsidR="00393EAA" w:rsidTr="008F5DAC">
        <w:tc>
          <w:tcPr>
            <w:tcW w:w="3397" w:type="dxa"/>
          </w:tcPr>
          <w:p w:rsidR="00393EAA" w:rsidRPr="00EA19D9" w:rsidRDefault="00393EAA" w:rsidP="008F5DAC">
            <w:pPr>
              <w:rPr>
                <w:lang w:val="sl-SI"/>
              </w:rPr>
            </w:pPr>
            <w:r w:rsidRPr="00EA19D9">
              <w:rPr>
                <w:lang w:val="sl-SI"/>
              </w:rPr>
              <w:t>Oznaka javnega naročila</w:t>
            </w:r>
          </w:p>
        </w:tc>
        <w:tc>
          <w:tcPr>
            <w:tcW w:w="5997" w:type="dxa"/>
          </w:tcPr>
          <w:p w:rsidR="00393EAA" w:rsidRPr="00EA19D9" w:rsidRDefault="0030254A" w:rsidP="008F5DAC">
            <w:pPr>
              <w:rPr>
                <w:lang w:val="sl-SI"/>
              </w:rPr>
            </w:pPr>
            <w:r w:rsidRPr="00EA19D9">
              <w:rPr>
                <w:lang w:val="sl-SI"/>
              </w:rPr>
              <w:t>170</w:t>
            </w:r>
            <w:r w:rsidR="00393EAA" w:rsidRPr="00EA19D9">
              <w:rPr>
                <w:lang w:val="sl-SI"/>
              </w:rPr>
              <w:t>/2018</w:t>
            </w:r>
          </w:p>
        </w:tc>
      </w:tr>
      <w:tr w:rsidR="00393EAA" w:rsidRPr="0063766D" w:rsidTr="008F5DAC">
        <w:tc>
          <w:tcPr>
            <w:tcW w:w="3397" w:type="dxa"/>
          </w:tcPr>
          <w:p w:rsidR="00393EAA" w:rsidRDefault="00393EAA" w:rsidP="008F5DAC">
            <w:pPr>
              <w:rPr>
                <w:lang w:val="sl-SI"/>
              </w:rPr>
            </w:pPr>
            <w:r>
              <w:rPr>
                <w:lang w:val="sl-SI"/>
              </w:rPr>
              <w:t>Predmet javnega naročila</w:t>
            </w:r>
          </w:p>
        </w:tc>
        <w:tc>
          <w:tcPr>
            <w:tcW w:w="5997" w:type="dxa"/>
          </w:tcPr>
          <w:p w:rsidR="00393EAA" w:rsidRDefault="0030254A" w:rsidP="008F5DAC">
            <w:pPr>
              <w:rPr>
                <w:lang w:val="sl-SI"/>
              </w:rPr>
            </w:pPr>
            <w:r w:rsidRPr="0013175A">
              <w:rPr>
                <w:lang w:val="sl-SI"/>
              </w:rPr>
              <w:t>Dobava in postavitev infrardečega radarskega sistema na alternativnih vhodih v Luko Koper</w:t>
            </w:r>
          </w:p>
        </w:tc>
      </w:tr>
      <w:tr w:rsidR="00393EAA" w:rsidTr="008F5DAC">
        <w:tc>
          <w:tcPr>
            <w:tcW w:w="9394" w:type="dxa"/>
            <w:gridSpan w:val="2"/>
          </w:tcPr>
          <w:p w:rsidR="00393EAA" w:rsidRDefault="00393EAA" w:rsidP="008F5DAC">
            <w:pPr>
              <w:jc w:val="center"/>
              <w:rPr>
                <w:lang w:val="sl-SI"/>
              </w:rPr>
            </w:pPr>
            <w:r>
              <w:rPr>
                <w:lang w:val="sl-SI"/>
              </w:rPr>
              <w:t>PODATKI O GOSPODARSKEM SUBJEKTU</w:t>
            </w:r>
          </w:p>
        </w:tc>
      </w:tr>
      <w:tr w:rsidR="00393EAA" w:rsidTr="008F5DAC">
        <w:tc>
          <w:tcPr>
            <w:tcW w:w="3397" w:type="dxa"/>
          </w:tcPr>
          <w:p w:rsidR="00393EAA" w:rsidRDefault="00393EAA" w:rsidP="008F5DAC">
            <w:pPr>
              <w:rPr>
                <w:lang w:val="sl-SI"/>
              </w:rPr>
            </w:pPr>
            <w:r>
              <w:rPr>
                <w:lang w:val="sl-SI"/>
              </w:rPr>
              <w:t>Polno ime gospodarskega subjekta</w:t>
            </w:r>
          </w:p>
        </w:tc>
        <w:tc>
          <w:tcPr>
            <w:tcW w:w="5997" w:type="dxa"/>
          </w:tcPr>
          <w:p w:rsidR="00393EAA" w:rsidRDefault="00393EAA" w:rsidP="008F5DAC">
            <w:pPr>
              <w:rPr>
                <w:lang w:val="sl-SI"/>
              </w:rPr>
            </w:pPr>
          </w:p>
        </w:tc>
      </w:tr>
      <w:tr w:rsidR="00393EAA" w:rsidTr="008F5DAC">
        <w:tc>
          <w:tcPr>
            <w:tcW w:w="3397" w:type="dxa"/>
          </w:tcPr>
          <w:p w:rsidR="00393EAA" w:rsidRDefault="00393EAA" w:rsidP="008F5DAC">
            <w:pPr>
              <w:rPr>
                <w:lang w:val="sl-SI"/>
              </w:rPr>
            </w:pPr>
            <w:r>
              <w:rPr>
                <w:lang w:val="sl-SI"/>
              </w:rPr>
              <w:t>Sedež gospodarskega subjekta</w:t>
            </w:r>
          </w:p>
        </w:tc>
        <w:tc>
          <w:tcPr>
            <w:tcW w:w="5997" w:type="dxa"/>
          </w:tcPr>
          <w:p w:rsidR="00393EAA" w:rsidRDefault="00393EAA" w:rsidP="008F5DAC">
            <w:pPr>
              <w:rPr>
                <w:lang w:val="sl-SI"/>
              </w:rPr>
            </w:pPr>
          </w:p>
        </w:tc>
      </w:tr>
      <w:tr w:rsidR="00393EAA" w:rsidTr="008F5DAC">
        <w:tc>
          <w:tcPr>
            <w:tcW w:w="3397" w:type="dxa"/>
          </w:tcPr>
          <w:p w:rsidR="00393EAA" w:rsidRDefault="00393EAA" w:rsidP="008F5DAC">
            <w:pPr>
              <w:rPr>
                <w:lang w:val="sl-SI"/>
              </w:rPr>
            </w:pPr>
            <w:r>
              <w:rPr>
                <w:lang w:val="sl-SI"/>
              </w:rPr>
              <w:t>Občina sedeža gospodarskega subjekta</w:t>
            </w:r>
          </w:p>
        </w:tc>
        <w:tc>
          <w:tcPr>
            <w:tcW w:w="5997" w:type="dxa"/>
          </w:tcPr>
          <w:p w:rsidR="00393EAA" w:rsidRDefault="00393EAA" w:rsidP="008F5DAC">
            <w:pPr>
              <w:rPr>
                <w:lang w:val="sl-SI"/>
              </w:rPr>
            </w:pPr>
          </w:p>
        </w:tc>
      </w:tr>
      <w:tr w:rsidR="00393EAA" w:rsidTr="008F5DAC">
        <w:tc>
          <w:tcPr>
            <w:tcW w:w="3397" w:type="dxa"/>
          </w:tcPr>
          <w:p w:rsidR="00393EAA" w:rsidRDefault="00393EAA" w:rsidP="008F5DAC">
            <w:pPr>
              <w:rPr>
                <w:lang w:val="sl-SI"/>
              </w:rPr>
            </w:pPr>
            <w:r>
              <w:rPr>
                <w:lang w:val="sl-SI"/>
              </w:rPr>
              <w:t>Matična številka gospodarskega subjekta</w:t>
            </w:r>
          </w:p>
        </w:tc>
        <w:tc>
          <w:tcPr>
            <w:tcW w:w="5997" w:type="dxa"/>
          </w:tcPr>
          <w:p w:rsidR="00393EAA" w:rsidRDefault="00393EAA" w:rsidP="008F5DAC">
            <w:pPr>
              <w:rPr>
                <w:lang w:val="sl-SI"/>
              </w:rPr>
            </w:pPr>
          </w:p>
        </w:tc>
      </w:tr>
      <w:tr w:rsidR="00393EAA" w:rsidRPr="0063766D" w:rsidTr="008F5DAC">
        <w:tc>
          <w:tcPr>
            <w:tcW w:w="3397" w:type="dxa"/>
          </w:tcPr>
          <w:p w:rsidR="00393EAA" w:rsidRDefault="00393EAA" w:rsidP="008F5DAC">
            <w:pPr>
              <w:rPr>
                <w:lang w:val="sl-SI"/>
              </w:rPr>
            </w:pPr>
            <w:r>
              <w:rPr>
                <w:lang w:val="sl-SI"/>
              </w:rPr>
              <w:t>Namen izdaje potrdila</w:t>
            </w:r>
          </w:p>
        </w:tc>
        <w:tc>
          <w:tcPr>
            <w:tcW w:w="5997" w:type="dxa"/>
          </w:tcPr>
          <w:p w:rsidR="00393EAA" w:rsidRDefault="00393EAA" w:rsidP="008F5DAC">
            <w:pPr>
              <w:rPr>
                <w:lang w:val="sl-SI"/>
              </w:rPr>
            </w:pPr>
            <w:r>
              <w:rPr>
                <w:lang w:val="sl-SI"/>
              </w:rPr>
              <w:t>Preverjanje izpolnjevanja pogojev iz 75. člena ZJN-3v postopku oddaje zgoraj navedenega javnega naročila.</w:t>
            </w:r>
          </w:p>
        </w:tc>
      </w:tr>
    </w:tbl>
    <w:p w:rsidR="00393EAA" w:rsidRDefault="00393EAA" w:rsidP="00393EAA">
      <w:pPr>
        <w:ind w:left="360"/>
        <w:jc w:val="center"/>
        <w:rPr>
          <w:b/>
          <w:lang w:val="sl-SI"/>
        </w:rPr>
      </w:pPr>
    </w:p>
    <w:p w:rsidR="00393EAA" w:rsidRDefault="00393EAA" w:rsidP="00393EAA">
      <w:pPr>
        <w:rPr>
          <w:lang w:val="sl-SI"/>
        </w:rPr>
      </w:pPr>
    </w:p>
    <w:p w:rsidR="00393EAA" w:rsidRDefault="00393EAA" w:rsidP="00393EAA">
      <w:pPr>
        <w:rPr>
          <w:lang w:val="sl-SI"/>
        </w:rPr>
      </w:pPr>
      <w:r>
        <w:rPr>
          <w:lang w:val="sl-SI"/>
        </w:rPr>
        <w:t>Spodaj podpisani pooblastitelj, pooblaščam naročnika, da za potrebe izvedbe predmetnega javnega naročila pridobi vse potrebne podatke oz. potrdilo iz kazenske evidence pravnih oseb pristojnega organa.</w:t>
      </w:r>
    </w:p>
    <w:p w:rsidR="00393EAA" w:rsidRDefault="00393EAA" w:rsidP="00393EAA">
      <w:pPr>
        <w:rPr>
          <w:lang w:val="sl-SI"/>
        </w:rPr>
      </w:pPr>
    </w:p>
    <w:p w:rsidR="00393EAA" w:rsidRDefault="00393EAA" w:rsidP="00393EAA">
      <w:pPr>
        <w:rPr>
          <w:lang w:val="sl-SI"/>
        </w:rPr>
      </w:pPr>
    </w:p>
    <w:tbl>
      <w:tblPr>
        <w:tblStyle w:val="TableGrid"/>
        <w:tblW w:w="0" w:type="auto"/>
        <w:tblInd w:w="-5" w:type="dxa"/>
        <w:tblLook w:val="04A0" w:firstRow="1" w:lastRow="0" w:firstColumn="1" w:lastColumn="0" w:noHBand="0" w:noVBand="1"/>
      </w:tblPr>
      <w:tblGrid>
        <w:gridCol w:w="988"/>
        <w:gridCol w:w="2273"/>
        <w:gridCol w:w="2268"/>
        <w:gridCol w:w="141"/>
        <w:gridCol w:w="3724"/>
      </w:tblGrid>
      <w:tr w:rsidR="00393EAA" w:rsidRPr="0063766D" w:rsidTr="008F5DAC">
        <w:tc>
          <w:tcPr>
            <w:tcW w:w="988" w:type="dxa"/>
            <w:tcBorders>
              <w:top w:val="nil"/>
              <w:left w:val="nil"/>
              <w:bottom w:val="nil"/>
              <w:right w:val="nil"/>
            </w:tcBorders>
          </w:tcPr>
          <w:p w:rsidR="00393EAA" w:rsidRDefault="00393EAA" w:rsidP="008F5DAC">
            <w:pPr>
              <w:rPr>
                <w:lang w:val="sl-SI"/>
              </w:rPr>
            </w:pPr>
          </w:p>
        </w:tc>
        <w:tc>
          <w:tcPr>
            <w:tcW w:w="2273" w:type="dxa"/>
            <w:tcBorders>
              <w:top w:val="nil"/>
              <w:left w:val="nil"/>
              <w:bottom w:val="nil"/>
              <w:right w:val="nil"/>
            </w:tcBorders>
          </w:tcPr>
          <w:p w:rsidR="00393EAA" w:rsidRDefault="00393EAA" w:rsidP="008F5DAC">
            <w:pPr>
              <w:rPr>
                <w:lang w:val="sl-SI"/>
              </w:rPr>
            </w:pPr>
          </w:p>
        </w:tc>
        <w:tc>
          <w:tcPr>
            <w:tcW w:w="2409" w:type="dxa"/>
            <w:gridSpan w:val="2"/>
            <w:tcBorders>
              <w:top w:val="nil"/>
              <w:left w:val="nil"/>
              <w:bottom w:val="nil"/>
              <w:right w:val="nil"/>
            </w:tcBorders>
          </w:tcPr>
          <w:p w:rsidR="00393EAA" w:rsidRDefault="00393EAA" w:rsidP="008F5DAC">
            <w:pPr>
              <w:jc w:val="center"/>
              <w:rPr>
                <w:lang w:val="sl-SI"/>
              </w:rPr>
            </w:pPr>
          </w:p>
        </w:tc>
        <w:tc>
          <w:tcPr>
            <w:tcW w:w="3724" w:type="dxa"/>
            <w:tcBorders>
              <w:top w:val="nil"/>
              <w:left w:val="nil"/>
              <w:bottom w:val="nil"/>
              <w:right w:val="nil"/>
            </w:tcBorders>
          </w:tcPr>
          <w:p w:rsidR="00393EAA" w:rsidRDefault="00393EAA" w:rsidP="008F5DAC">
            <w:pPr>
              <w:jc w:val="center"/>
              <w:rPr>
                <w:lang w:val="sl-SI"/>
              </w:rPr>
            </w:pPr>
          </w:p>
        </w:tc>
      </w:tr>
      <w:tr w:rsidR="00393EAA" w:rsidTr="008F5DAC">
        <w:trPr>
          <w:trHeight w:hRule="exact" w:val="454"/>
        </w:trPr>
        <w:tc>
          <w:tcPr>
            <w:tcW w:w="988" w:type="dxa"/>
            <w:tcBorders>
              <w:top w:val="nil"/>
              <w:left w:val="nil"/>
              <w:bottom w:val="nil"/>
              <w:right w:val="nil"/>
            </w:tcBorders>
            <w:vAlign w:val="bottom"/>
          </w:tcPr>
          <w:p w:rsidR="00393EAA" w:rsidRDefault="00393EAA" w:rsidP="008F5DAC">
            <w:pPr>
              <w:rPr>
                <w:lang w:val="sl-SI"/>
              </w:rPr>
            </w:pPr>
            <w:r>
              <w:rPr>
                <w:lang w:val="sl-SI"/>
              </w:rPr>
              <w:t>Datum:</w:t>
            </w:r>
          </w:p>
        </w:tc>
        <w:tc>
          <w:tcPr>
            <w:tcW w:w="2273" w:type="dxa"/>
            <w:tcBorders>
              <w:top w:val="nil"/>
              <w:left w:val="nil"/>
              <w:bottom w:val="single" w:sz="4" w:space="0" w:color="auto"/>
              <w:right w:val="nil"/>
            </w:tcBorders>
          </w:tcPr>
          <w:p w:rsidR="00393EAA" w:rsidRDefault="00393EAA" w:rsidP="008F5DAC">
            <w:pPr>
              <w:rPr>
                <w:lang w:val="sl-SI"/>
              </w:rPr>
            </w:pPr>
          </w:p>
        </w:tc>
        <w:tc>
          <w:tcPr>
            <w:tcW w:w="2268" w:type="dxa"/>
            <w:tcBorders>
              <w:top w:val="nil"/>
              <w:left w:val="nil"/>
              <w:bottom w:val="nil"/>
              <w:right w:val="nil"/>
            </w:tcBorders>
          </w:tcPr>
          <w:p w:rsidR="00393EAA" w:rsidRDefault="00393EAA" w:rsidP="008F5DAC">
            <w:pPr>
              <w:jc w:val="center"/>
              <w:rPr>
                <w:lang w:val="sl-SI"/>
              </w:rPr>
            </w:pPr>
          </w:p>
        </w:tc>
        <w:tc>
          <w:tcPr>
            <w:tcW w:w="3865" w:type="dxa"/>
            <w:gridSpan w:val="2"/>
            <w:tcBorders>
              <w:top w:val="nil"/>
              <w:left w:val="nil"/>
              <w:bottom w:val="nil"/>
              <w:right w:val="nil"/>
            </w:tcBorders>
          </w:tcPr>
          <w:p w:rsidR="00393EAA" w:rsidRDefault="00393EAA" w:rsidP="008F5DAC">
            <w:pPr>
              <w:jc w:val="center"/>
              <w:rPr>
                <w:lang w:val="sl-SI"/>
              </w:rPr>
            </w:pPr>
            <w:r>
              <w:rPr>
                <w:lang w:val="sl-SI"/>
              </w:rPr>
              <w:t>Ponudnik</w:t>
            </w:r>
          </w:p>
        </w:tc>
      </w:tr>
      <w:tr w:rsidR="00393EAA" w:rsidTr="008F5DAC">
        <w:trPr>
          <w:trHeight w:hRule="exact" w:val="454"/>
        </w:trPr>
        <w:tc>
          <w:tcPr>
            <w:tcW w:w="988" w:type="dxa"/>
            <w:tcBorders>
              <w:top w:val="nil"/>
              <w:left w:val="nil"/>
              <w:bottom w:val="nil"/>
              <w:right w:val="nil"/>
            </w:tcBorders>
            <w:vAlign w:val="bottom"/>
          </w:tcPr>
          <w:p w:rsidR="00393EAA" w:rsidRDefault="00393EAA" w:rsidP="008F5DAC">
            <w:pPr>
              <w:rPr>
                <w:lang w:val="sl-SI"/>
              </w:rPr>
            </w:pPr>
            <w:r>
              <w:rPr>
                <w:lang w:val="sl-SI"/>
              </w:rPr>
              <w:t>Kraj:</w:t>
            </w:r>
          </w:p>
        </w:tc>
        <w:tc>
          <w:tcPr>
            <w:tcW w:w="2273" w:type="dxa"/>
            <w:tcBorders>
              <w:left w:val="nil"/>
              <w:bottom w:val="single" w:sz="4" w:space="0" w:color="auto"/>
              <w:right w:val="nil"/>
            </w:tcBorders>
          </w:tcPr>
          <w:p w:rsidR="00393EAA" w:rsidRDefault="00393EAA" w:rsidP="008F5DAC">
            <w:pPr>
              <w:rPr>
                <w:lang w:val="sl-SI"/>
              </w:rPr>
            </w:pPr>
          </w:p>
        </w:tc>
        <w:tc>
          <w:tcPr>
            <w:tcW w:w="2409" w:type="dxa"/>
            <w:gridSpan w:val="2"/>
            <w:tcBorders>
              <w:top w:val="nil"/>
              <w:left w:val="nil"/>
              <w:bottom w:val="nil"/>
              <w:right w:val="nil"/>
            </w:tcBorders>
          </w:tcPr>
          <w:p w:rsidR="00393EAA" w:rsidRDefault="00393EAA" w:rsidP="008F5DAC">
            <w:pPr>
              <w:jc w:val="center"/>
              <w:rPr>
                <w:lang w:val="sl-SI"/>
              </w:rPr>
            </w:pPr>
            <w:r>
              <w:rPr>
                <w:lang w:val="sl-SI"/>
              </w:rPr>
              <w:t>žig</w:t>
            </w:r>
          </w:p>
        </w:tc>
        <w:tc>
          <w:tcPr>
            <w:tcW w:w="3724" w:type="dxa"/>
            <w:tcBorders>
              <w:top w:val="nil"/>
              <w:left w:val="nil"/>
              <w:right w:val="nil"/>
            </w:tcBorders>
          </w:tcPr>
          <w:p w:rsidR="00393EAA" w:rsidRDefault="00393EAA" w:rsidP="008F5DAC">
            <w:pPr>
              <w:rPr>
                <w:lang w:val="sl-SI"/>
              </w:rPr>
            </w:pPr>
          </w:p>
        </w:tc>
      </w:tr>
      <w:tr w:rsidR="00393EAA" w:rsidRPr="00EC747D" w:rsidTr="008F5DAC">
        <w:tc>
          <w:tcPr>
            <w:tcW w:w="988" w:type="dxa"/>
            <w:tcBorders>
              <w:top w:val="nil"/>
              <w:left w:val="nil"/>
              <w:bottom w:val="nil"/>
              <w:right w:val="nil"/>
            </w:tcBorders>
          </w:tcPr>
          <w:p w:rsidR="00393EAA" w:rsidRDefault="00393EAA" w:rsidP="008F5DAC">
            <w:pPr>
              <w:rPr>
                <w:lang w:val="sl-SI"/>
              </w:rPr>
            </w:pPr>
          </w:p>
        </w:tc>
        <w:tc>
          <w:tcPr>
            <w:tcW w:w="2273" w:type="dxa"/>
            <w:tcBorders>
              <w:top w:val="single" w:sz="4" w:space="0" w:color="auto"/>
              <w:left w:val="nil"/>
              <w:bottom w:val="nil"/>
              <w:right w:val="nil"/>
            </w:tcBorders>
          </w:tcPr>
          <w:p w:rsidR="00393EAA" w:rsidRDefault="00393EAA" w:rsidP="008F5DAC">
            <w:pPr>
              <w:rPr>
                <w:lang w:val="sl-SI"/>
              </w:rPr>
            </w:pPr>
          </w:p>
        </w:tc>
        <w:tc>
          <w:tcPr>
            <w:tcW w:w="2409" w:type="dxa"/>
            <w:gridSpan w:val="2"/>
            <w:tcBorders>
              <w:top w:val="nil"/>
              <w:left w:val="nil"/>
              <w:bottom w:val="nil"/>
              <w:right w:val="nil"/>
            </w:tcBorders>
          </w:tcPr>
          <w:p w:rsidR="00393EAA" w:rsidRDefault="00393EAA" w:rsidP="008F5DAC">
            <w:pPr>
              <w:rPr>
                <w:lang w:val="sl-SI"/>
              </w:rPr>
            </w:pPr>
          </w:p>
        </w:tc>
        <w:tc>
          <w:tcPr>
            <w:tcW w:w="3724" w:type="dxa"/>
            <w:tcBorders>
              <w:left w:val="nil"/>
              <w:bottom w:val="nil"/>
              <w:right w:val="nil"/>
            </w:tcBorders>
          </w:tcPr>
          <w:p w:rsidR="00393EAA" w:rsidRPr="00EC747D" w:rsidRDefault="00393EAA" w:rsidP="008F5DAC">
            <w:pPr>
              <w:jc w:val="center"/>
              <w:rPr>
                <w:sz w:val="18"/>
                <w:szCs w:val="18"/>
                <w:lang w:val="sl-SI"/>
              </w:rPr>
            </w:pPr>
            <w:r w:rsidRPr="00EC747D">
              <w:rPr>
                <w:sz w:val="18"/>
                <w:szCs w:val="18"/>
                <w:lang w:val="sl-SI"/>
              </w:rPr>
              <w:t>(ime, priimek in podpis pooblaščene osebe)</w:t>
            </w:r>
          </w:p>
        </w:tc>
      </w:tr>
    </w:tbl>
    <w:p w:rsidR="00393EAA" w:rsidRDefault="00393EAA" w:rsidP="00393EAA">
      <w:pPr>
        <w:rPr>
          <w:lang w:val="sl-SI"/>
        </w:rPr>
      </w:pPr>
    </w:p>
    <w:p w:rsidR="00393EAA" w:rsidRDefault="00393EAA" w:rsidP="00393EAA">
      <w:pPr>
        <w:rPr>
          <w:lang w:val="sl-SI"/>
        </w:rPr>
      </w:pPr>
      <w:r>
        <w:rPr>
          <w:lang w:val="sl-SI"/>
        </w:rPr>
        <w:br w:type="page"/>
      </w:r>
    </w:p>
    <w:p w:rsidR="00393EAA" w:rsidRDefault="00393EAA" w:rsidP="00393EAA">
      <w:pPr>
        <w:ind w:left="8280" w:firstLine="360"/>
        <w:rPr>
          <w:lang w:val="sl-SI"/>
        </w:rPr>
      </w:pPr>
      <w:r>
        <w:rPr>
          <w:lang w:val="sl-SI"/>
        </w:rPr>
        <w:lastRenderedPageBreak/>
        <w:t>OBR-</w:t>
      </w:r>
      <w:r w:rsidR="000B2E5E">
        <w:rPr>
          <w:lang w:val="sl-SI"/>
        </w:rPr>
        <w:t>7</w:t>
      </w:r>
    </w:p>
    <w:p w:rsidR="00393EAA" w:rsidRDefault="00393EAA" w:rsidP="00393EAA">
      <w:pPr>
        <w:ind w:left="360"/>
        <w:jc w:val="center"/>
        <w:rPr>
          <w:b/>
          <w:lang w:val="sl-SI"/>
        </w:rPr>
      </w:pPr>
      <w:r>
        <w:rPr>
          <w:b/>
          <w:lang w:val="sl-SI"/>
        </w:rPr>
        <w:t>ZAHTEVEK ZA PODATKE IZ KAZENSKE EVIDENCE FIZIČNIH OSEB</w:t>
      </w:r>
    </w:p>
    <w:p w:rsidR="00393EAA" w:rsidRDefault="00393EAA" w:rsidP="00393EAA">
      <w:pPr>
        <w:rPr>
          <w:lang w:val="sl-SI"/>
        </w:rPr>
      </w:pPr>
    </w:p>
    <w:tbl>
      <w:tblPr>
        <w:tblStyle w:val="TableGrid"/>
        <w:tblW w:w="0" w:type="auto"/>
        <w:tblLook w:val="04A0" w:firstRow="1" w:lastRow="0" w:firstColumn="1" w:lastColumn="0" w:noHBand="0" w:noVBand="1"/>
      </w:tblPr>
      <w:tblGrid>
        <w:gridCol w:w="3397"/>
        <w:gridCol w:w="5997"/>
      </w:tblGrid>
      <w:tr w:rsidR="00393EAA" w:rsidTr="008F5DAC">
        <w:tc>
          <w:tcPr>
            <w:tcW w:w="9394" w:type="dxa"/>
            <w:gridSpan w:val="2"/>
          </w:tcPr>
          <w:p w:rsidR="00393EAA" w:rsidRDefault="00393EAA" w:rsidP="008F5DAC">
            <w:pPr>
              <w:jc w:val="center"/>
              <w:rPr>
                <w:lang w:val="sl-SI"/>
              </w:rPr>
            </w:pPr>
            <w:r>
              <w:rPr>
                <w:lang w:val="sl-SI"/>
              </w:rPr>
              <w:t>JAVNO NAROČILO</w:t>
            </w:r>
          </w:p>
        </w:tc>
      </w:tr>
      <w:tr w:rsidR="00393EAA" w:rsidTr="008F5DAC">
        <w:tc>
          <w:tcPr>
            <w:tcW w:w="3397" w:type="dxa"/>
          </w:tcPr>
          <w:p w:rsidR="00393EAA" w:rsidRDefault="00393EAA" w:rsidP="008F5DAC">
            <w:pPr>
              <w:rPr>
                <w:lang w:val="sl-SI"/>
              </w:rPr>
            </w:pPr>
            <w:r>
              <w:rPr>
                <w:lang w:val="sl-SI"/>
              </w:rPr>
              <w:t>Naročnik</w:t>
            </w:r>
          </w:p>
        </w:tc>
        <w:tc>
          <w:tcPr>
            <w:tcW w:w="5997" w:type="dxa"/>
          </w:tcPr>
          <w:p w:rsidR="00393EAA" w:rsidRDefault="00393EAA" w:rsidP="008F5DAC">
            <w:pPr>
              <w:rPr>
                <w:lang w:val="sl-SI"/>
              </w:rPr>
            </w:pPr>
            <w:r>
              <w:rPr>
                <w:lang w:val="sl-SI"/>
              </w:rPr>
              <w:t xml:space="preserve">Luka Koper </w:t>
            </w:r>
            <w:proofErr w:type="spellStart"/>
            <w:r>
              <w:rPr>
                <w:lang w:val="sl-SI"/>
              </w:rPr>
              <w:t>d.d</w:t>
            </w:r>
            <w:proofErr w:type="spellEnd"/>
            <w:r>
              <w:rPr>
                <w:lang w:val="sl-SI"/>
              </w:rPr>
              <w:t>.</w:t>
            </w:r>
          </w:p>
          <w:p w:rsidR="00393EAA" w:rsidRDefault="00393EAA" w:rsidP="008F5DAC">
            <w:pPr>
              <w:rPr>
                <w:lang w:val="sl-SI"/>
              </w:rPr>
            </w:pPr>
            <w:r>
              <w:rPr>
                <w:lang w:val="sl-SI"/>
              </w:rPr>
              <w:t>Vojkovo nabrežje 38</w:t>
            </w:r>
          </w:p>
          <w:p w:rsidR="00393EAA" w:rsidRDefault="00393EAA" w:rsidP="008F5DAC">
            <w:pPr>
              <w:rPr>
                <w:lang w:val="sl-SI"/>
              </w:rPr>
            </w:pPr>
            <w:r>
              <w:rPr>
                <w:lang w:val="sl-SI"/>
              </w:rPr>
              <w:t>6501 Koper</w:t>
            </w:r>
          </w:p>
        </w:tc>
      </w:tr>
      <w:tr w:rsidR="00393EAA" w:rsidRPr="00F30072" w:rsidTr="008F5DAC">
        <w:tc>
          <w:tcPr>
            <w:tcW w:w="3397" w:type="dxa"/>
          </w:tcPr>
          <w:p w:rsidR="00393EAA" w:rsidRPr="00EA19D9" w:rsidRDefault="00393EAA" w:rsidP="008F5DAC">
            <w:pPr>
              <w:rPr>
                <w:lang w:val="sl-SI"/>
              </w:rPr>
            </w:pPr>
            <w:r w:rsidRPr="00EA19D9">
              <w:rPr>
                <w:lang w:val="sl-SI"/>
              </w:rPr>
              <w:t>Oznaka javnega naročila</w:t>
            </w:r>
          </w:p>
        </w:tc>
        <w:tc>
          <w:tcPr>
            <w:tcW w:w="5997" w:type="dxa"/>
          </w:tcPr>
          <w:p w:rsidR="00393EAA" w:rsidRPr="00EA19D9" w:rsidRDefault="0030254A" w:rsidP="008F5DAC">
            <w:pPr>
              <w:rPr>
                <w:lang w:val="sl-SI"/>
              </w:rPr>
            </w:pPr>
            <w:r w:rsidRPr="00EA19D9">
              <w:rPr>
                <w:lang w:val="sl-SI"/>
              </w:rPr>
              <w:t>170</w:t>
            </w:r>
            <w:r w:rsidR="00393EAA" w:rsidRPr="00EA19D9">
              <w:rPr>
                <w:lang w:val="sl-SI"/>
              </w:rPr>
              <w:t>/2018</w:t>
            </w:r>
          </w:p>
        </w:tc>
      </w:tr>
      <w:tr w:rsidR="00393EAA" w:rsidRPr="0063766D" w:rsidTr="008F5DAC">
        <w:tc>
          <w:tcPr>
            <w:tcW w:w="3397" w:type="dxa"/>
          </w:tcPr>
          <w:p w:rsidR="00393EAA" w:rsidRDefault="00393EAA" w:rsidP="008F5DAC">
            <w:pPr>
              <w:rPr>
                <w:lang w:val="sl-SI"/>
              </w:rPr>
            </w:pPr>
            <w:r>
              <w:rPr>
                <w:lang w:val="sl-SI"/>
              </w:rPr>
              <w:t>Predmet javnega naročila</w:t>
            </w:r>
          </w:p>
        </w:tc>
        <w:tc>
          <w:tcPr>
            <w:tcW w:w="5997" w:type="dxa"/>
          </w:tcPr>
          <w:p w:rsidR="00393EAA" w:rsidRDefault="0030254A" w:rsidP="008F5DAC">
            <w:pPr>
              <w:rPr>
                <w:lang w:val="sl-SI"/>
              </w:rPr>
            </w:pPr>
            <w:r w:rsidRPr="0013175A">
              <w:rPr>
                <w:lang w:val="sl-SI"/>
              </w:rPr>
              <w:t>Dobava in postavitev infrardečega radarskega sistema na alternativnih vhodih v Luko Koper</w:t>
            </w:r>
          </w:p>
        </w:tc>
      </w:tr>
      <w:tr w:rsidR="00393EAA" w:rsidTr="008F5DAC">
        <w:tc>
          <w:tcPr>
            <w:tcW w:w="9394" w:type="dxa"/>
            <w:gridSpan w:val="2"/>
          </w:tcPr>
          <w:p w:rsidR="00393EAA" w:rsidRDefault="00393EAA" w:rsidP="008F5DAC">
            <w:pPr>
              <w:jc w:val="center"/>
              <w:rPr>
                <w:lang w:val="sl-SI"/>
              </w:rPr>
            </w:pPr>
            <w:r>
              <w:rPr>
                <w:lang w:val="sl-SI"/>
              </w:rPr>
              <w:t>PODATKI O FIZIČNI OSEBI</w:t>
            </w:r>
          </w:p>
        </w:tc>
      </w:tr>
      <w:tr w:rsidR="00393EAA" w:rsidTr="008F5DAC">
        <w:tc>
          <w:tcPr>
            <w:tcW w:w="3397" w:type="dxa"/>
          </w:tcPr>
          <w:p w:rsidR="00393EAA" w:rsidRDefault="00393EAA" w:rsidP="008F5DAC">
            <w:pPr>
              <w:rPr>
                <w:lang w:val="sl-SI"/>
              </w:rPr>
            </w:pPr>
            <w:r>
              <w:rPr>
                <w:lang w:val="sl-SI"/>
              </w:rPr>
              <w:t>EMŠO</w:t>
            </w:r>
          </w:p>
        </w:tc>
        <w:tc>
          <w:tcPr>
            <w:tcW w:w="5997" w:type="dxa"/>
          </w:tcPr>
          <w:p w:rsidR="00393EAA" w:rsidRDefault="00393EAA" w:rsidP="008F5DAC">
            <w:pPr>
              <w:rPr>
                <w:lang w:val="sl-SI"/>
              </w:rPr>
            </w:pPr>
          </w:p>
        </w:tc>
      </w:tr>
      <w:tr w:rsidR="00393EAA" w:rsidTr="008F5DAC">
        <w:tc>
          <w:tcPr>
            <w:tcW w:w="3397" w:type="dxa"/>
          </w:tcPr>
          <w:p w:rsidR="00393EAA" w:rsidRDefault="00393EAA" w:rsidP="008F5DAC">
            <w:pPr>
              <w:rPr>
                <w:lang w:val="sl-SI"/>
              </w:rPr>
            </w:pPr>
            <w:r>
              <w:rPr>
                <w:lang w:val="sl-SI"/>
              </w:rPr>
              <w:t>Ime in priimek</w:t>
            </w:r>
          </w:p>
        </w:tc>
        <w:tc>
          <w:tcPr>
            <w:tcW w:w="5997" w:type="dxa"/>
          </w:tcPr>
          <w:p w:rsidR="00393EAA" w:rsidRDefault="00393EAA" w:rsidP="008F5DAC">
            <w:pPr>
              <w:rPr>
                <w:lang w:val="sl-SI"/>
              </w:rPr>
            </w:pPr>
          </w:p>
        </w:tc>
      </w:tr>
      <w:tr w:rsidR="00393EAA" w:rsidTr="008F5DAC">
        <w:tc>
          <w:tcPr>
            <w:tcW w:w="3397" w:type="dxa"/>
          </w:tcPr>
          <w:p w:rsidR="00393EAA" w:rsidRDefault="00393EAA" w:rsidP="008F5DAC">
            <w:pPr>
              <w:rPr>
                <w:lang w:val="sl-SI"/>
              </w:rPr>
            </w:pPr>
            <w:r>
              <w:rPr>
                <w:lang w:val="sl-SI"/>
              </w:rPr>
              <w:t>Datum rojstva</w:t>
            </w:r>
          </w:p>
        </w:tc>
        <w:tc>
          <w:tcPr>
            <w:tcW w:w="5997" w:type="dxa"/>
          </w:tcPr>
          <w:p w:rsidR="00393EAA" w:rsidRDefault="00393EAA" w:rsidP="008F5DAC">
            <w:pPr>
              <w:rPr>
                <w:lang w:val="sl-SI"/>
              </w:rPr>
            </w:pPr>
          </w:p>
        </w:tc>
      </w:tr>
      <w:tr w:rsidR="00393EAA" w:rsidTr="008F5DAC">
        <w:tc>
          <w:tcPr>
            <w:tcW w:w="3397" w:type="dxa"/>
          </w:tcPr>
          <w:p w:rsidR="00393EAA" w:rsidRDefault="00393EAA" w:rsidP="008F5DAC">
            <w:pPr>
              <w:rPr>
                <w:lang w:val="sl-SI"/>
              </w:rPr>
            </w:pPr>
            <w:r>
              <w:rPr>
                <w:lang w:val="sl-SI"/>
              </w:rPr>
              <w:t>Kraj rojstva</w:t>
            </w:r>
          </w:p>
        </w:tc>
        <w:tc>
          <w:tcPr>
            <w:tcW w:w="5997" w:type="dxa"/>
          </w:tcPr>
          <w:p w:rsidR="00393EAA" w:rsidRDefault="00393EAA" w:rsidP="008F5DAC">
            <w:pPr>
              <w:rPr>
                <w:lang w:val="sl-SI"/>
              </w:rPr>
            </w:pPr>
          </w:p>
        </w:tc>
      </w:tr>
      <w:tr w:rsidR="00393EAA" w:rsidTr="008F5DAC">
        <w:tc>
          <w:tcPr>
            <w:tcW w:w="3397" w:type="dxa"/>
          </w:tcPr>
          <w:p w:rsidR="00393EAA" w:rsidRDefault="00393EAA" w:rsidP="008F5DAC">
            <w:pPr>
              <w:rPr>
                <w:lang w:val="sl-SI"/>
              </w:rPr>
            </w:pPr>
            <w:r>
              <w:rPr>
                <w:lang w:val="sl-SI"/>
              </w:rPr>
              <w:t>Občina rojstva</w:t>
            </w:r>
          </w:p>
        </w:tc>
        <w:tc>
          <w:tcPr>
            <w:tcW w:w="5997" w:type="dxa"/>
          </w:tcPr>
          <w:p w:rsidR="00393EAA" w:rsidRDefault="00393EAA" w:rsidP="008F5DAC">
            <w:pPr>
              <w:rPr>
                <w:lang w:val="sl-SI"/>
              </w:rPr>
            </w:pPr>
          </w:p>
        </w:tc>
      </w:tr>
      <w:tr w:rsidR="00393EAA" w:rsidTr="008F5DAC">
        <w:tc>
          <w:tcPr>
            <w:tcW w:w="3397" w:type="dxa"/>
          </w:tcPr>
          <w:p w:rsidR="00393EAA" w:rsidRDefault="00393EAA" w:rsidP="008F5DAC">
            <w:pPr>
              <w:rPr>
                <w:lang w:val="sl-SI"/>
              </w:rPr>
            </w:pPr>
            <w:r>
              <w:rPr>
                <w:lang w:val="sl-SI"/>
              </w:rPr>
              <w:t>Stalno/začasno prebivališče</w:t>
            </w:r>
          </w:p>
        </w:tc>
        <w:tc>
          <w:tcPr>
            <w:tcW w:w="5997" w:type="dxa"/>
          </w:tcPr>
          <w:p w:rsidR="00393EAA" w:rsidRDefault="00393EAA" w:rsidP="008F5DAC">
            <w:pPr>
              <w:rPr>
                <w:lang w:val="sl-SI"/>
              </w:rPr>
            </w:pPr>
          </w:p>
        </w:tc>
      </w:tr>
      <w:tr w:rsidR="00393EAA" w:rsidTr="008F5DAC">
        <w:tc>
          <w:tcPr>
            <w:tcW w:w="3397" w:type="dxa"/>
          </w:tcPr>
          <w:p w:rsidR="00393EAA" w:rsidRDefault="00393EAA" w:rsidP="008F5DAC">
            <w:pPr>
              <w:rPr>
                <w:lang w:val="sl-SI"/>
              </w:rPr>
            </w:pPr>
            <w:r>
              <w:rPr>
                <w:lang w:val="sl-SI"/>
              </w:rPr>
              <w:t>Državljanstvo</w:t>
            </w:r>
          </w:p>
        </w:tc>
        <w:tc>
          <w:tcPr>
            <w:tcW w:w="5997" w:type="dxa"/>
          </w:tcPr>
          <w:p w:rsidR="00393EAA" w:rsidRDefault="00393EAA" w:rsidP="008F5DAC">
            <w:pPr>
              <w:rPr>
                <w:lang w:val="sl-SI"/>
              </w:rPr>
            </w:pPr>
          </w:p>
        </w:tc>
      </w:tr>
      <w:tr w:rsidR="00393EAA" w:rsidRPr="0063766D" w:rsidTr="008F5DAC">
        <w:tc>
          <w:tcPr>
            <w:tcW w:w="3397" w:type="dxa"/>
          </w:tcPr>
          <w:p w:rsidR="00393EAA" w:rsidRDefault="00393EAA" w:rsidP="008F5DAC">
            <w:pPr>
              <w:rPr>
                <w:lang w:val="sl-SI"/>
              </w:rPr>
            </w:pPr>
            <w:r>
              <w:rPr>
                <w:lang w:val="sl-SI"/>
              </w:rPr>
              <w:t>Moje prejšnje osebno ime se je glasilo</w:t>
            </w:r>
          </w:p>
        </w:tc>
        <w:tc>
          <w:tcPr>
            <w:tcW w:w="5997" w:type="dxa"/>
          </w:tcPr>
          <w:p w:rsidR="00393EAA" w:rsidRDefault="00393EAA" w:rsidP="008F5DAC">
            <w:pPr>
              <w:rPr>
                <w:lang w:val="sl-SI"/>
              </w:rPr>
            </w:pPr>
          </w:p>
        </w:tc>
      </w:tr>
      <w:tr w:rsidR="00393EAA" w:rsidRPr="0063766D" w:rsidTr="008F5DAC">
        <w:tc>
          <w:tcPr>
            <w:tcW w:w="3397" w:type="dxa"/>
          </w:tcPr>
          <w:p w:rsidR="00393EAA" w:rsidRDefault="00393EAA" w:rsidP="008F5DAC">
            <w:pPr>
              <w:rPr>
                <w:lang w:val="sl-SI"/>
              </w:rPr>
            </w:pPr>
            <w:r>
              <w:rPr>
                <w:lang w:val="sl-SI"/>
              </w:rPr>
              <w:t>Namen izdaje potrdila</w:t>
            </w:r>
          </w:p>
        </w:tc>
        <w:tc>
          <w:tcPr>
            <w:tcW w:w="5997" w:type="dxa"/>
          </w:tcPr>
          <w:p w:rsidR="00393EAA" w:rsidRDefault="00393EAA" w:rsidP="008F5DAC">
            <w:pPr>
              <w:rPr>
                <w:lang w:val="sl-SI"/>
              </w:rPr>
            </w:pPr>
            <w:r>
              <w:rPr>
                <w:lang w:val="sl-SI"/>
              </w:rPr>
              <w:t>Preverjanje izpolnjevanja pogojev iz 75. člena ZJN-3v postopku oddaje zgoraj navedenega javnega naročila.</w:t>
            </w:r>
          </w:p>
        </w:tc>
      </w:tr>
    </w:tbl>
    <w:p w:rsidR="00393EAA" w:rsidRDefault="00393EAA" w:rsidP="00393EAA">
      <w:pPr>
        <w:rPr>
          <w:lang w:val="sl-SI"/>
        </w:rPr>
      </w:pPr>
    </w:p>
    <w:p w:rsidR="00393EAA" w:rsidRDefault="00393EAA" w:rsidP="00393EAA">
      <w:pPr>
        <w:rPr>
          <w:lang w:val="sl-SI"/>
        </w:rPr>
      </w:pPr>
    </w:p>
    <w:p w:rsidR="00393EAA" w:rsidRDefault="00393EAA" w:rsidP="00393EAA">
      <w:pPr>
        <w:rPr>
          <w:lang w:val="sl-SI"/>
        </w:rPr>
      </w:pPr>
      <w:r>
        <w:rPr>
          <w:lang w:val="sl-SI"/>
        </w:rPr>
        <w:t>Spodaj podpisani pooblastitelj, pooblaščam naročnika, da za potrebe izvedbe predmetnega javnega naročila pridobi vse potrebne podatke oz. potrdilo iz kazenske evidence fizičnih oseb pristojnega organa.</w:t>
      </w:r>
    </w:p>
    <w:p w:rsidR="00393EAA" w:rsidRDefault="00393EAA" w:rsidP="00393EAA">
      <w:pPr>
        <w:rPr>
          <w:lang w:val="sl-SI"/>
        </w:rPr>
      </w:pPr>
    </w:p>
    <w:p w:rsidR="00393EAA" w:rsidRDefault="00393EAA" w:rsidP="00393EAA">
      <w:pPr>
        <w:rPr>
          <w:lang w:val="sl-SI"/>
        </w:rPr>
      </w:pPr>
    </w:p>
    <w:tbl>
      <w:tblPr>
        <w:tblStyle w:val="TableGrid"/>
        <w:tblW w:w="0" w:type="auto"/>
        <w:tblInd w:w="-5" w:type="dxa"/>
        <w:tblLook w:val="04A0" w:firstRow="1" w:lastRow="0" w:firstColumn="1" w:lastColumn="0" w:noHBand="0" w:noVBand="1"/>
      </w:tblPr>
      <w:tblGrid>
        <w:gridCol w:w="988"/>
        <w:gridCol w:w="2273"/>
        <w:gridCol w:w="2268"/>
        <w:gridCol w:w="141"/>
        <w:gridCol w:w="3724"/>
      </w:tblGrid>
      <w:tr w:rsidR="00393EAA" w:rsidRPr="0063766D" w:rsidTr="008F5DAC">
        <w:tc>
          <w:tcPr>
            <w:tcW w:w="988" w:type="dxa"/>
            <w:tcBorders>
              <w:top w:val="nil"/>
              <w:left w:val="nil"/>
              <w:bottom w:val="nil"/>
              <w:right w:val="nil"/>
            </w:tcBorders>
          </w:tcPr>
          <w:p w:rsidR="00393EAA" w:rsidRDefault="00393EAA" w:rsidP="008F5DAC">
            <w:pPr>
              <w:rPr>
                <w:lang w:val="sl-SI"/>
              </w:rPr>
            </w:pPr>
          </w:p>
        </w:tc>
        <w:tc>
          <w:tcPr>
            <w:tcW w:w="2273" w:type="dxa"/>
            <w:tcBorders>
              <w:top w:val="nil"/>
              <w:left w:val="nil"/>
              <w:bottom w:val="nil"/>
              <w:right w:val="nil"/>
            </w:tcBorders>
          </w:tcPr>
          <w:p w:rsidR="00393EAA" w:rsidRDefault="00393EAA" w:rsidP="008F5DAC">
            <w:pPr>
              <w:rPr>
                <w:lang w:val="sl-SI"/>
              </w:rPr>
            </w:pPr>
          </w:p>
        </w:tc>
        <w:tc>
          <w:tcPr>
            <w:tcW w:w="2409" w:type="dxa"/>
            <w:gridSpan w:val="2"/>
            <w:tcBorders>
              <w:top w:val="nil"/>
              <w:left w:val="nil"/>
              <w:bottom w:val="nil"/>
              <w:right w:val="nil"/>
            </w:tcBorders>
          </w:tcPr>
          <w:p w:rsidR="00393EAA" w:rsidRDefault="00393EAA" w:rsidP="008F5DAC">
            <w:pPr>
              <w:jc w:val="center"/>
              <w:rPr>
                <w:lang w:val="sl-SI"/>
              </w:rPr>
            </w:pPr>
          </w:p>
        </w:tc>
        <w:tc>
          <w:tcPr>
            <w:tcW w:w="3724" w:type="dxa"/>
            <w:tcBorders>
              <w:top w:val="nil"/>
              <w:left w:val="nil"/>
              <w:bottom w:val="nil"/>
              <w:right w:val="nil"/>
            </w:tcBorders>
          </w:tcPr>
          <w:p w:rsidR="00393EAA" w:rsidRDefault="00393EAA" w:rsidP="008F5DAC">
            <w:pPr>
              <w:jc w:val="center"/>
              <w:rPr>
                <w:lang w:val="sl-SI"/>
              </w:rPr>
            </w:pPr>
          </w:p>
        </w:tc>
      </w:tr>
      <w:tr w:rsidR="00393EAA" w:rsidTr="008F5DAC">
        <w:trPr>
          <w:trHeight w:hRule="exact" w:val="454"/>
        </w:trPr>
        <w:tc>
          <w:tcPr>
            <w:tcW w:w="988" w:type="dxa"/>
            <w:tcBorders>
              <w:top w:val="nil"/>
              <w:left w:val="nil"/>
              <w:bottom w:val="nil"/>
              <w:right w:val="nil"/>
            </w:tcBorders>
            <w:vAlign w:val="bottom"/>
          </w:tcPr>
          <w:p w:rsidR="00393EAA" w:rsidRDefault="00393EAA" w:rsidP="008F5DAC">
            <w:pPr>
              <w:rPr>
                <w:lang w:val="sl-SI"/>
              </w:rPr>
            </w:pPr>
            <w:r>
              <w:rPr>
                <w:lang w:val="sl-SI"/>
              </w:rPr>
              <w:t>Datum:</w:t>
            </w:r>
          </w:p>
        </w:tc>
        <w:tc>
          <w:tcPr>
            <w:tcW w:w="2273" w:type="dxa"/>
            <w:tcBorders>
              <w:top w:val="nil"/>
              <w:left w:val="nil"/>
              <w:bottom w:val="single" w:sz="4" w:space="0" w:color="auto"/>
              <w:right w:val="nil"/>
            </w:tcBorders>
          </w:tcPr>
          <w:p w:rsidR="00393EAA" w:rsidRDefault="00393EAA" w:rsidP="008F5DAC">
            <w:pPr>
              <w:rPr>
                <w:lang w:val="sl-SI"/>
              </w:rPr>
            </w:pPr>
          </w:p>
        </w:tc>
        <w:tc>
          <w:tcPr>
            <w:tcW w:w="2268" w:type="dxa"/>
            <w:tcBorders>
              <w:top w:val="nil"/>
              <w:left w:val="nil"/>
              <w:bottom w:val="nil"/>
              <w:right w:val="nil"/>
            </w:tcBorders>
          </w:tcPr>
          <w:p w:rsidR="00393EAA" w:rsidRDefault="00393EAA" w:rsidP="008F5DAC">
            <w:pPr>
              <w:jc w:val="center"/>
              <w:rPr>
                <w:lang w:val="sl-SI"/>
              </w:rPr>
            </w:pPr>
          </w:p>
        </w:tc>
        <w:tc>
          <w:tcPr>
            <w:tcW w:w="3865" w:type="dxa"/>
            <w:gridSpan w:val="2"/>
            <w:tcBorders>
              <w:top w:val="nil"/>
              <w:left w:val="nil"/>
              <w:bottom w:val="nil"/>
              <w:right w:val="nil"/>
            </w:tcBorders>
          </w:tcPr>
          <w:p w:rsidR="00393EAA" w:rsidRDefault="00393EAA" w:rsidP="008F5DAC">
            <w:pPr>
              <w:jc w:val="center"/>
              <w:rPr>
                <w:lang w:val="sl-SI"/>
              </w:rPr>
            </w:pPr>
            <w:r>
              <w:rPr>
                <w:lang w:val="sl-SI"/>
              </w:rPr>
              <w:t>Ponudnik</w:t>
            </w:r>
          </w:p>
        </w:tc>
      </w:tr>
      <w:tr w:rsidR="00393EAA" w:rsidTr="008F5DAC">
        <w:trPr>
          <w:trHeight w:hRule="exact" w:val="454"/>
        </w:trPr>
        <w:tc>
          <w:tcPr>
            <w:tcW w:w="988" w:type="dxa"/>
            <w:tcBorders>
              <w:top w:val="nil"/>
              <w:left w:val="nil"/>
              <w:bottom w:val="nil"/>
              <w:right w:val="nil"/>
            </w:tcBorders>
            <w:vAlign w:val="bottom"/>
          </w:tcPr>
          <w:p w:rsidR="00393EAA" w:rsidRDefault="00393EAA" w:rsidP="008F5DAC">
            <w:pPr>
              <w:rPr>
                <w:lang w:val="sl-SI"/>
              </w:rPr>
            </w:pPr>
            <w:r>
              <w:rPr>
                <w:lang w:val="sl-SI"/>
              </w:rPr>
              <w:t>Kraj:</w:t>
            </w:r>
          </w:p>
        </w:tc>
        <w:tc>
          <w:tcPr>
            <w:tcW w:w="2273" w:type="dxa"/>
            <w:tcBorders>
              <w:left w:val="nil"/>
              <w:bottom w:val="single" w:sz="4" w:space="0" w:color="auto"/>
              <w:right w:val="nil"/>
            </w:tcBorders>
          </w:tcPr>
          <w:p w:rsidR="00393EAA" w:rsidRDefault="00393EAA" w:rsidP="008F5DAC">
            <w:pPr>
              <w:rPr>
                <w:lang w:val="sl-SI"/>
              </w:rPr>
            </w:pPr>
          </w:p>
        </w:tc>
        <w:tc>
          <w:tcPr>
            <w:tcW w:w="2409" w:type="dxa"/>
            <w:gridSpan w:val="2"/>
            <w:tcBorders>
              <w:top w:val="nil"/>
              <w:left w:val="nil"/>
              <w:bottom w:val="nil"/>
              <w:right w:val="nil"/>
            </w:tcBorders>
          </w:tcPr>
          <w:p w:rsidR="00393EAA" w:rsidRDefault="00393EAA" w:rsidP="008F5DAC">
            <w:pPr>
              <w:jc w:val="center"/>
              <w:rPr>
                <w:lang w:val="sl-SI"/>
              </w:rPr>
            </w:pPr>
            <w:r>
              <w:rPr>
                <w:lang w:val="sl-SI"/>
              </w:rPr>
              <w:t>žig</w:t>
            </w:r>
          </w:p>
        </w:tc>
        <w:tc>
          <w:tcPr>
            <w:tcW w:w="3724" w:type="dxa"/>
            <w:tcBorders>
              <w:top w:val="nil"/>
              <w:left w:val="nil"/>
              <w:right w:val="nil"/>
            </w:tcBorders>
          </w:tcPr>
          <w:p w:rsidR="00393EAA" w:rsidRDefault="00393EAA" w:rsidP="008F5DAC">
            <w:pPr>
              <w:rPr>
                <w:lang w:val="sl-SI"/>
              </w:rPr>
            </w:pPr>
          </w:p>
        </w:tc>
      </w:tr>
      <w:tr w:rsidR="00393EAA" w:rsidRPr="00EC747D" w:rsidTr="008F5DAC">
        <w:tc>
          <w:tcPr>
            <w:tcW w:w="988" w:type="dxa"/>
            <w:tcBorders>
              <w:top w:val="nil"/>
              <w:left w:val="nil"/>
              <w:bottom w:val="nil"/>
              <w:right w:val="nil"/>
            </w:tcBorders>
          </w:tcPr>
          <w:p w:rsidR="00393EAA" w:rsidRDefault="00393EAA" w:rsidP="008F5DAC">
            <w:pPr>
              <w:rPr>
                <w:lang w:val="sl-SI"/>
              </w:rPr>
            </w:pPr>
          </w:p>
        </w:tc>
        <w:tc>
          <w:tcPr>
            <w:tcW w:w="2273" w:type="dxa"/>
            <w:tcBorders>
              <w:top w:val="single" w:sz="4" w:space="0" w:color="auto"/>
              <w:left w:val="nil"/>
              <w:bottom w:val="nil"/>
              <w:right w:val="nil"/>
            </w:tcBorders>
          </w:tcPr>
          <w:p w:rsidR="00393EAA" w:rsidRDefault="00393EAA" w:rsidP="008F5DAC">
            <w:pPr>
              <w:rPr>
                <w:lang w:val="sl-SI"/>
              </w:rPr>
            </w:pPr>
          </w:p>
        </w:tc>
        <w:tc>
          <w:tcPr>
            <w:tcW w:w="2409" w:type="dxa"/>
            <w:gridSpan w:val="2"/>
            <w:tcBorders>
              <w:top w:val="nil"/>
              <w:left w:val="nil"/>
              <w:bottom w:val="nil"/>
              <w:right w:val="nil"/>
            </w:tcBorders>
          </w:tcPr>
          <w:p w:rsidR="00393EAA" w:rsidRDefault="00393EAA" w:rsidP="008F5DAC">
            <w:pPr>
              <w:rPr>
                <w:lang w:val="sl-SI"/>
              </w:rPr>
            </w:pPr>
          </w:p>
        </w:tc>
        <w:tc>
          <w:tcPr>
            <w:tcW w:w="3724" w:type="dxa"/>
            <w:tcBorders>
              <w:left w:val="nil"/>
              <w:bottom w:val="nil"/>
              <w:right w:val="nil"/>
            </w:tcBorders>
          </w:tcPr>
          <w:p w:rsidR="00393EAA" w:rsidRPr="00EC747D" w:rsidRDefault="00393EAA" w:rsidP="008F5DAC">
            <w:pPr>
              <w:jc w:val="center"/>
              <w:rPr>
                <w:sz w:val="18"/>
                <w:szCs w:val="18"/>
                <w:lang w:val="sl-SI"/>
              </w:rPr>
            </w:pPr>
            <w:r w:rsidRPr="00EC747D">
              <w:rPr>
                <w:sz w:val="18"/>
                <w:szCs w:val="18"/>
                <w:lang w:val="sl-SI"/>
              </w:rPr>
              <w:t>(ime, priimek in podpis pooblaščene osebe)</w:t>
            </w:r>
          </w:p>
        </w:tc>
      </w:tr>
    </w:tbl>
    <w:p w:rsidR="00393EAA" w:rsidRDefault="00393EAA" w:rsidP="00393EAA">
      <w:pPr>
        <w:rPr>
          <w:lang w:val="sl-SI"/>
        </w:rPr>
      </w:pPr>
    </w:p>
    <w:p w:rsidR="00393EAA" w:rsidRDefault="00393EAA" w:rsidP="00393EAA">
      <w:pPr>
        <w:rPr>
          <w:lang w:val="sl-SI"/>
        </w:rPr>
      </w:pPr>
    </w:p>
    <w:p w:rsidR="00393EAA" w:rsidRDefault="00393EAA" w:rsidP="00393EAA">
      <w:pPr>
        <w:rPr>
          <w:lang w:val="sl-SI"/>
        </w:rPr>
      </w:pPr>
    </w:p>
    <w:p w:rsidR="00393EAA" w:rsidRDefault="00393EAA" w:rsidP="00393EAA">
      <w:pPr>
        <w:rPr>
          <w:lang w:val="sl-SI"/>
        </w:rPr>
      </w:pPr>
    </w:p>
    <w:p w:rsidR="00393EAA" w:rsidRDefault="00393EAA" w:rsidP="000D7DEA">
      <w:pPr>
        <w:ind w:left="8280" w:firstLine="360"/>
        <w:rPr>
          <w:lang w:val="sl-SI"/>
        </w:rPr>
      </w:pPr>
    </w:p>
    <w:p w:rsidR="000D7DEA" w:rsidRDefault="000D7DEA" w:rsidP="000D7DEA">
      <w:pPr>
        <w:ind w:left="8280" w:firstLine="360"/>
        <w:rPr>
          <w:lang w:val="sl-SI"/>
        </w:rPr>
      </w:pPr>
      <w:r>
        <w:rPr>
          <w:lang w:val="sl-SI"/>
        </w:rPr>
        <w:lastRenderedPageBreak/>
        <w:t>OBR-</w:t>
      </w:r>
      <w:r w:rsidR="000B2E5E">
        <w:rPr>
          <w:lang w:val="sl-SI"/>
        </w:rPr>
        <w:t>8</w:t>
      </w:r>
    </w:p>
    <w:p w:rsidR="000D7DEA" w:rsidRDefault="001610A0" w:rsidP="000D7DEA">
      <w:pPr>
        <w:ind w:left="360"/>
        <w:jc w:val="center"/>
        <w:rPr>
          <w:b/>
          <w:lang w:val="sl-SI"/>
        </w:rPr>
      </w:pPr>
      <w:r>
        <w:rPr>
          <w:b/>
          <w:lang w:val="sl-SI"/>
        </w:rPr>
        <w:t>IZJAVA O IZPOLNJEVANJU TEHNIČNIH IN STROKOVNIH POGOJEV</w:t>
      </w:r>
    </w:p>
    <w:p w:rsidR="000D7DEA" w:rsidRPr="000D7DEA" w:rsidRDefault="000D7DEA" w:rsidP="000D7DEA">
      <w:pPr>
        <w:rPr>
          <w:lang w:val="sl-SI"/>
        </w:rPr>
      </w:pPr>
      <w:r w:rsidRPr="000D7DEA">
        <w:rPr>
          <w:lang w:val="sl-SI"/>
        </w:rPr>
        <w:t xml:space="preserve">Pod kazensko in materialno odgovornostjo izjavljamo, </w:t>
      </w:r>
      <w:r w:rsidR="001610A0">
        <w:rPr>
          <w:lang w:val="sl-SI"/>
        </w:rPr>
        <w:t xml:space="preserve">razpolagamo s strokovno usposobljeno ekipo za izvedbo javnega naročila </w:t>
      </w:r>
      <w:r w:rsidR="0030254A" w:rsidRPr="0013175A">
        <w:rPr>
          <w:lang w:val="sl-SI"/>
        </w:rPr>
        <w:t>Dobava in postavitev infrardečega radarskega sistema na alternativnih vhodih v Luko Koper</w:t>
      </w:r>
      <w:r w:rsidR="001610A0">
        <w:rPr>
          <w:lang w:val="sl-SI"/>
        </w:rPr>
        <w:t xml:space="preserve">. Nadalje izjavljamo, </w:t>
      </w:r>
      <w:r w:rsidRPr="000D7DEA">
        <w:rPr>
          <w:lang w:val="sl-SI"/>
        </w:rPr>
        <w:t>da so spodaj navedeni podatki o referenčnem delu resnični. Na podlagi poziva bomo naročniku v določenem roku predložili morebitna dodatna zahtevana dokazila o uspešni izvedbi navedenega referenčnega dela.</w:t>
      </w:r>
    </w:p>
    <w:tbl>
      <w:tblPr>
        <w:tblStyle w:val="TableGrid"/>
        <w:tblW w:w="0" w:type="auto"/>
        <w:tblLook w:val="04A0" w:firstRow="1" w:lastRow="0" w:firstColumn="1" w:lastColumn="0" w:noHBand="0" w:noVBand="1"/>
      </w:tblPr>
      <w:tblGrid>
        <w:gridCol w:w="3397"/>
        <w:gridCol w:w="5997"/>
      </w:tblGrid>
      <w:tr w:rsidR="000D7DEA" w:rsidTr="000D7DEA">
        <w:tc>
          <w:tcPr>
            <w:tcW w:w="3397" w:type="dxa"/>
            <w:vAlign w:val="bottom"/>
          </w:tcPr>
          <w:p w:rsidR="000D7DEA" w:rsidRDefault="000D7DEA" w:rsidP="00A63A25">
            <w:pPr>
              <w:rPr>
                <w:lang w:val="sl-SI"/>
              </w:rPr>
            </w:pPr>
          </w:p>
          <w:p w:rsidR="000D7DEA" w:rsidRDefault="000D7DEA" w:rsidP="00A63A25">
            <w:pPr>
              <w:rPr>
                <w:lang w:val="sl-SI"/>
              </w:rPr>
            </w:pPr>
            <w:r>
              <w:rPr>
                <w:lang w:val="sl-SI"/>
              </w:rPr>
              <w:t>Naslov referenčnega posla:</w:t>
            </w:r>
          </w:p>
        </w:tc>
        <w:tc>
          <w:tcPr>
            <w:tcW w:w="5997" w:type="dxa"/>
            <w:vAlign w:val="bottom"/>
          </w:tcPr>
          <w:p w:rsidR="000D7DEA" w:rsidRDefault="000D7DEA" w:rsidP="00A63A25">
            <w:pPr>
              <w:rPr>
                <w:lang w:val="sl-SI"/>
              </w:rPr>
            </w:pPr>
          </w:p>
        </w:tc>
      </w:tr>
      <w:tr w:rsidR="000D7DEA" w:rsidTr="000D7DEA">
        <w:tc>
          <w:tcPr>
            <w:tcW w:w="3397" w:type="dxa"/>
            <w:vAlign w:val="bottom"/>
          </w:tcPr>
          <w:p w:rsidR="000D7DEA" w:rsidRDefault="000D7DEA" w:rsidP="00A63A25">
            <w:pPr>
              <w:rPr>
                <w:lang w:val="sl-SI"/>
              </w:rPr>
            </w:pPr>
          </w:p>
          <w:p w:rsidR="000D7DEA" w:rsidRDefault="000D7DEA" w:rsidP="00A63A25">
            <w:pPr>
              <w:rPr>
                <w:lang w:val="sl-SI"/>
              </w:rPr>
            </w:pPr>
            <w:r>
              <w:rPr>
                <w:lang w:val="sl-SI"/>
              </w:rPr>
              <w:t>Naročnik referenčnega posla:</w:t>
            </w:r>
          </w:p>
        </w:tc>
        <w:tc>
          <w:tcPr>
            <w:tcW w:w="5997" w:type="dxa"/>
            <w:vAlign w:val="bottom"/>
          </w:tcPr>
          <w:p w:rsidR="000D7DEA" w:rsidRDefault="000D7DEA" w:rsidP="00A63A25">
            <w:pPr>
              <w:rPr>
                <w:lang w:val="sl-SI"/>
              </w:rPr>
            </w:pPr>
          </w:p>
        </w:tc>
      </w:tr>
      <w:tr w:rsidR="000D7DEA" w:rsidTr="000D7DEA">
        <w:tc>
          <w:tcPr>
            <w:tcW w:w="3397" w:type="dxa"/>
            <w:vAlign w:val="bottom"/>
          </w:tcPr>
          <w:p w:rsidR="000D7DEA" w:rsidRDefault="000D7DEA" w:rsidP="00A63A25">
            <w:pPr>
              <w:rPr>
                <w:lang w:val="sl-SI"/>
              </w:rPr>
            </w:pPr>
          </w:p>
          <w:p w:rsidR="000D7DEA" w:rsidRDefault="000D7DEA" w:rsidP="00A63A25">
            <w:pPr>
              <w:rPr>
                <w:lang w:val="sl-SI"/>
              </w:rPr>
            </w:pPr>
            <w:r>
              <w:rPr>
                <w:lang w:val="sl-SI"/>
              </w:rPr>
              <w:t>Izvajalec referenčnega posla:</w:t>
            </w:r>
          </w:p>
        </w:tc>
        <w:tc>
          <w:tcPr>
            <w:tcW w:w="5997" w:type="dxa"/>
            <w:vAlign w:val="bottom"/>
          </w:tcPr>
          <w:p w:rsidR="000D7DEA" w:rsidRDefault="000D7DEA" w:rsidP="00A63A25">
            <w:pPr>
              <w:rPr>
                <w:lang w:val="sl-SI"/>
              </w:rPr>
            </w:pPr>
          </w:p>
        </w:tc>
      </w:tr>
      <w:tr w:rsidR="000D7DEA" w:rsidRPr="0063766D" w:rsidTr="000D7DEA">
        <w:tc>
          <w:tcPr>
            <w:tcW w:w="3397" w:type="dxa"/>
            <w:vAlign w:val="bottom"/>
          </w:tcPr>
          <w:p w:rsidR="000D7DEA" w:rsidRDefault="000D7DEA" w:rsidP="00A63A25">
            <w:pPr>
              <w:rPr>
                <w:lang w:val="sl-SI"/>
              </w:rPr>
            </w:pPr>
            <w:r>
              <w:rPr>
                <w:lang w:val="sl-SI"/>
              </w:rPr>
              <w:t>Partnerji pri referenčnem poslu (če je šlo za skupni posel):</w:t>
            </w:r>
          </w:p>
          <w:p w:rsidR="000D7DEA" w:rsidRDefault="000D7DEA" w:rsidP="00A63A25">
            <w:pPr>
              <w:rPr>
                <w:lang w:val="sl-SI"/>
              </w:rPr>
            </w:pPr>
          </w:p>
        </w:tc>
        <w:tc>
          <w:tcPr>
            <w:tcW w:w="5997" w:type="dxa"/>
            <w:vAlign w:val="bottom"/>
          </w:tcPr>
          <w:p w:rsidR="000D7DEA" w:rsidRDefault="000D7DEA" w:rsidP="00A63A25">
            <w:pPr>
              <w:rPr>
                <w:lang w:val="sl-SI"/>
              </w:rPr>
            </w:pPr>
          </w:p>
        </w:tc>
      </w:tr>
      <w:tr w:rsidR="000D7DEA" w:rsidRPr="0063766D" w:rsidTr="000D7DEA">
        <w:tc>
          <w:tcPr>
            <w:tcW w:w="3397" w:type="dxa"/>
            <w:vAlign w:val="bottom"/>
          </w:tcPr>
          <w:p w:rsidR="000D7DEA" w:rsidRDefault="000D7DEA" w:rsidP="00A63A25">
            <w:pPr>
              <w:rPr>
                <w:lang w:val="sl-SI"/>
              </w:rPr>
            </w:pPr>
            <w:r>
              <w:rPr>
                <w:lang w:val="sl-SI"/>
              </w:rPr>
              <w:t>Podizvajalec (v kolikor je gospodarski subjekt nastopal kot podizvajalec glavnega izvajalca):</w:t>
            </w:r>
          </w:p>
        </w:tc>
        <w:tc>
          <w:tcPr>
            <w:tcW w:w="5997" w:type="dxa"/>
            <w:vAlign w:val="bottom"/>
          </w:tcPr>
          <w:p w:rsidR="000D7DEA" w:rsidRDefault="000D7DEA" w:rsidP="00A63A25">
            <w:pPr>
              <w:rPr>
                <w:lang w:val="sl-SI"/>
              </w:rPr>
            </w:pPr>
          </w:p>
        </w:tc>
      </w:tr>
      <w:tr w:rsidR="000D7DEA" w:rsidRPr="0063766D" w:rsidTr="000D7DEA">
        <w:tc>
          <w:tcPr>
            <w:tcW w:w="3397" w:type="dxa"/>
            <w:vAlign w:val="bottom"/>
          </w:tcPr>
          <w:p w:rsidR="000D7DEA" w:rsidRDefault="000D7DEA" w:rsidP="00A63A25">
            <w:pPr>
              <w:rPr>
                <w:lang w:val="sl-SI"/>
              </w:rPr>
            </w:pPr>
            <w:r>
              <w:rPr>
                <w:lang w:val="sl-SI"/>
              </w:rPr>
              <w:t>Delež izvajalca od skupne vrednosti posla v EUR brez DDV, če je bil udeležen v skupnem poslu (v%):</w:t>
            </w:r>
          </w:p>
        </w:tc>
        <w:tc>
          <w:tcPr>
            <w:tcW w:w="5997" w:type="dxa"/>
            <w:vAlign w:val="bottom"/>
          </w:tcPr>
          <w:p w:rsidR="000D7DEA" w:rsidRDefault="000D7DEA" w:rsidP="00A63A25">
            <w:pPr>
              <w:rPr>
                <w:lang w:val="sl-SI"/>
              </w:rPr>
            </w:pPr>
          </w:p>
        </w:tc>
      </w:tr>
      <w:tr w:rsidR="000D7DEA" w:rsidRPr="0063766D" w:rsidTr="000D7DEA">
        <w:tc>
          <w:tcPr>
            <w:tcW w:w="3397" w:type="dxa"/>
            <w:vAlign w:val="bottom"/>
          </w:tcPr>
          <w:p w:rsidR="000D7DEA" w:rsidRDefault="000D7DEA" w:rsidP="00A63A25">
            <w:pPr>
              <w:rPr>
                <w:lang w:val="sl-SI"/>
              </w:rPr>
            </w:pPr>
            <w:r>
              <w:rPr>
                <w:lang w:val="sl-SI"/>
              </w:rPr>
              <w:t>Vrednost celotnega posla (brez DDV):</w:t>
            </w:r>
          </w:p>
        </w:tc>
        <w:tc>
          <w:tcPr>
            <w:tcW w:w="5997" w:type="dxa"/>
            <w:vAlign w:val="bottom"/>
          </w:tcPr>
          <w:p w:rsidR="000D7DEA" w:rsidRDefault="000D7DEA" w:rsidP="00A63A25">
            <w:pPr>
              <w:rPr>
                <w:lang w:val="sl-SI"/>
              </w:rPr>
            </w:pPr>
          </w:p>
        </w:tc>
      </w:tr>
      <w:tr w:rsidR="000D7DEA" w:rsidTr="000D7DEA">
        <w:tc>
          <w:tcPr>
            <w:tcW w:w="3397" w:type="dxa"/>
            <w:vAlign w:val="bottom"/>
          </w:tcPr>
          <w:p w:rsidR="000D7DEA" w:rsidRDefault="000D7DEA" w:rsidP="00A63A25">
            <w:pPr>
              <w:rPr>
                <w:lang w:val="sl-SI"/>
              </w:rPr>
            </w:pPr>
            <w:r>
              <w:rPr>
                <w:lang w:val="sl-SI"/>
              </w:rPr>
              <w:t>Datum izvedbe posla:</w:t>
            </w:r>
          </w:p>
        </w:tc>
        <w:tc>
          <w:tcPr>
            <w:tcW w:w="5997" w:type="dxa"/>
            <w:vAlign w:val="bottom"/>
          </w:tcPr>
          <w:p w:rsidR="000D7DEA" w:rsidRDefault="000D7DEA" w:rsidP="00A63A25">
            <w:pPr>
              <w:rPr>
                <w:lang w:val="sl-SI"/>
              </w:rPr>
            </w:pPr>
          </w:p>
        </w:tc>
      </w:tr>
      <w:tr w:rsidR="000D7DEA" w:rsidTr="000D7DEA">
        <w:tc>
          <w:tcPr>
            <w:tcW w:w="3397" w:type="dxa"/>
            <w:vAlign w:val="bottom"/>
          </w:tcPr>
          <w:p w:rsidR="000D7DEA" w:rsidRDefault="000D7DEA" w:rsidP="00A63A25">
            <w:pPr>
              <w:rPr>
                <w:lang w:val="sl-SI"/>
              </w:rPr>
            </w:pPr>
            <w:r>
              <w:rPr>
                <w:lang w:val="sl-SI"/>
              </w:rPr>
              <w:t>Opis posla, iz katerega je razvidno izpolnjevanje pogojev (npr. karakteristike dobavljene opreme)</w:t>
            </w:r>
          </w:p>
        </w:tc>
        <w:tc>
          <w:tcPr>
            <w:tcW w:w="5997" w:type="dxa"/>
            <w:vAlign w:val="bottom"/>
          </w:tcPr>
          <w:p w:rsidR="000D7DEA" w:rsidRDefault="000D7DEA" w:rsidP="00A63A25">
            <w:pPr>
              <w:rPr>
                <w:lang w:val="sl-SI"/>
              </w:rPr>
            </w:pPr>
          </w:p>
        </w:tc>
      </w:tr>
    </w:tbl>
    <w:p w:rsidR="00294165" w:rsidRDefault="00294165" w:rsidP="00250324">
      <w:pPr>
        <w:rPr>
          <w:lang w:val="sl-SI"/>
        </w:rPr>
      </w:pPr>
      <w:r>
        <w:rPr>
          <w:lang w:val="sl-SI"/>
        </w:rPr>
        <w:t xml:space="preserve"> </w:t>
      </w:r>
      <w:r>
        <w:rPr>
          <w:lang w:val="sl-SI"/>
        </w:rPr>
        <w:br/>
      </w:r>
      <w:r w:rsidRPr="003A21FF">
        <w:rPr>
          <w:lang w:val="sl-SI"/>
        </w:rPr>
        <w:t>Obrazcu je priložena kopija dokumenta</w:t>
      </w:r>
      <w:r w:rsidR="001E1813" w:rsidRPr="003A21FF">
        <w:rPr>
          <w:lang w:val="sl-SI"/>
        </w:rPr>
        <w:t xml:space="preserve"> (</w:t>
      </w:r>
      <w:r w:rsidR="00201FBE" w:rsidRPr="003A21FF">
        <w:rPr>
          <w:lang w:val="sl-SI"/>
        </w:rPr>
        <w:t xml:space="preserve">pogodba, </w:t>
      </w:r>
      <w:r w:rsidR="001E1813" w:rsidRPr="003A21FF">
        <w:rPr>
          <w:lang w:val="sl-SI"/>
        </w:rPr>
        <w:t>izjav</w:t>
      </w:r>
      <w:r w:rsidR="00201FBE" w:rsidRPr="003A21FF">
        <w:rPr>
          <w:lang w:val="sl-SI"/>
        </w:rPr>
        <w:t>a</w:t>
      </w:r>
      <w:r w:rsidR="001E1813" w:rsidRPr="003A21FF">
        <w:rPr>
          <w:lang w:val="sl-SI"/>
        </w:rPr>
        <w:t xml:space="preserve"> proizvajalca/principa</w:t>
      </w:r>
      <w:r w:rsidR="00B817D6" w:rsidRPr="003A21FF">
        <w:rPr>
          <w:lang w:val="sl-SI"/>
        </w:rPr>
        <w:t>la</w:t>
      </w:r>
      <w:r w:rsidR="001E1813" w:rsidRPr="003A21FF">
        <w:rPr>
          <w:lang w:val="sl-SI"/>
        </w:rPr>
        <w:t>/pooblaščenega distributerja/ uradnega zastopnika proizvajalca</w:t>
      </w:r>
      <w:r w:rsidR="00201FBE" w:rsidRPr="003A21FF">
        <w:rPr>
          <w:lang w:val="sl-SI"/>
        </w:rPr>
        <w:t xml:space="preserve"> ali drugo</w:t>
      </w:r>
      <w:r w:rsidR="001E1813" w:rsidRPr="003A21FF">
        <w:rPr>
          <w:lang w:val="sl-SI"/>
        </w:rPr>
        <w:t>)</w:t>
      </w:r>
      <w:r w:rsidRPr="003A21FF">
        <w:rPr>
          <w:lang w:val="sl-SI"/>
        </w:rPr>
        <w:t>, ki potrjuje veljavno poslovno razmerje s proizvajalcem/principalom/pooblaščenim distributerjem/ uradnim zastopnikom proizvajalca  blagovne znamke</w:t>
      </w:r>
      <w:r w:rsidR="00201FBE" w:rsidRPr="003A21FF">
        <w:rPr>
          <w:lang w:val="sl-SI"/>
        </w:rPr>
        <w:t xml:space="preserve"> opreme za video nadzor</w:t>
      </w:r>
      <w:r w:rsidRPr="003A21FF">
        <w:rPr>
          <w:lang w:val="sl-SI"/>
        </w:rPr>
        <w:t xml:space="preserve">, </w:t>
      </w:r>
      <w:r w:rsidR="00201FBE" w:rsidRPr="003A21FF">
        <w:rPr>
          <w:lang w:val="sl-SI"/>
        </w:rPr>
        <w:t xml:space="preserve">ki jo ponujamo v ponudbi, </w:t>
      </w:r>
      <w:r w:rsidRPr="003A21FF">
        <w:rPr>
          <w:lang w:val="sl-SI"/>
        </w:rPr>
        <w:t>iz katerega je razvidno, da sem ponudnik pooblaščen za prodajo iz za vzdrževanje oz. servisiranje ponujene blagovne znamke.</w:t>
      </w:r>
    </w:p>
    <w:tbl>
      <w:tblPr>
        <w:tblStyle w:val="TableGrid"/>
        <w:tblW w:w="0" w:type="auto"/>
        <w:tblInd w:w="-5" w:type="dxa"/>
        <w:tblLook w:val="04A0" w:firstRow="1" w:lastRow="0" w:firstColumn="1" w:lastColumn="0" w:noHBand="0" w:noVBand="1"/>
      </w:tblPr>
      <w:tblGrid>
        <w:gridCol w:w="988"/>
        <w:gridCol w:w="2273"/>
        <w:gridCol w:w="2268"/>
        <w:gridCol w:w="141"/>
        <w:gridCol w:w="3724"/>
      </w:tblGrid>
      <w:tr w:rsidR="000D7DEA" w:rsidRPr="0063766D" w:rsidTr="00A63A25">
        <w:tc>
          <w:tcPr>
            <w:tcW w:w="988" w:type="dxa"/>
            <w:tcBorders>
              <w:top w:val="nil"/>
              <w:left w:val="nil"/>
              <w:bottom w:val="nil"/>
              <w:right w:val="nil"/>
            </w:tcBorders>
          </w:tcPr>
          <w:p w:rsidR="000D7DEA" w:rsidRDefault="000D7DEA" w:rsidP="00A63A25">
            <w:pPr>
              <w:rPr>
                <w:lang w:val="sl-SI"/>
              </w:rPr>
            </w:pPr>
          </w:p>
        </w:tc>
        <w:tc>
          <w:tcPr>
            <w:tcW w:w="2273" w:type="dxa"/>
            <w:tcBorders>
              <w:top w:val="nil"/>
              <w:left w:val="nil"/>
              <w:bottom w:val="nil"/>
              <w:right w:val="nil"/>
            </w:tcBorders>
          </w:tcPr>
          <w:p w:rsidR="000D7DEA" w:rsidRDefault="000D7DEA" w:rsidP="00A63A25">
            <w:pPr>
              <w:rPr>
                <w:lang w:val="sl-SI"/>
              </w:rPr>
            </w:pPr>
          </w:p>
        </w:tc>
        <w:tc>
          <w:tcPr>
            <w:tcW w:w="2409" w:type="dxa"/>
            <w:gridSpan w:val="2"/>
            <w:tcBorders>
              <w:top w:val="nil"/>
              <w:left w:val="nil"/>
              <w:bottom w:val="nil"/>
              <w:right w:val="nil"/>
            </w:tcBorders>
          </w:tcPr>
          <w:p w:rsidR="000D7DEA" w:rsidRDefault="000D7DEA" w:rsidP="00A63A25">
            <w:pPr>
              <w:jc w:val="center"/>
              <w:rPr>
                <w:lang w:val="sl-SI"/>
              </w:rPr>
            </w:pPr>
          </w:p>
        </w:tc>
        <w:tc>
          <w:tcPr>
            <w:tcW w:w="3724" w:type="dxa"/>
            <w:tcBorders>
              <w:top w:val="nil"/>
              <w:left w:val="nil"/>
              <w:bottom w:val="nil"/>
              <w:right w:val="nil"/>
            </w:tcBorders>
          </w:tcPr>
          <w:p w:rsidR="000D7DEA" w:rsidRDefault="000D7DEA" w:rsidP="00A63A25">
            <w:pPr>
              <w:jc w:val="center"/>
              <w:rPr>
                <w:lang w:val="sl-SI"/>
              </w:rPr>
            </w:pPr>
          </w:p>
        </w:tc>
      </w:tr>
      <w:tr w:rsidR="000D7DEA" w:rsidTr="00A63A25">
        <w:trPr>
          <w:trHeight w:hRule="exact" w:val="454"/>
        </w:trPr>
        <w:tc>
          <w:tcPr>
            <w:tcW w:w="988" w:type="dxa"/>
            <w:tcBorders>
              <w:top w:val="nil"/>
              <w:left w:val="nil"/>
              <w:bottom w:val="nil"/>
              <w:right w:val="nil"/>
            </w:tcBorders>
            <w:vAlign w:val="bottom"/>
          </w:tcPr>
          <w:p w:rsidR="000D7DEA" w:rsidRDefault="000D7DEA" w:rsidP="00A63A25">
            <w:pPr>
              <w:rPr>
                <w:lang w:val="sl-SI"/>
              </w:rPr>
            </w:pPr>
            <w:r>
              <w:rPr>
                <w:lang w:val="sl-SI"/>
              </w:rPr>
              <w:t>Datum:</w:t>
            </w:r>
          </w:p>
        </w:tc>
        <w:tc>
          <w:tcPr>
            <w:tcW w:w="2273" w:type="dxa"/>
            <w:tcBorders>
              <w:top w:val="nil"/>
              <w:left w:val="nil"/>
              <w:bottom w:val="single" w:sz="4" w:space="0" w:color="auto"/>
              <w:right w:val="nil"/>
            </w:tcBorders>
          </w:tcPr>
          <w:p w:rsidR="000D7DEA" w:rsidRDefault="000D7DEA" w:rsidP="00A63A25">
            <w:pPr>
              <w:rPr>
                <w:lang w:val="sl-SI"/>
              </w:rPr>
            </w:pPr>
          </w:p>
        </w:tc>
        <w:tc>
          <w:tcPr>
            <w:tcW w:w="2268" w:type="dxa"/>
            <w:tcBorders>
              <w:top w:val="nil"/>
              <w:left w:val="nil"/>
              <w:bottom w:val="nil"/>
              <w:right w:val="nil"/>
            </w:tcBorders>
          </w:tcPr>
          <w:p w:rsidR="000D7DEA" w:rsidRDefault="000D7DEA" w:rsidP="00A63A25">
            <w:pPr>
              <w:jc w:val="center"/>
              <w:rPr>
                <w:lang w:val="sl-SI"/>
              </w:rPr>
            </w:pPr>
          </w:p>
        </w:tc>
        <w:tc>
          <w:tcPr>
            <w:tcW w:w="3865" w:type="dxa"/>
            <w:gridSpan w:val="2"/>
            <w:tcBorders>
              <w:top w:val="nil"/>
              <w:left w:val="nil"/>
              <w:bottom w:val="nil"/>
              <w:right w:val="nil"/>
            </w:tcBorders>
          </w:tcPr>
          <w:p w:rsidR="000D7DEA" w:rsidRDefault="000D7DEA" w:rsidP="00A63A25">
            <w:pPr>
              <w:jc w:val="center"/>
              <w:rPr>
                <w:lang w:val="sl-SI"/>
              </w:rPr>
            </w:pPr>
            <w:r>
              <w:rPr>
                <w:lang w:val="sl-SI"/>
              </w:rPr>
              <w:t>Ponudnik</w:t>
            </w:r>
          </w:p>
        </w:tc>
      </w:tr>
      <w:tr w:rsidR="000D7DEA" w:rsidTr="00A63A25">
        <w:trPr>
          <w:trHeight w:hRule="exact" w:val="454"/>
        </w:trPr>
        <w:tc>
          <w:tcPr>
            <w:tcW w:w="988" w:type="dxa"/>
            <w:tcBorders>
              <w:top w:val="nil"/>
              <w:left w:val="nil"/>
              <w:bottom w:val="nil"/>
              <w:right w:val="nil"/>
            </w:tcBorders>
            <w:vAlign w:val="bottom"/>
          </w:tcPr>
          <w:p w:rsidR="000D7DEA" w:rsidRDefault="000D7DEA" w:rsidP="00A63A25">
            <w:pPr>
              <w:rPr>
                <w:lang w:val="sl-SI"/>
              </w:rPr>
            </w:pPr>
            <w:r>
              <w:rPr>
                <w:lang w:val="sl-SI"/>
              </w:rPr>
              <w:t>Kraj:</w:t>
            </w:r>
          </w:p>
        </w:tc>
        <w:tc>
          <w:tcPr>
            <w:tcW w:w="2273" w:type="dxa"/>
            <w:tcBorders>
              <w:left w:val="nil"/>
              <w:bottom w:val="single" w:sz="4" w:space="0" w:color="auto"/>
              <w:right w:val="nil"/>
            </w:tcBorders>
          </w:tcPr>
          <w:p w:rsidR="000D7DEA" w:rsidRDefault="000D7DEA" w:rsidP="00A63A25">
            <w:pPr>
              <w:rPr>
                <w:lang w:val="sl-SI"/>
              </w:rPr>
            </w:pPr>
          </w:p>
        </w:tc>
        <w:tc>
          <w:tcPr>
            <w:tcW w:w="2409" w:type="dxa"/>
            <w:gridSpan w:val="2"/>
            <w:tcBorders>
              <w:top w:val="nil"/>
              <w:left w:val="nil"/>
              <w:bottom w:val="nil"/>
              <w:right w:val="nil"/>
            </w:tcBorders>
          </w:tcPr>
          <w:p w:rsidR="000D7DEA" w:rsidRDefault="000D7DEA" w:rsidP="00A63A25">
            <w:pPr>
              <w:jc w:val="center"/>
              <w:rPr>
                <w:lang w:val="sl-SI"/>
              </w:rPr>
            </w:pPr>
            <w:r>
              <w:rPr>
                <w:lang w:val="sl-SI"/>
              </w:rPr>
              <w:t>žig</w:t>
            </w:r>
          </w:p>
        </w:tc>
        <w:tc>
          <w:tcPr>
            <w:tcW w:w="3724" w:type="dxa"/>
            <w:tcBorders>
              <w:top w:val="nil"/>
              <w:left w:val="nil"/>
              <w:right w:val="nil"/>
            </w:tcBorders>
          </w:tcPr>
          <w:p w:rsidR="000D7DEA" w:rsidRDefault="000D7DEA" w:rsidP="00A63A25">
            <w:pPr>
              <w:rPr>
                <w:lang w:val="sl-SI"/>
              </w:rPr>
            </w:pPr>
          </w:p>
        </w:tc>
      </w:tr>
      <w:tr w:rsidR="000D7DEA" w:rsidRPr="00EC747D" w:rsidTr="00A63A25">
        <w:tc>
          <w:tcPr>
            <w:tcW w:w="988" w:type="dxa"/>
            <w:tcBorders>
              <w:top w:val="nil"/>
              <w:left w:val="nil"/>
              <w:bottom w:val="nil"/>
              <w:right w:val="nil"/>
            </w:tcBorders>
          </w:tcPr>
          <w:p w:rsidR="000D7DEA" w:rsidRDefault="000D7DEA" w:rsidP="00A63A25">
            <w:pPr>
              <w:rPr>
                <w:lang w:val="sl-SI"/>
              </w:rPr>
            </w:pPr>
          </w:p>
        </w:tc>
        <w:tc>
          <w:tcPr>
            <w:tcW w:w="2273" w:type="dxa"/>
            <w:tcBorders>
              <w:top w:val="single" w:sz="4" w:space="0" w:color="auto"/>
              <w:left w:val="nil"/>
              <w:bottom w:val="nil"/>
              <w:right w:val="nil"/>
            </w:tcBorders>
          </w:tcPr>
          <w:p w:rsidR="000D7DEA" w:rsidRDefault="000D7DEA" w:rsidP="00A63A25">
            <w:pPr>
              <w:rPr>
                <w:lang w:val="sl-SI"/>
              </w:rPr>
            </w:pPr>
          </w:p>
        </w:tc>
        <w:tc>
          <w:tcPr>
            <w:tcW w:w="2409" w:type="dxa"/>
            <w:gridSpan w:val="2"/>
            <w:tcBorders>
              <w:top w:val="nil"/>
              <w:left w:val="nil"/>
              <w:bottom w:val="nil"/>
              <w:right w:val="nil"/>
            </w:tcBorders>
          </w:tcPr>
          <w:p w:rsidR="000D7DEA" w:rsidRDefault="000D7DEA" w:rsidP="00A63A25">
            <w:pPr>
              <w:rPr>
                <w:lang w:val="sl-SI"/>
              </w:rPr>
            </w:pPr>
          </w:p>
        </w:tc>
        <w:tc>
          <w:tcPr>
            <w:tcW w:w="3724" w:type="dxa"/>
            <w:tcBorders>
              <w:left w:val="nil"/>
              <w:bottom w:val="nil"/>
              <w:right w:val="nil"/>
            </w:tcBorders>
          </w:tcPr>
          <w:p w:rsidR="000D7DEA" w:rsidRPr="00EC747D" w:rsidRDefault="000D7DEA" w:rsidP="00A63A25">
            <w:pPr>
              <w:jc w:val="center"/>
              <w:rPr>
                <w:sz w:val="18"/>
                <w:szCs w:val="18"/>
                <w:lang w:val="sl-SI"/>
              </w:rPr>
            </w:pPr>
            <w:r w:rsidRPr="00EC747D">
              <w:rPr>
                <w:sz w:val="18"/>
                <w:szCs w:val="18"/>
                <w:lang w:val="sl-SI"/>
              </w:rPr>
              <w:t>(ime, priimek in podpis pooblaščene osebe)</w:t>
            </w:r>
          </w:p>
        </w:tc>
      </w:tr>
    </w:tbl>
    <w:p w:rsidR="000D7DEA" w:rsidRDefault="000D7DEA" w:rsidP="000D7DEA">
      <w:pPr>
        <w:rPr>
          <w:lang w:val="sl-SI"/>
        </w:rPr>
      </w:pPr>
    </w:p>
    <w:p w:rsidR="00393EAA" w:rsidRDefault="00393EAA" w:rsidP="00393EAA">
      <w:pPr>
        <w:ind w:left="8280" w:firstLine="360"/>
        <w:rPr>
          <w:lang w:val="sl-SI"/>
        </w:rPr>
      </w:pPr>
      <w:r>
        <w:rPr>
          <w:lang w:val="sl-SI"/>
        </w:rPr>
        <w:lastRenderedPageBreak/>
        <w:t>OBR-</w:t>
      </w:r>
      <w:r w:rsidR="000B2E5E">
        <w:rPr>
          <w:lang w:val="sl-SI"/>
        </w:rPr>
        <w:t>9</w:t>
      </w:r>
    </w:p>
    <w:p w:rsidR="00393EAA" w:rsidRPr="006C395E" w:rsidRDefault="00393EAA" w:rsidP="00393EAA">
      <w:pPr>
        <w:ind w:left="360"/>
        <w:jc w:val="center"/>
        <w:rPr>
          <w:lang w:val="sl-SI"/>
        </w:rPr>
      </w:pPr>
      <w:r>
        <w:rPr>
          <w:b/>
          <w:lang w:val="sl-SI"/>
        </w:rPr>
        <w:t>IZJAVA/PODATKI O UDELEŽBI FIZIČNIH IN PRAVNIH OSEB V LASTNIŠTVU PONUDNIKA</w:t>
      </w:r>
      <w:r>
        <w:rPr>
          <w:b/>
          <w:lang w:val="sl-SI"/>
        </w:rPr>
        <w:br/>
        <w:t>ter</w:t>
      </w:r>
      <w:r>
        <w:rPr>
          <w:b/>
          <w:lang w:val="sl-SI"/>
        </w:rPr>
        <w:br/>
        <w:t>O GOSPODARSKIH SUBJEKTIH, ZA KATERE SE GLEDE NA DOLOČBE ZAKONA, KI UREJA GOSPODARSKE DRUŽBE, ŠTEJE, DA SO POVEZANE DRUŽBE S PONUDNIKOM</w:t>
      </w:r>
      <w:r>
        <w:rPr>
          <w:b/>
          <w:lang w:val="sl-SI"/>
        </w:rPr>
        <w:br/>
      </w:r>
      <w:r w:rsidRPr="006C395E">
        <w:rPr>
          <w:lang w:val="sl-SI"/>
        </w:rPr>
        <w:t>(</w:t>
      </w:r>
      <w:r>
        <w:rPr>
          <w:lang w:val="sl-SI"/>
        </w:rPr>
        <w:t>šesti odstavek 14.člena Zakona o integriteti in preprečevanju korupcije, UL.RS št. 69/2011)</w:t>
      </w:r>
    </w:p>
    <w:tbl>
      <w:tblPr>
        <w:tblStyle w:val="TableGrid"/>
        <w:tblW w:w="0" w:type="auto"/>
        <w:tblLook w:val="04A0" w:firstRow="1" w:lastRow="0" w:firstColumn="1" w:lastColumn="0" w:noHBand="0" w:noVBand="1"/>
      </w:tblPr>
      <w:tblGrid>
        <w:gridCol w:w="3397"/>
        <w:gridCol w:w="5997"/>
      </w:tblGrid>
      <w:tr w:rsidR="00393EAA" w:rsidTr="008F5DAC">
        <w:tc>
          <w:tcPr>
            <w:tcW w:w="9394" w:type="dxa"/>
            <w:gridSpan w:val="2"/>
          </w:tcPr>
          <w:p w:rsidR="00393EAA" w:rsidRDefault="00393EAA" w:rsidP="008F5DAC">
            <w:pPr>
              <w:jc w:val="center"/>
              <w:rPr>
                <w:lang w:val="sl-SI"/>
              </w:rPr>
            </w:pPr>
            <w:r>
              <w:rPr>
                <w:lang w:val="sl-SI"/>
              </w:rPr>
              <w:t>JAVNO NAROČILO</w:t>
            </w:r>
          </w:p>
        </w:tc>
      </w:tr>
      <w:tr w:rsidR="00393EAA" w:rsidRPr="0063766D" w:rsidTr="008F5DAC">
        <w:tc>
          <w:tcPr>
            <w:tcW w:w="3397" w:type="dxa"/>
          </w:tcPr>
          <w:p w:rsidR="00393EAA" w:rsidRDefault="00393EAA" w:rsidP="008F5DAC">
            <w:pPr>
              <w:rPr>
                <w:lang w:val="sl-SI"/>
              </w:rPr>
            </w:pPr>
            <w:r>
              <w:rPr>
                <w:lang w:val="sl-SI"/>
              </w:rPr>
              <w:t>Naročnik</w:t>
            </w:r>
          </w:p>
        </w:tc>
        <w:tc>
          <w:tcPr>
            <w:tcW w:w="5997" w:type="dxa"/>
          </w:tcPr>
          <w:p w:rsidR="00393EAA" w:rsidRDefault="00393EAA" w:rsidP="008F5DAC">
            <w:pPr>
              <w:rPr>
                <w:lang w:val="sl-SI"/>
              </w:rPr>
            </w:pPr>
            <w:r>
              <w:rPr>
                <w:lang w:val="sl-SI"/>
              </w:rPr>
              <w:t xml:space="preserve">Luka Koper </w:t>
            </w:r>
            <w:proofErr w:type="spellStart"/>
            <w:r>
              <w:rPr>
                <w:lang w:val="sl-SI"/>
              </w:rPr>
              <w:t>d.d</w:t>
            </w:r>
            <w:proofErr w:type="spellEnd"/>
            <w:r>
              <w:rPr>
                <w:lang w:val="sl-SI"/>
              </w:rPr>
              <w:t>., Vojkovo nabrežje 38, 6501 Koper</w:t>
            </w:r>
          </w:p>
        </w:tc>
      </w:tr>
      <w:tr w:rsidR="00393EAA" w:rsidRPr="00F30072" w:rsidTr="008F5DAC">
        <w:tc>
          <w:tcPr>
            <w:tcW w:w="3397" w:type="dxa"/>
          </w:tcPr>
          <w:p w:rsidR="00393EAA" w:rsidRPr="00EA19D9" w:rsidRDefault="00393EAA" w:rsidP="008F5DAC">
            <w:pPr>
              <w:rPr>
                <w:lang w:val="sl-SI"/>
              </w:rPr>
            </w:pPr>
            <w:r w:rsidRPr="00EA19D9">
              <w:rPr>
                <w:lang w:val="sl-SI"/>
              </w:rPr>
              <w:t>Oznaka javnega naročila</w:t>
            </w:r>
          </w:p>
        </w:tc>
        <w:tc>
          <w:tcPr>
            <w:tcW w:w="5997" w:type="dxa"/>
          </w:tcPr>
          <w:p w:rsidR="00393EAA" w:rsidRPr="00EA19D9" w:rsidRDefault="0030254A" w:rsidP="008F5DAC">
            <w:pPr>
              <w:rPr>
                <w:lang w:val="sl-SI"/>
              </w:rPr>
            </w:pPr>
            <w:r w:rsidRPr="00EA19D9">
              <w:rPr>
                <w:lang w:val="sl-SI"/>
              </w:rPr>
              <w:t>170</w:t>
            </w:r>
            <w:r w:rsidR="00393EAA" w:rsidRPr="00EA19D9">
              <w:rPr>
                <w:lang w:val="sl-SI"/>
              </w:rPr>
              <w:t>/2018</w:t>
            </w:r>
          </w:p>
        </w:tc>
      </w:tr>
      <w:tr w:rsidR="00393EAA" w:rsidRPr="0063766D" w:rsidTr="008F5DAC">
        <w:tc>
          <w:tcPr>
            <w:tcW w:w="3397" w:type="dxa"/>
          </w:tcPr>
          <w:p w:rsidR="00393EAA" w:rsidRDefault="00393EAA" w:rsidP="008F5DAC">
            <w:pPr>
              <w:rPr>
                <w:lang w:val="sl-SI"/>
              </w:rPr>
            </w:pPr>
            <w:r>
              <w:rPr>
                <w:lang w:val="sl-SI"/>
              </w:rPr>
              <w:t>Predmet javnega naročila</w:t>
            </w:r>
          </w:p>
        </w:tc>
        <w:tc>
          <w:tcPr>
            <w:tcW w:w="5997" w:type="dxa"/>
          </w:tcPr>
          <w:p w:rsidR="00393EAA" w:rsidRDefault="0030254A" w:rsidP="008F5DAC">
            <w:pPr>
              <w:rPr>
                <w:lang w:val="sl-SI"/>
              </w:rPr>
            </w:pPr>
            <w:r w:rsidRPr="0013175A">
              <w:rPr>
                <w:lang w:val="sl-SI"/>
              </w:rPr>
              <w:t>Dobava in postavitev infrardečega radarskega sistema na alternativnih vhodih v Luko Koper</w:t>
            </w:r>
          </w:p>
        </w:tc>
      </w:tr>
      <w:tr w:rsidR="00393EAA" w:rsidRPr="0063766D" w:rsidTr="008F5DAC">
        <w:tc>
          <w:tcPr>
            <w:tcW w:w="9394" w:type="dxa"/>
            <w:gridSpan w:val="2"/>
          </w:tcPr>
          <w:p w:rsidR="00393EAA" w:rsidRDefault="00393EAA" w:rsidP="008F5DAC">
            <w:pPr>
              <w:jc w:val="center"/>
              <w:rPr>
                <w:lang w:val="sl-SI"/>
              </w:rPr>
            </w:pPr>
            <w:r>
              <w:rPr>
                <w:lang w:val="sl-SI"/>
              </w:rPr>
              <w:t>PODATKI O PRAVNI OSEBI - PONUDNIKU</w:t>
            </w:r>
          </w:p>
        </w:tc>
      </w:tr>
      <w:tr w:rsidR="00393EAA" w:rsidRPr="0063766D" w:rsidTr="008F5DAC">
        <w:tc>
          <w:tcPr>
            <w:tcW w:w="3397" w:type="dxa"/>
          </w:tcPr>
          <w:p w:rsidR="00393EAA" w:rsidRDefault="00393EAA" w:rsidP="008F5DAC">
            <w:pPr>
              <w:rPr>
                <w:lang w:val="sl-SI"/>
              </w:rPr>
            </w:pPr>
            <w:r>
              <w:rPr>
                <w:lang w:val="sl-SI"/>
              </w:rPr>
              <w:t>Polno ime oz. naziv ponudnika</w:t>
            </w:r>
          </w:p>
        </w:tc>
        <w:tc>
          <w:tcPr>
            <w:tcW w:w="5997" w:type="dxa"/>
          </w:tcPr>
          <w:p w:rsidR="00393EAA" w:rsidRDefault="00393EAA" w:rsidP="008F5DAC">
            <w:pPr>
              <w:rPr>
                <w:lang w:val="sl-SI"/>
              </w:rPr>
            </w:pPr>
          </w:p>
        </w:tc>
      </w:tr>
      <w:tr w:rsidR="00393EAA" w:rsidTr="008F5DAC">
        <w:tc>
          <w:tcPr>
            <w:tcW w:w="3397" w:type="dxa"/>
          </w:tcPr>
          <w:p w:rsidR="00393EAA" w:rsidRDefault="00393EAA" w:rsidP="008F5DAC">
            <w:pPr>
              <w:rPr>
                <w:lang w:val="sl-SI"/>
              </w:rPr>
            </w:pPr>
            <w:r>
              <w:rPr>
                <w:lang w:val="sl-SI"/>
              </w:rPr>
              <w:t>Sedež ponudnika</w:t>
            </w:r>
          </w:p>
        </w:tc>
        <w:tc>
          <w:tcPr>
            <w:tcW w:w="5997" w:type="dxa"/>
          </w:tcPr>
          <w:p w:rsidR="00393EAA" w:rsidRDefault="00393EAA" w:rsidP="008F5DAC">
            <w:pPr>
              <w:rPr>
                <w:lang w:val="sl-SI"/>
              </w:rPr>
            </w:pPr>
          </w:p>
        </w:tc>
      </w:tr>
      <w:tr w:rsidR="00393EAA" w:rsidTr="008F5DAC">
        <w:tc>
          <w:tcPr>
            <w:tcW w:w="3397" w:type="dxa"/>
          </w:tcPr>
          <w:p w:rsidR="00393EAA" w:rsidRDefault="00393EAA" w:rsidP="008F5DAC">
            <w:pPr>
              <w:rPr>
                <w:lang w:val="sl-SI"/>
              </w:rPr>
            </w:pPr>
            <w:r>
              <w:rPr>
                <w:lang w:val="sl-SI"/>
              </w:rPr>
              <w:t>Občina sedeža ponudnika</w:t>
            </w:r>
          </w:p>
        </w:tc>
        <w:tc>
          <w:tcPr>
            <w:tcW w:w="5997" w:type="dxa"/>
          </w:tcPr>
          <w:p w:rsidR="00393EAA" w:rsidRDefault="00393EAA" w:rsidP="008F5DAC">
            <w:pPr>
              <w:rPr>
                <w:lang w:val="sl-SI"/>
              </w:rPr>
            </w:pPr>
          </w:p>
        </w:tc>
      </w:tr>
      <w:tr w:rsidR="00393EAA" w:rsidTr="008F5DAC">
        <w:tc>
          <w:tcPr>
            <w:tcW w:w="3397" w:type="dxa"/>
          </w:tcPr>
          <w:p w:rsidR="00393EAA" w:rsidRDefault="00393EAA" w:rsidP="008F5DAC">
            <w:pPr>
              <w:rPr>
                <w:lang w:val="sl-SI"/>
              </w:rPr>
            </w:pPr>
            <w:r>
              <w:rPr>
                <w:lang w:val="sl-SI"/>
              </w:rPr>
              <w:t>Matična številka ponudnika</w:t>
            </w:r>
          </w:p>
        </w:tc>
        <w:tc>
          <w:tcPr>
            <w:tcW w:w="5997" w:type="dxa"/>
          </w:tcPr>
          <w:p w:rsidR="00393EAA" w:rsidRDefault="00393EAA" w:rsidP="008F5DAC">
            <w:pPr>
              <w:rPr>
                <w:lang w:val="sl-SI"/>
              </w:rPr>
            </w:pPr>
          </w:p>
        </w:tc>
      </w:tr>
      <w:tr w:rsidR="00393EAA" w:rsidRPr="0063766D" w:rsidTr="008F5DAC">
        <w:tc>
          <w:tcPr>
            <w:tcW w:w="3397" w:type="dxa"/>
          </w:tcPr>
          <w:p w:rsidR="00393EAA" w:rsidRDefault="00393EAA" w:rsidP="008F5DAC">
            <w:pPr>
              <w:rPr>
                <w:lang w:val="sl-SI"/>
              </w:rPr>
            </w:pPr>
            <w:r>
              <w:rPr>
                <w:lang w:val="sl-SI"/>
              </w:rPr>
              <w:t>Št. vpisa v sodni register</w:t>
            </w:r>
          </w:p>
        </w:tc>
        <w:tc>
          <w:tcPr>
            <w:tcW w:w="5997" w:type="dxa"/>
          </w:tcPr>
          <w:p w:rsidR="00393EAA" w:rsidRDefault="00393EAA" w:rsidP="008F5DAC">
            <w:pPr>
              <w:rPr>
                <w:lang w:val="sl-SI"/>
              </w:rPr>
            </w:pPr>
          </w:p>
        </w:tc>
      </w:tr>
    </w:tbl>
    <w:p w:rsidR="00393EAA" w:rsidRDefault="00393EAA" w:rsidP="00393EAA">
      <w:pPr>
        <w:rPr>
          <w:lang w:val="sl-SI"/>
        </w:rPr>
      </w:pPr>
      <w:r>
        <w:rPr>
          <w:lang w:val="sl-SI"/>
        </w:rPr>
        <w:br/>
        <w:t>Spodaj podpisani zastopnik izjavljam, da so pri lastništvu zgoraj navedenega ponudnika udeleženi naslednji subjekti (fizične in pravne osebe):</w:t>
      </w:r>
    </w:p>
    <w:tbl>
      <w:tblPr>
        <w:tblStyle w:val="TableGrid"/>
        <w:tblW w:w="0" w:type="auto"/>
        <w:tblLook w:val="04A0" w:firstRow="1" w:lastRow="0" w:firstColumn="1" w:lastColumn="0" w:noHBand="0" w:noVBand="1"/>
      </w:tblPr>
      <w:tblGrid>
        <w:gridCol w:w="562"/>
        <w:gridCol w:w="2410"/>
        <w:gridCol w:w="4073"/>
        <w:gridCol w:w="2349"/>
      </w:tblGrid>
      <w:tr w:rsidR="00393EAA" w:rsidTr="008F5DAC">
        <w:tc>
          <w:tcPr>
            <w:tcW w:w="562" w:type="dxa"/>
          </w:tcPr>
          <w:p w:rsidR="00393EAA" w:rsidRDefault="00393EAA" w:rsidP="008F5DAC">
            <w:pPr>
              <w:rPr>
                <w:lang w:val="sl-SI"/>
              </w:rPr>
            </w:pPr>
            <w:r>
              <w:rPr>
                <w:lang w:val="sl-SI"/>
              </w:rPr>
              <w:t>Št.</w:t>
            </w:r>
          </w:p>
        </w:tc>
        <w:tc>
          <w:tcPr>
            <w:tcW w:w="2410" w:type="dxa"/>
          </w:tcPr>
          <w:p w:rsidR="00393EAA" w:rsidRDefault="00393EAA" w:rsidP="008F5DAC">
            <w:pPr>
              <w:rPr>
                <w:lang w:val="sl-SI"/>
              </w:rPr>
            </w:pPr>
            <w:r>
              <w:rPr>
                <w:lang w:val="sl-SI"/>
              </w:rPr>
              <w:t>Ime in priimek/Naziv</w:t>
            </w:r>
          </w:p>
        </w:tc>
        <w:tc>
          <w:tcPr>
            <w:tcW w:w="4073" w:type="dxa"/>
          </w:tcPr>
          <w:p w:rsidR="00393EAA" w:rsidRDefault="00393EAA" w:rsidP="008F5DAC">
            <w:pPr>
              <w:rPr>
                <w:lang w:val="sl-SI"/>
              </w:rPr>
            </w:pPr>
            <w:r>
              <w:rPr>
                <w:lang w:val="sl-SI"/>
              </w:rPr>
              <w:t>Naslov stalnega bivališča/ Sedež</w:t>
            </w:r>
          </w:p>
        </w:tc>
        <w:tc>
          <w:tcPr>
            <w:tcW w:w="2349" w:type="dxa"/>
          </w:tcPr>
          <w:p w:rsidR="00393EAA" w:rsidRDefault="00393EAA" w:rsidP="008F5DAC">
            <w:pPr>
              <w:rPr>
                <w:lang w:val="sl-SI"/>
              </w:rPr>
            </w:pPr>
            <w:r>
              <w:rPr>
                <w:lang w:val="sl-SI"/>
              </w:rPr>
              <w:t>Delež lastništva %</w:t>
            </w:r>
          </w:p>
        </w:tc>
      </w:tr>
      <w:tr w:rsidR="00393EAA" w:rsidTr="008F5DAC">
        <w:tc>
          <w:tcPr>
            <w:tcW w:w="562" w:type="dxa"/>
          </w:tcPr>
          <w:p w:rsidR="00393EAA" w:rsidRDefault="00393EAA" w:rsidP="008F5DAC">
            <w:pPr>
              <w:rPr>
                <w:lang w:val="sl-SI"/>
              </w:rPr>
            </w:pPr>
            <w:r>
              <w:rPr>
                <w:lang w:val="sl-SI"/>
              </w:rPr>
              <w:t>1</w:t>
            </w:r>
          </w:p>
        </w:tc>
        <w:tc>
          <w:tcPr>
            <w:tcW w:w="2410" w:type="dxa"/>
          </w:tcPr>
          <w:p w:rsidR="00393EAA" w:rsidRDefault="00393EAA" w:rsidP="008F5DAC">
            <w:pPr>
              <w:rPr>
                <w:lang w:val="sl-SI"/>
              </w:rPr>
            </w:pPr>
          </w:p>
        </w:tc>
        <w:tc>
          <w:tcPr>
            <w:tcW w:w="4073" w:type="dxa"/>
          </w:tcPr>
          <w:p w:rsidR="00393EAA" w:rsidRDefault="00393EAA" w:rsidP="008F5DAC">
            <w:pPr>
              <w:rPr>
                <w:lang w:val="sl-SI"/>
              </w:rPr>
            </w:pPr>
          </w:p>
        </w:tc>
        <w:tc>
          <w:tcPr>
            <w:tcW w:w="2349" w:type="dxa"/>
          </w:tcPr>
          <w:p w:rsidR="00393EAA" w:rsidRDefault="00393EAA" w:rsidP="008F5DAC">
            <w:pPr>
              <w:rPr>
                <w:lang w:val="sl-SI"/>
              </w:rPr>
            </w:pPr>
          </w:p>
        </w:tc>
      </w:tr>
      <w:tr w:rsidR="00393EAA" w:rsidTr="008F5DAC">
        <w:tc>
          <w:tcPr>
            <w:tcW w:w="562" w:type="dxa"/>
          </w:tcPr>
          <w:p w:rsidR="00393EAA" w:rsidRDefault="00393EAA" w:rsidP="008F5DAC">
            <w:pPr>
              <w:rPr>
                <w:lang w:val="sl-SI"/>
              </w:rPr>
            </w:pPr>
            <w:r>
              <w:rPr>
                <w:lang w:val="sl-SI"/>
              </w:rPr>
              <w:t>2</w:t>
            </w:r>
          </w:p>
        </w:tc>
        <w:tc>
          <w:tcPr>
            <w:tcW w:w="2410" w:type="dxa"/>
          </w:tcPr>
          <w:p w:rsidR="00393EAA" w:rsidRDefault="00393EAA" w:rsidP="008F5DAC">
            <w:pPr>
              <w:rPr>
                <w:lang w:val="sl-SI"/>
              </w:rPr>
            </w:pPr>
          </w:p>
        </w:tc>
        <w:tc>
          <w:tcPr>
            <w:tcW w:w="4073" w:type="dxa"/>
          </w:tcPr>
          <w:p w:rsidR="00393EAA" w:rsidRDefault="00393EAA" w:rsidP="008F5DAC">
            <w:pPr>
              <w:rPr>
                <w:lang w:val="sl-SI"/>
              </w:rPr>
            </w:pPr>
          </w:p>
        </w:tc>
        <w:tc>
          <w:tcPr>
            <w:tcW w:w="2349" w:type="dxa"/>
          </w:tcPr>
          <w:p w:rsidR="00393EAA" w:rsidRDefault="00393EAA" w:rsidP="008F5DAC">
            <w:pPr>
              <w:rPr>
                <w:lang w:val="sl-SI"/>
              </w:rPr>
            </w:pPr>
          </w:p>
        </w:tc>
      </w:tr>
      <w:tr w:rsidR="00393EAA" w:rsidTr="008F5DAC">
        <w:tc>
          <w:tcPr>
            <w:tcW w:w="562" w:type="dxa"/>
          </w:tcPr>
          <w:p w:rsidR="00393EAA" w:rsidRDefault="00393EAA" w:rsidP="008F5DAC">
            <w:pPr>
              <w:rPr>
                <w:lang w:val="sl-SI"/>
              </w:rPr>
            </w:pPr>
            <w:r>
              <w:rPr>
                <w:lang w:val="sl-SI"/>
              </w:rPr>
              <w:t>…</w:t>
            </w:r>
          </w:p>
        </w:tc>
        <w:tc>
          <w:tcPr>
            <w:tcW w:w="2410" w:type="dxa"/>
          </w:tcPr>
          <w:p w:rsidR="00393EAA" w:rsidRDefault="00393EAA" w:rsidP="008F5DAC">
            <w:pPr>
              <w:rPr>
                <w:lang w:val="sl-SI"/>
              </w:rPr>
            </w:pPr>
          </w:p>
        </w:tc>
        <w:tc>
          <w:tcPr>
            <w:tcW w:w="4073" w:type="dxa"/>
          </w:tcPr>
          <w:p w:rsidR="00393EAA" w:rsidRDefault="00393EAA" w:rsidP="008F5DAC">
            <w:pPr>
              <w:rPr>
                <w:lang w:val="sl-SI"/>
              </w:rPr>
            </w:pPr>
          </w:p>
        </w:tc>
        <w:tc>
          <w:tcPr>
            <w:tcW w:w="2349" w:type="dxa"/>
          </w:tcPr>
          <w:p w:rsidR="00393EAA" w:rsidRDefault="00393EAA" w:rsidP="008F5DAC">
            <w:pPr>
              <w:rPr>
                <w:lang w:val="sl-SI"/>
              </w:rPr>
            </w:pPr>
          </w:p>
        </w:tc>
      </w:tr>
    </w:tbl>
    <w:p w:rsidR="00393EAA" w:rsidRDefault="00393EAA" w:rsidP="00393EAA">
      <w:pPr>
        <w:rPr>
          <w:lang w:val="sl-SI"/>
        </w:rPr>
      </w:pPr>
      <w:r>
        <w:rPr>
          <w:lang w:val="sl-SI"/>
        </w:rPr>
        <w:t>Spodaj podpisani zastopnik izjavljam, da so skladno z določbami zakona, ki ureja gospodarske družbe, povezane družbe z zgoraj navedenim ponudnikom, naslednji gospodarski subjekti pri lastništvu zgoraj navedenega ponudnika udeleženi naslednji subjekti (fizične in pravne osebe):</w:t>
      </w:r>
    </w:p>
    <w:tbl>
      <w:tblPr>
        <w:tblStyle w:val="TableGrid"/>
        <w:tblW w:w="0" w:type="auto"/>
        <w:tblLook w:val="04A0" w:firstRow="1" w:lastRow="0" w:firstColumn="1" w:lastColumn="0" w:noHBand="0" w:noVBand="1"/>
      </w:tblPr>
      <w:tblGrid>
        <w:gridCol w:w="562"/>
        <w:gridCol w:w="2410"/>
        <w:gridCol w:w="4073"/>
        <w:gridCol w:w="2349"/>
      </w:tblGrid>
      <w:tr w:rsidR="00393EAA" w:rsidTr="008F5DAC">
        <w:tc>
          <w:tcPr>
            <w:tcW w:w="562" w:type="dxa"/>
          </w:tcPr>
          <w:p w:rsidR="00393EAA" w:rsidRDefault="00393EAA" w:rsidP="008F5DAC">
            <w:pPr>
              <w:rPr>
                <w:lang w:val="sl-SI"/>
              </w:rPr>
            </w:pPr>
            <w:r>
              <w:rPr>
                <w:lang w:val="sl-SI"/>
              </w:rPr>
              <w:t>Št.</w:t>
            </w:r>
          </w:p>
        </w:tc>
        <w:tc>
          <w:tcPr>
            <w:tcW w:w="2410" w:type="dxa"/>
          </w:tcPr>
          <w:p w:rsidR="00393EAA" w:rsidRDefault="00393EAA" w:rsidP="008F5DAC">
            <w:pPr>
              <w:rPr>
                <w:lang w:val="sl-SI"/>
              </w:rPr>
            </w:pPr>
            <w:r>
              <w:rPr>
                <w:lang w:val="sl-SI"/>
              </w:rPr>
              <w:t>Ime in priimek/Naziv</w:t>
            </w:r>
          </w:p>
        </w:tc>
        <w:tc>
          <w:tcPr>
            <w:tcW w:w="4073" w:type="dxa"/>
          </w:tcPr>
          <w:p w:rsidR="00393EAA" w:rsidRDefault="00393EAA" w:rsidP="008F5DAC">
            <w:pPr>
              <w:rPr>
                <w:lang w:val="sl-SI"/>
              </w:rPr>
            </w:pPr>
            <w:r>
              <w:rPr>
                <w:lang w:val="sl-SI"/>
              </w:rPr>
              <w:t>Naslov stalnega bivališča/ Sedež</w:t>
            </w:r>
          </w:p>
        </w:tc>
        <w:tc>
          <w:tcPr>
            <w:tcW w:w="2349" w:type="dxa"/>
          </w:tcPr>
          <w:p w:rsidR="00393EAA" w:rsidRDefault="00393EAA" w:rsidP="008F5DAC">
            <w:pPr>
              <w:rPr>
                <w:lang w:val="sl-SI"/>
              </w:rPr>
            </w:pPr>
            <w:r>
              <w:rPr>
                <w:lang w:val="sl-SI"/>
              </w:rPr>
              <w:t>Delež lastništva %</w:t>
            </w:r>
          </w:p>
        </w:tc>
      </w:tr>
      <w:tr w:rsidR="00393EAA" w:rsidTr="008F5DAC">
        <w:tc>
          <w:tcPr>
            <w:tcW w:w="562" w:type="dxa"/>
          </w:tcPr>
          <w:p w:rsidR="00393EAA" w:rsidRDefault="00393EAA" w:rsidP="008F5DAC">
            <w:pPr>
              <w:rPr>
                <w:lang w:val="sl-SI"/>
              </w:rPr>
            </w:pPr>
            <w:r>
              <w:rPr>
                <w:lang w:val="sl-SI"/>
              </w:rPr>
              <w:t>1</w:t>
            </w:r>
          </w:p>
        </w:tc>
        <w:tc>
          <w:tcPr>
            <w:tcW w:w="2410" w:type="dxa"/>
          </w:tcPr>
          <w:p w:rsidR="00393EAA" w:rsidRDefault="00393EAA" w:rsidP="008F5DAC">
            <w:pPr>
              <w:rPr>
                <w:lang w:val="sl-SI"/>
              </w:rPr>
            </w:pPr>
          </w:p>
        </w:tc>
        <w:tc>
          <w:tcPr>
            <w:tcW w:w="4073" w:type="dxa"/>
          </w:tcPr>
          <w:p w:rsidR="00393EAA" w:rsidRDefault="00393EAA" w:rsidP="008F5DAC">
            <w:pPr>
              <w:rPr>
                <w:lang w:val="sl-SI"/>
              </w:rPr>
            </w:pPr>
          </w:p>
        </w:tc>
        <w:tc>
          <w:tcPr>
            <w:tcW w:w="2349" w:type="dxa"/>
          </w:tcPr>
          <w:p w:rsidR="00393EAA" w:rsidRDefault="00393EAA" w:rsidP="008F5DAC">
            <w:pPr>
              <w:rPr>
                <w:lang w:val="sl-SI"/>
              </w:rPr>
            </w:pPr>
          </w:p>
        </w:tc>
      </w:tr>
      <w:tr w:rsidR="00393EAA" w:rsidTr="008F5DAC">
        <w:tc>
          <w:tcPr>
            <w:tcW w:w="562" w:type="dxa"/>
          </w:tcPr>
          <w:p w:rsidR="00393EAA" w:rsidRDefault="00393EAA" w:rsidP="008F5DAC">
            <w:pPr>
              <w:rPr>
                <w:lang w:val="sl-SI"/>
              </w:rPr>
            </w:pPr>
            <w:r>
              <w:rPr>
                <w:lang w:val="sl-SI"/>
              </w:rPr>
              <w:t>2</w:t>
            </w:r>
          </w:p>
        </w:tc>
        <w:tc>
          <w:tcPr>
            <w:tcW w:w="2410" w:type="dxa"/>
          </w:tcPr>
          <w:p w:rsidR="00393EAA" w:rsidRDefault="00393EAA" w:rsidP="008F5DAC">
            <w:pPr>
              <w:rPr>
                <w:lang w:val="sl-SI"/>
              </w:rPr>
            </w:pPr>
          </w:p>
        </w:tc>
        <w:tc>
          <w:tcPr>
            <w:tcW w:w="4073" w:type="dxa"/>
          </w:tcPr>
          <w:p w:rsidR="00393EAA" w:rsidRDefault="00393EAA" w:rsidP="008F5DAC">
            <w:pPr>
              <w:rPr>
                <w:lang w:val="sl-SI"/>
              </w:rPr>
            </w:pPr>
          </w:p>
        </w:tc>
        <w:tc>
          <w:tcPr>
            <w:tcW w:w="2349" w:type="dxa"/>
          </w:tcPr>
          <w:p w:rsidR="00393EAA" w:rsidRDefault="00393EAA" w:rsidP="008F5DAC">
            <w:pPr>
              <w:rPr>
                <w:lang w:val="sl-SI"/>
              </w:rPr>
            </w:pPr>
          </w:p>
        </w:tc>
      </w:tr>
      <w:tr w:rsidR="00393EAA" w:rsidTr="008F5DAC">
        <w:tc>
          <w:tcPr>
            <w:tcW w:w="562" w:type="dxa"/>
          </w:tcPr>
          <w:p w:rsidR="00393EAA" w:rsidRDefault="00393EAA" w:rsidP="008F5DAC">
            <w:pPr>
              <w:rPr>
                <w:lang w:val="sl-SI"/>
              </w:rPr>
            </w:pPr>
            <w:r>
              <w:rPr>
                <w:lang w:val="sl-SI"/>
              </w:rPr>
              <w:t>…</w:t>
            </w:r>
          </w:p>
        </w:tc>
        <w:tc>
          <w:tcPr>
            <w:tcW w:w="2410" w:type="dxa"/>
          </w:tcPr>
          <w:p w:rsidR="00393EAA" w:rsidRDefault="00393EAA" w:rsidP="008F5DAC">
            <w:pPr>
              <w:rPr>
                <w:lang w:val="sl-SI"/>
              </w:rPr>
            </w:pPr>
          </w:p>
        </w:tc>
        <w:tc>
          <w:tcPr>
            <w:tcW w:w="4073" w:type="dxa"/>
          </w:tcPr>
          <w:p w:rsidR="00393EAA" w:rsidRDefault="00393EAA" w:rsidP="008F5DAC">
            <w:pPr>
              <w:rPr>
                <w:lang w:val="sl-SI"/>
              </w:rPr>
            </w:pPr>
          </w:p>
        </w:tc>
        <w:tc>
          <w:tcPr>
            <w:tcW w:w="2349" w:type="dxa"/>
          </w:tcPr>
          <w:p w:rsidR="00393EAA" w:rsidRDefault="00393EAA" w:rsidP="008F5DAC">
            <w:pPr>
              <w:rPr>
                <w:lang w:val="sl-SI"/>
              </w:rPr>
            </w:pPr>
          </w:p>
        </w:tc>
      </w:tr>
    </w:tbl>
    <w:p w:rsidR="00393EAA" w:rsidRDefault="00393EAA" w:rsidP="00393EAA">
      <w:pPr>
        <w:rPr>
          <w:lang w:val="sl-SI"/>
        </w:rPr>
      </w:pPr>
      <w:r>
        <w:rPr>
          <w:lang w:val="sl-SI"/>
        </w:rPr>
        <w:t>Ponudnik lahko vse zgoraj zahtevane podatke predloži tudi v elektronski obliki.</w:t>
      </w:r>
    </w:p>
    <w:p w:rsidR="00393EAA" w:rsidRDefault="00393EAA" w:rsidP="00393EAA">
      <w:pPr>
        <w:rPr>
          <w:lang w:val="sl-SI"/>
        </w:rPr>
      </w:pPr>
      <w:r>
        <w:rPr>
          <w:lang w:val="sl-SI"/>
        </w:rPr>
        <w:t>Če ponudnik predloži lažno izjavo oz. da neresnične podatke o navedenih dejstvih, ima to za posledico ničnost pogodbe.</w:t>
      </w:r>
    </w:p>
    <w:tbl>
      <w:tblPr>
        <w:tblStyle w:val="TableGrid"/>
        <w:tblW w:w="0" w:type="auto"/>
        <w:tblInd w:w="-5" w:type="dxa"/>
        <w:tblLook w:val="04A0" w:firstRow="1" w:lastRow="0" w:firstColumn="1" w:lastColumn="0" w:noHBand="0" w:noVBand="1"/>
      </w:tblPr>
      <w:tblGrid>
        <w:gridCol w:w="988"/>
        <w:gridCol w:w="2273"/>
        <w:gridCol w:w="2268"/>
        <w:gridCol w:w="141"/>
        <w:gridCol w:w="3724"/>
      </w:tblGrid>
      <w:tr w:rsidR="00393EAA" w:rsidRPr="0063766D" w:rsidTr="008F5DAC">
        <w:tc>
          <w:tcPr>
            <w:tcW w:w="988" w:type="dxa"/>
            <w:tcBorders>
              <w:top w:val="nil"/>
              <w:left w:val="nil"/>
              <w:bottom w:val="nil"/>
              <w:right w:val="nil"/>
            </w:tcBorders>
          </w:tcPr>
          <w:p w:rsidR="00393EAA" w:rsidRDefault="00393EAA" w:rsidP="008F5DAC">
            <w:pPr>
              <w:rPr>
                <w:lang w:val="sl-SI"/>
              </w:rPr>
            </w:pPr>
          </w:p>
        </w:tc>
        <w:tc>
          <w:tcPr>
            <w:tcW w:w="2273" w:type="dxa"/>
            <w:tcBorders>
              <w:top w:val="nil"/>
              <w:left w:val="nil"/>
              <w:bottom w:val="nil"/>
              <w:right w:val="nil"/>
            </w:tcBorders>
          </w:tcPr>
          <w:p w:rsidR="00393EAA" w:rsidRDefault="00393EAA" w:rsidP="008F5DAC">
            <w:pPr>
              <w:rPr>
                <w:lang w:val="sl-SI"/>
              </w:rPr>
            </w:pPr>
          </w:p>
        </w:tc>
        <w:tc>
          <w:tcPr>
            <w:tcW w:w="2409" w:type="dxa"/>
            <w:gridSpan w:val="2"/>
            <w:tcBorders>
              <w:top w:val="nil"/>
              <w:left w:val="nil"/>
              <w:bottom w:val="nil"/>
              <w:right w:val="nil"/>
            </w:tcBorders>
          </w:tcPr>
          <w:p w:rsidR="00393EAA" w:rsidRDefault="00393EAA" w:rsidP="008F5DAC">
            <w:pPr>
              <w:jc w:val="center"/>
              <w:rPr>
                <w:lang w:val="sl-SI"/>
              </w:rPr>
            </w:pPr>
          </w:p>
        </w:tc>
        <w:tc>
          <w:tcPr>
            <w:tcW w:w="3724" w:type="dxa"/>
            <w:tcBorders>
              <w:top w:val="nil"/>
              <w:left w:val="nil"/>
              <w:bottom w:val="nil"/>
              <w:right w:val="nil"/>
            </w:tcBorders>
          </w:tcPr>
          <w:p w:rsidR="00393EAA" w:rsidRDefault="00393EAA" w:rsidP="008F5DAC">
            <w:pPr>
              <w:jc w:val="center"/>
              <w:rPr>
                <w:lang w:val="sl-SI"/>
              </w:rPr>
            </w:pPr>
          </w:p>
        </w:tc>
      </w:tr>
      <w:tr w:rsidR="00393EAA" w:rsidTr="008F5DAC">
        <w:trPr>
          <w:trHeight w:hRule="exact" w:val="454"/>
        </w:trPr>
        <w:tc>
          <w:tcPr>
            <w:tcW w:w="988" w:type="dxa"/>
            <w:tcBorders>
              <w:top w:val="nil"/>
              <w:left w:val="nil"/>
              <w:bottom w:val="nil"/>
              <w:right w:val="nil"/>
            </w:tcBorders>
            <w:vAlign w:val="bottom"/>
          </w:tcPr>
          <w:p w:rsidR="00393EAA" w:rsidRDefault="00393EAA" w:rsidP="008F5DAC">
            <w:pPr>
              <w:rPr>
                <w:lang w:val="sl-SI"/>
              </w:rPr>
            </w:pPr>
            <w:r>
              <w:rPr>
                <w:lang w:val="sl-SI"/>
              </w:rPr>
              <w:t>Datum:</w:t>
            </w:r>
          </w:p>
        </w:tc>
        <w:tc>
          <w:tcPr>
            <w:tcW w:w="2273" w:type="dxa"/>
            <w:tcBorders>
              <w:top w:val="nil"/>
              <w:left w:val="nil"/>
              <w:bottom w:val="single" w:sz="4" w:space="0" w:color="auto"/>
              <w:right w:val="nil"/>
            </w:tcBorders>
          </w:tcPr>
          <w:p w:rsidR="00393EAA" w:rsidRDefault="00393EAA" w:rsidP="008F5DAC">
            <w:pPr>
              <w:rPr>
                <w:lang w:val="sl-SI"/>
              </w:rPr>
            </w:pPr>
          </w:p>
        </w:tc>
        <w:tc>
          <w:tcPr>
            <w:tcW w:w="2268" w:type="dxa"/>
            <w:tcBorders>
              <w:top w:val="nil"/>
              <w:left w:val="nil"/>
              <w:bottom w:val="nil"/>
              <w:right w:val="nil"/>
            </w:tcBorders>
          </w:tcPr>
          <w:p w:rsidR="00393EAA" w:rsidRDefault="00393EAA" w:rsidP="008F5DAC">
            <w:pPr>
              <w:jc w:val="center"/>
              <w:rPr>
                <w:lang w:val="sl-SI"/>
              </w:rPr>
            </w:pPr>
          </w:p>
        </w:tc>
        <w:tc>
          <w:tcPr>
            <w:tcW w:w="3865" w:type="dxa"/>
            <w:gridSpan w:val="2"/>
            <w:tcBorders>
              <w:top w:val="nil"/>
              <w:left w:val="nil"/>
              <w:bottom w:val="nil"/>
              <w:right w:val="nil"/>
            </w:tcBorders>
          </w:tcPr>
          <w:p w:rsidR="00393EAA" w:rsidRDefault="00393EAA" w:rsidP="008F5DAC">
            <w:pPr>
              <w:jc w:val="center"/>
              <w:rPr>
                <w:lang w:val="sl-SI"/>
              </w:rPr>
            </w:pPr>
            <w:r>
              <w:rPr>
                <w:lang w:val="sl-SI"/>
              </w:rPr>
              <w:t>Ponudnik</w:t>
            </w:r>
          </w:p>
        </w:tc>
      </w:tr>
      <w:tr w:rsidR="00393EAA" w:rsidTr="008F5DAC">
        <w:trPr>
          <w:trHeight w:hRule="exact" w:val="454"/>
        </w:trPr>
        <w:tc>
          <w:tcPr>
            <w:tcW w:w="988" w:type="dxa"/>
            <w:tcBorders>
              <w:top w:val="nil"/>
              <w:left w:val="nil"/>
              <w:bottom w:val="nil"/>
              <w:right w:val="nil"/>
            </w:tcBorders>
            <w:vAlign w:val="bottom"/>
          </w:tcPr>
          <w:p w:rsidR="00393EAA" w:rsidRDefault="00393EAA" w:rsidP="008F5DAC">
            <w:pPr>
              <w:rPr>
                <w:lang w:val="sl-SI"/>
              </w:rPr>
            </w:pPr>
            <w:r>
              <w:rPr>
                <w:lang w:val="sl-SI"/>
              </w:rPr>
              <w:t>Kraj:</w:t>
            </w:r>
          </w:p>
        </w:tc>
        <w:tc>
          <w:tcPr>
            <w:tcW w:w="2273" w:type="dxa"/>
            <w:tcBorders>
              <w:left w:val="nil"/>
              <w:bottom w:val="single" w:sz="4" w:space="0" w:color="auto"/>
              <w:right w:val="nil"/>
            </w:tcBorders>
          </w:tcPr>
          <w:p w:rsidR="00393EAA" w:rsidRDefault="00393EAA" w:rsidP="008F5DAC">
            <w:pPr>
              <w:rPr>
                <w:lang w:val="sl-SI"/>
              </w:rPr>
            </w:pPr>
          </w:p>
        </w:tc>
        <w:tc>
          <w:tcPr>
            <w:tcW w:w="2409" w:type="dxa"/>
            <w:gridSpan w:val="2"/>
            <w:tcBorders>
              <w:top w:val="nil"/>
              <w:left w:val="nil"/>
              <w:bottom w:val="nil"/>
              <w:right w:val="nil"/>
            </w:tcBorders>
          </w:tcPr>
          <w:p w:rsidR="00393EAA" w:rsidRDefault="00393EAA" w:rsidP="008F5DAC">
            <w:pPr>
              <w:jc w:val="center"/>
              <w:rPr>
                <w:lang w:val="sl-SI"/>
              </w:rPr>
            </w:pPr>
            <w:r>
              <w:rPr>
                <w:lang w:val="sl-SI"/>
              </w:rPr>
              <w:t>žig</w:t>
            </w:r>
          </w:p>
        </w:tc>
        <w:tc>
          <w:tcPr>
            <w:tcW w:w="3724" w:type="dxa"/>
            <w:tcBorders>
              <w:top w:val="nil"/>
              <w:left w:val="nil"/>
              <w:right w:val="nil"/>
            </w:tcBorders>
          </w:tcPr>
          <w:p w:rsidR="00393EAA" w:rsidRDefault="00393EAA" w:rsidP="008F5DAC">
            <w:pPr>
              <w:rPr>
                <w:lang w:val="sl-SI"/>
              </w:rPr>
            </w:pPr>
          </w:p>
        </w:tc>
      </w:tr>
      <w:tr w:rsidR="00393EAA" w:rsidRPr="00EC747D" w:rsidTr="008F5DAC">
        <w:tc>
          <w:tcPr>
            <w:tcW w:w="988" w:type="dxa"/>
            <w:tcBorders>
              <w:top w:val="nil"/>
              <w:left w:val="nil"/>
              <w:bottom w:val="nil"/>
              <w:right w:val="nil"/>
            </w:tcBorders>
          </w:tcPr>
          <w:p w:rsidR="00393EAA" w:rsidRDefault="00393EAA" w:rsidP="008F5DAC">
            <w:pPr>
              <w:rPr>
                <w:lang w:val="sl-SI"/>
              </w:rPr>
            </w:pPr>
          </w:p>
        </w:tc>
        <w:tc>
          <w:tcPr>
            <w:tcW w:w="2273" w:type="dxa"/>
            <w:tcBorders>
              <w:top w:val="single" w:sz="4" w:space="0" w:color="auto"/>
              <w:left w:val="nil"/>
              <w:bottom w:val="nil"/>
              <w:right w:val="nil"/>
            </w:tcBorders>
          </w:tcPr>
          <w:p w:rsidR="00393EAA" w:rsidRDefault="00393EAA" w:rsidP="008F5DAC">
            <w:pPr>
              <w:rPr>
                <w:lang w:val="sl-SI"/>
              </w:rPr>
            </w:pPr>
          </w:p>
        </w:tc>
        <w:tc>
          <w:tcPr>
            <w:tcW w:w="2409" w:type="dxa"/>
            <w:gridSpan w:val="2"/>
            <w:tcBorders>
              <w:top w:val="nil"/>
              <w:left w:val="nil"/>
              <w:bottom w:val="nil"/>
              <w:right w:val="nil"/>
            </w:tcBorders>
          </w:tcPr>
          <w:p w:rsidR="00393EAA" w:rsidRDefault="00393EAA" w:rsidP="008F5DAC">
            <w:pPr>
              <w:rPr>
                <w:lang w:val="sl-SI"/>
              </w:rPr>
            </w:pPr>
          </w:p>
        </w:tc>
        <w:tc>
          <w:tcPr>
            <w:tcW w:w="3724" w:type="dxa"/>
            <w:tcBorders>
              <w:left w:val="nil"/>
              <w:bottom w:val="nil"/>
              <w:right w:val="nil"/>
            </w:tcBorders>
          </w:tcPr>
          <w:p w:rsidR="00393EAA" w:rsidRPr="00EC747D" w:rsidRDefault="00393EAA" w:rsidP="008F5DAC">
            <w:pPr>
              <w:jc w:val="center"/>
              <w:rPr>
                <w:sz w:val="18"/>
                <w:szCs w:val="18"/>
                <w:lang w:val="sl-SI"/>
              </w:rPr>
            </w:pPr>
            <w:r w:rsidRPr="00EC747D">
              <w:rPr>
                <w:sz w:val="18"/>
                <w:szCs w:val="18"/>
                <w:lang w:val="sl-SI"/>
              </w:rPr>
              <w:t>(ime, priimek in podpis pooblaščene osebe)</w:t>
            </w:r>
          </w:p>
        </w:tc>
      </w:tr>
    </w:tbl>
    <w:p w:rsidR="00250324" w:rsidRDefault="00250324" w:rsidP="00250324">
      <w:pPr>
        <w:rPr>
          <w:lang w:val="sl-SI"/>
        </w:rPr>
      </w:pPr>
    </w:p>
    <w:p w:rsidR="00A63A25" w:rsidRDefault="00844B7F" w:rsidP="00A63A25">
      <w:pPr>
        <w:ind w:left="8280" w:firstLine="360"/>
        <w:rPr>
          <w:lang w:val="sl-SI"/>
        </w:rPr>
      </w:pPr>
      <w:r w:rsidRPr="00F45F8C">
        <w:rPr>
          <w:noProof/>
          <w:lang w:val="sl-SI"/>
        </w:rPr>
        <w:lastRenderedPageBreak/>
        <w:drawing>
          <wp:anchor distT="0" distB="0" distL="114300" distR="114300" simplePos="0" relativeHeight="251660288" behindDoc="0" locked="0" layoutInCell="1" allowOverlap="1" wp14:anchorId="59650800" wp14:editId="13F0CD28">
            <wp:simplePos x="0" y="0"/>
            <wp:positionH relativeFrom="column">
              <wp:posOffset>441926</wp:posOffset>
            </wp:positionH>
            <wp:positionV relativeFrom="paragraph">
              <wp:posOffset>-257226</wp:posOffset>
            </wp:positionV>
            <wp:extent cx="1217221" cy="410261"/>
            <wp:effectExtent l="0" t="0" r="2540" b="8890"/>
            <wp:wrapNone/>
            <wp:docPr id="2" name="Picture 2" descr="Logo_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LK"/>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17221" cy="4102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5F8C">
        <w:rPr>
          <w:noProof/>
          <w:lang w:val="sl-SI"/>
        </w:rPr>
        <w:drawing>
          <wp:anchor distT="0" distB="0" distL="114300" distR="114300" simplePos="0" relativeHeight="251659264" behindDoc="0" locked="0" layoutInCell="1" allowOverlap="1" wp14:anchorId="1C68517C" wp14:editId="690AC974">
            <wp:simplePos x="0" y="0"/>
            <wp:positionH relativeFrom="column">
              <wp:posOffset>3844483</wp:posOffset>
            </wp:positionH>
            <wp:positionV relativeFrom="paragraph">
              <wp:posOffset>-429998</wp:posOffset>
            </wp:positionV>
            <wp:extent cx="1409437" cy="686075"/>
            <wp:effectExtent l="0" t="0" r="635" b="0"/>
            <wp:wrapNone/>
            <wp:docPr id="1" name="Picture 1" descr="Y:\02-ONGOING_PROJECTS\SECNET\04-WPs\02-WP2\SECNET_logo_picco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Y:\02-ONGOING_PROJECTS\SECNET\04-WPs\02-WP2\SECNET_logo_piccolo.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09437" cy="686075"/>
                    </a:xfrm>
                    <a:prstGeom prst="rect">
                      <a:avLst/>
                    </a:prstGeom>
                    <a:noFill/>
                    <a:ln>
                      <a:noFill/>
                    </a:ln>
                  </pic:spPr>
                </pic:pic>
              </a:graphicData>
            </a:graphic>
            <wp14:sizeRelH relativeFrom="page">
              <wp14:pctWidth>0</wp14:pctWidth>
            </wp14:sizeRelH>
            <wp14:sizeRelV relativeFrom="page">
              <wp14:pctHeight>0</wp14:pctHeight>
            </wp14:sizeRelV>
          </wp:anchor>
        </w:drawing>
      </w:r>
      <w:r w:rsidR="00A63A25">
        <w:rPr>
          <w:lang w:val="sl-SI"/>
        </w:rPr>
        <w:t>OBR-</w:t>
      </w:r>
      <w:r w:rsidR="000B2E5E">
        <w:rPr>
          <w:lang w:val="sl-SI"/>
        </w:rPr>
        <w:t>10</w:t>
      </w:r>
    </w:p>
    <w:p w:rsidR="0089053F" w:rsidRPr="0089053F" w:rsidRDefault="0089053F" w:rsidP="0089053F">
      <w:pPr>
        <w:ind w:left="360"/>
        <w:rPr>
          <w:lang w:val="sl-SI"/>
        </w:rPr>
      </w:pPr>
      <w:r w:rsidRPr="0089053F">
        <w:rPr>
          <w:lang w:val="sl-SI"/>
        </w:rPr>
        <w:t xml:space="preserve">LUKA KOPER, pristaniški in logistični sistem, delniška družba, Vojkovo nabrežje 38, 6501 KOPER, ki jo zastopata predsednik uprave delniške družbe Dimitrij Zadel in član uprave Metod Podkrižnik kot NAROČNIK   </w:t>
      </w:r>
    </w:p>
    <w:p w:rsidR="0089053F" w:rsidRPr="0089053F" w:rsidRDefault="0089053F" w:rsidP="0089053F">
      <w:pPr>
        <w:ind w:left="360"/>
        <w:rPr>
          <w:lang w:val="sl-SI"/>
        </w:rPr>
      </w:pPr>
      <w:r w:rsidRPr="0089053F">
        <w:rPr>
          <w:lang w:val="sl-SI"/>
        </w:rPr>
        <w:t>Identifikacijska  številka</w:t>
      </w:r>
      <w:r>
        <w:rPr>
          <w:lang w:val="sl-SI"/>
        </w:rPr>
        <w:t xml:space="preserve"> za DDV</w:t>
      </w:r>
      <w:r w:rsidRPr="0089053F">
        <w:rPr>
          <w:lang w:val="sl-SI"/>
        </w:rPr>
        <w:t>: SI89190033</w:t>
      </w:r>
    </w:p>
    <w:p w:rsidR="0089053F" w:rsidRPr="0089053F" w:rsidRDefault="0089053F" w:rsidP="0089053F">
      <w:pPr>
        <w:ind w:left="360"/>
        <w:rPr>
          <w:lang w:val="sl-SI"/>
        </w:rPr>
      </w:pPr>
      <w:r w:rsidRPr="0089053F">
        <w:rPr>
          <w:lang w:val="sl-SI"/>
        </w:rPr>
        <w:t>Matična št.: 5144353</w:t>
      </w:r>
    </w:p>
    <w:p w:rsidR="0089053F" w:rsidRPr="0089053F" w:rsidRDefault="0089053F" w:rsidP="0089053F">
      <w:pPr>
        <w:ind w:left="360"/>
        <w:rPr>
          <w:lang w:val="sl-SI"/>
        </w:rPr>
      </w:pPr>
      <w:r w:rsidRPr="0089053F">
        <w:rPr>
          <w:lang w:val="sl-SI"/>
        </w:rPr>
        <w:t>in</w:t>
      </w:r>
    </w:p>
    <w:p w:rsidR="0089053F" w:rsidRPr="0089053F" w:rsidRDefault="0089053F" w:rsidP="0089053F">
      <w:pPr>
        <w:ind w:left="360"/>
        <w:rPr>
          <w:lang w:val="sl-SI"/>
        </w:rPr>
      </w:pPr>
      <w:r w:rsidRPr="0089053F">
        <w:rPr>
          <w:lang w:val="sl-SI"/>
        </w:rPr>
        <w:t xml:space="preserve">_________________(naziv in naslov izvajalca), ki jo zastopa direktor (pooblaščeni zastopnik izvajalca za podpis pogodbe), kot </w:t>
      </w:r>
      <w:r w:rsidR="00200772">
        <w:rPr>
          <w:lang w:val="sl-SI"/>
        </w:rPr>
        <w:t>IZVAJALEC</w:t>
      </w:r>
    </w:p>
    <w:p w:rsidR="0089053F" w:rsidRPr="0089053F" w:rsidRDefault="0089053F" w:rsidP="0089053F">
      <w:pPr>
        <w:ind w:left="360"/>
        <w:rPr>
          <w:lang w:val="sl-SI"/>
        </w:rPr>
      </w:pPr>
      <w:r w:rsidRPr="0089053F">
        <w:rPr>
          <w:lang w:val="sl-SI"/>
        </w:rPr>
        <w:t>Identifikacijska številka</w:t>
      </w:r>
      <w:r>
        <w:rPr>
          <w:lang w:val="sl-SI"/>
        </w:rPr>
        <w:t xml:space="preserve"> za DDV</w:t>
      </w:r>
      <w:r w:rsidRPr="0089053F">
        <w:rPr>
          <w:lang w:val="sl-SI"/>
        </w:rPr>
        <w:t xml:space="preserve">:  </w:t>
      </w:r>
    </w:p>
    <w:p w:rsidR="0089053F" w:rsidRPr="0089053F" w:rsidRDefault="0089053F" w:rsidP="0089053F">
      <w:pPr>
        <w:ind w:left="360"/>
        <w:rPr>
          <w:lang w:val="sl-SI"/>
        </w:rPr>
      </w:pPr>
      <w:r w:rsidRPr="0089053F">
        <w:rPr>
          <w:lang w:val="sl-SI"/>
        </w:rPr>
        <w:t xml:space="preserve">Matična št.: </w:t>
      </w:r>
    </w:p>
    <w:p w:rsidR="0089053F" w:rsidRPr="0089053F" w:rsidRDefault="0089053F" w:rsidP="0089053F">
      <w:pPr>
        <w:ind w:left="360"/>
        <w:rPr>
          <w:lang w:val="sl-SI"/>
        </w:rPr>
      </w:pPr>
      <w:r w:rsidRPr="0089053F">
        <w:rPr>
          <w:lang w:val="sl-SI"/>
        </w:rPr>
        <w:t>skleneta naslednjo</w:t>
      </w:r>
    </w:p>
    <w:p w:rsidR="0089053F" w:rsidRPr="0089053F" w:rsidRDefault="0089053F" w:rsidP="0089053F">
      <w:pPr>
        <w:ind w:left="360"/>
        <w:rPr>
          <w:lang w:val="sl-SI"/>
        </w:rPr>
      </w:pPr>
    </w:p>
    <w:p w:rsidR="0089053F" w:rsidRPr="0044672D" w:rsidRDefault="0089053F" w:rsidP="0089053F">
      <w:pPr>
        <w:ind w:left="360"/>
        <w:jc w:val="center"/>
        <w:rPr>
          <w:b/>
          <w:lang w:val="sl-SI"/>
        </w:rPr>
      </w:pPr>
      <w:r w:rsidRPr="0044672D">
        <w:rPr>
          <w:b/>
          <w:lang w:val="sl-SI"/>
        </w:rPr>
        <w:t xml:space="preserve">P O G O D B O  št. JN / </w:t>
      </w:r>
      <w:r w:rsidR="0030254A" w:rsidRPr="0044672D">
        <w:rPr>
          <w:b/>
          <w:lang w:val="sl-SI"/>
        </w:rPr>
        <w:t>170</w:t>
      </w:r>
      <w:r w:rsidRPr="0044672D">
        <w:rPr>
          <w:b/>
          <w:lang w:val="sl-SI"/>
        </w:rPr>
        <w:t xml:space="preserve"> - 2018</w:t>
      </w:r>
    </w:p>
    <w:p w:rsidR="0089053F" w:rsidRPr="0089053F" w:rsidRDefault="0089053F" w:rsidP="0089053F">
      <w:pPr>
        <w:ind w:left="360"/>
        <w:rPr>
          <w:lang w:val="sl-SI"/>
        </w:rPr>
      </w:pPr>
    </w:p>
    <w:p w:rsidR="0089053F" w:rsidRPr="0089053F" w:rsidRDefault="0089053F" w:rsidP="0089053F">
      <w:pPr>
        <w:ind w:left="360"/>
        <w:rPr>
          <w:b/>
          <w:lang w:val="sl-SI"/>
        </w:rPr>
      </w:pPr>
      <w:r w:rsidRPr="0089053F">
        <w:rPr>
          <w:b/>
          <w:lang w:val="sl-SI"/>
        </w:rPr>
        <w:t>I. PREDMET POGODBE</w:t>
      </w:r>
    </w:p>
    <w:p w:rsidR="0089053F" w:rsidRPr="0089053F" w:rsidRDefault="0089053F" w:rsidP="0089053F">
      <w:pPr>
        <w:ind w:left="360"/>
        <w:jc w:val="center"/>
        <w:rPr>
          <w:lang w:val="sl-SI"/>
        </w:rPr>
      </w:pPr>
      <w:r w:rsidRPr="0089053F">
        <w:rPr>
          <w:lang w:val="sl-SI"/>
        </w:rPr>
        <w:t>1. člen</w:t>
      </w:r>
    </w:p>
    <w:p w:rsidR="00200772" w:rsidRDefault="0089053F" w:rsidP="00200772">
      <w:pPr>
        <w:ind w:left="360"/>
        <w:rPr>
          <w:lang w:val="sl-SI"/>
        </w:rPr>
      </w:pPr>
      <w:r w:rsidRPr="0089053F">
        <w:rPr>
          <w:lang w:val="sl-SI"/>
        </w:rPr>
        <w:t>Predmet te pogodbe je »</w:t>
      </w:r>
      <w:r w:rsidR="0030254A" w:rsidRPr="0013175A">
        <w:rPr>
          <w:lang w:val="sl-SI"/>
        </w:rPr>
        <w:t>Dobava in postavitev infrardečega radarskega sistema na alternativnih vhodih v Luko Koper</w:t>
      </w:r>
      <w:r w:rsidRPr="0089053F">
        <w:rPr>
          <w:lang w:val="sl-SI"/>
        </w:rPr>
        <w:t xml:space="preserve">«. Vsebina in obseg del in materialov, ki so predmet te pogodbe sta podrobneje opisana v ponudbi št. _________, z dne _________ in zapisniku o rezultatih pogajanj z dne ________, ki sta priloga (v nadaljnjem besedilu: ponudba) in sestavni del te pogodbe. V primeru neskladja med pogodbo, ponudbo in zapisnikom o rezultatih pogajanj, upoštevajo določila iz te pogodbe. </w:t>
      </w:r>
    </w:p>
    <w:p w:rsidR="00844B7F" w:rsidRDefault="00844B7F" w:rsidP="00200772">
      <w:pPr>
        <w:ind w:left="360"/>
        <w:rPr>
          <w:lang w:val="sl-SI"/>
        </w:rPr>
      </w:pPr>
      <w:r w:rsidRPr="00844B7F">
        <w:rPr>
          <w:lang w:val="sl-SI"/>
        </w:rPr>
        <w:t xml:space="preserve">Naročilo se izvaja v okviru projekta SECNET, ki se izvaja znotraj programa </w:t>
      </w:r>
      <w:proofErr w:type="spellStart"/>
      <w:r w:rsidRPr="00844B7F">
        <w:rPr>
          <w:lang w:val="sl-SI"/>
        </w:rPr>
        <w:t>Interreg</w:t>
      </w:r>
      <w:proofErr w:type="spellEnd"/>
      <w:r w:rsidRPr="00844B7F">
        <w:rPr>
          <w:lang w:val="sl-SI"/>
        </w:rPr>
        <w:t xml:space="preserve"> VA Italija Slovenija 2014 – 2020 in je deležen sofinanciranja v višini 85% s sredstvi Evropskega sklada za regionalni razvoj</w:t>
      </w:r>
      <w:r>
        <w:rPr>
          <w:lang w:val="sl-SI"/>
        </w:rPr>
        <w:t>.</w:t>
      </w:r>
    </w:p>
    <w:p w:rsidR="00200772" w:rsidRPr="00200772" w:rsidRDefault="00200772" w:rsidP="00200772">
      <w:pPr>
        <w:spacing w:line="240" w:lineRule="auto"/>
        <w:ind w:left="360"/>
        <w:rPr>
          <w:lang w:val="sl-SI"/>
        </w:rPr>
      </w:pPr>
      <w:r w:rsidRPr="00200772">
        <w:rPr>
          <w:lang w:val="sl-SI"/>
        </w:rPr>
        <w:t>Izvajalec se delo zaveže izvesti skladno s:</w:t>
      </w:r>
    </w:p>
    <w:p w:rsidR="00200772" w:rsidRDefault="00200772" w:rsidP="00200772">
      <w:pPr>
        <w:spacing w:line="240" w:lineRule="auto"/>
        <w:ind w:left="360"/>
        <w:rPr>
          <w:lang w:val="sl-SI"/>
        </w:rPr>
      </w:pPr>
      <w:r w:rsidRPr="00200772">
        <w:rPr>
          <w:lang w:val="sl-SI"/>
        </w:rPr>
        <w:t>-</w:t>
      </w:r>
      <w:r w:rsidRPr="00200772">
        <w:rPr>
          <w:lang w:val="sl-SI"/>
        </w:rPr>
        <w:tab/>
        <w:t xml:space="preserve">to pogodbo, </w:t>
      </w:r>
      <w:r>
        <w:rPr>
          <w:lang w:val="sl-SI"/>
        </w:rPr>
        <w:br/>
        <w:t>-</w:t>
      </w:r>
      <w:r>
        <w:rPr>
          <w:lang w:val="sl-SI"/>
        </w:rPr>
        <w:tab/>
        <w:t xml:space="preserve">specifikacijo naročila, </w:t>
      </w:r>
      <w:r>
        <w:rPr>
          <w:lang w:val="sl-SI"/>
        </w:rPr>
        <w:br/>
      </w:r>
      <w:r w:rsidRPr="00200772">
        <w:rPr>
          <w:lang w:val="sl-SI"/>
        </w:rPr>
        <w:t>-</w:t>
      </w:r>
      <w:r w:rsidRPr="00200772">
        <w:rPr>
          <w:lang w:val="sl-SI"/>
        </w:rPr>
        <w:tab/>
        <w:t>projektno dokumentacijo,</w:t>
      </w:r>
      <w:r>
        <w:rPr>
          <w:lang w:val="sl-SI"/>
        </w:rPr>
        <w:br/>
      </w:r>
      <w:r w:rsidRPr="00200772">
        <w:rPr>
          <w:lang w:val="sl-SI"/>
        </w:rPr>
        <w:t>-</w:t>
      </w:r>
      <w:r w:rsidRPr="00200772">
        <w:rPr>
          <w:lang w:val="sl-SI"/>
        </w:rPr>
        <w:tab/>
        <w:t xml:space="preserve">ponudbo izvajalca št. ……….. z dne …………, </w:t>
      </w:r>
      <w:r>
        <w:rPr>
          <w:lang w:val="sl-SI"/>
        </w:rPr>
        <w:br/>
      </w:r>
      <w:r w:rsidRPr="00200772">
        <w:rPr>
          <w:lang w:val="sl-SI"/>
        </w:rPr>
        <w:t>-</w:t>
      </w:r>
      <w:r w:rsidRPr="00200772">
        <w:rPr>
          <w:lang w:val="sl-SI"/>
        </w:rPr>
        <w:tab/>
        <w:t>razpisno dokumentacijo in njenimi prilogami,</w:t>
      </w:r>
      <w:r>
        <w:rPr>
          <w:lang w:val="sl-SI"/>
        </w:rPr>
        <w:br/>
      </w:r>
      <w:r w:rsidRPr="00200772">
        <w:rPr>
          <w:lang w:val="sl-SI"/>
        </w:rPr>
        <w:t>-</w:t>
      </w:r>
      <w:r w:rsidRPr="00200772">
        <w:rPr>
          <w:lang w:val="sl-SI"/>
        </w:rPr>
        <w:tab/>
        <w:t>predpisi, standardi in zakonodajo.</w:t>
      </w:r>
    </w:p>
    <w:p w:rsidR="0089053F" w:rsidRPr="0089053F" w:rsidRDefault="0089053F" w:rsidP="00200772">
      <w:pPr>
        <w:ind w:left="360"/>
        <w:jc w:val="center"/>
        <w:rPr>
          <w:lang w:val="sl-SI"/>
        </w:rPr>
      </w:pPr>
      <w:r w:rsidRPr="0089053F">
        <w:rPr>
          <w:lang w:val="sl-SI"/>
        </w:rPr>
        <w:t>2. člen</w:t>
      </w:r>
    </w:p>
    <w:p w:rsidR="0089053F" w:rsidRPr="0089053F" w:rsidRDefault="0089053F" w:rsidP="0089053F">
      <w:pPr>
        <w:ind w:left="360"/>
        <w:rPr>
          <w:lang w:val="sl-SI"/>
        </w:rPr>
      </w:pPr>
      <w:r w:rsidRPr="0089053F">
        <w:rPr>
          <w:lang w:val="sl-SI"/>
        </w:rPr>
        <w:lastRenderedPageBreak/>
        <w:t>Vrednost vseh del in dobavljene opreme iz 1. člena te pogodbe je določena na osnovi priložene ponudbe in znaša:</w:t>
      </w:r>
    </w:p>
    <w:p w:rsidR="0089053F" w:rsidRPr="0089053F" w:rsidRDefault="0089053F" w:rsidP="0089053F">
      <w:pPr>
        <w:ind w:left="360"/>
        <w:rPr>
          <w:lang w:val="sl-SI"/>
        </w:rPr>
      </w:pPr>
      <w:r w:rsidRPr="0089053F">
        <w:rPr>
          <w:lang w:val="sl-SI"/>
        </w:rPr>
        <w:t>__________ EUR</w:t>
      </w:r>
      <w:r w:rsidR="00497E92">
        <w:rPr>
          <w:lang w:val="sl-SI"/>
        </w:rPr>
        <w:t xml:space="preserve"> </w:t>
      </w:r>
    </w:p>
    <w:p w:rsidR="0089053F" w:rsidRPr="0089053F" w:rsidRDefault="0089053F" w:rsidP="0089053F">
      <w:pPr>
        <w:ind w:left="360"/>
        <w:rPr>
          <w:lang w:val="sl-SI"/>
        </w:rPr>
      </w:pPr>
      <w:r w:rsidRPr="0089053F">
        <w:rPr>
          <w:lang w:val="sl-SI"/>
        </w:rPr>
        <w:t>z besedo: ______________________________ 00/100 EUR</w:t>
      </w:r>
    </w:p>
    <w:p w:rsidR="0089053F" w:rsidRPr="0089053F" w:rsidRDefault="0089053F" w:rsidP="0089053F">
      <w:pPr>
        <w:ind w:left="360"/>
        <w:rPr>
          <w:lang w:val="sl-SI"/>
        </w:rPr>
      </w:pPr>
      <w:r w:rsidRPr="0089053F">
        <w:rPr>
          <w:lang w:val="sl-SI"/>
        </w:rPr>
        <w:t xml:space="preserve">Pogodbena cena je </w:t>
      </w:r>
      <w:r w:rsidRPr="004A26A4">
        <w:rPr>
          <w:u w:val="single"/>
          <w:lang w:val="sl-SI"/>
        </w:rPr>
        <w:t>neto brez davka na dodano vrednost</w:t>
      </w:r>
      <w:r w:rsidRPr="0089053F">
        <w:rPr>
          <w:lang w:val="sl-SI"/>
        </w:rPr>
        <w:t>. Na navedeno pogodbeno vrednost izvajalec obračuna naročniku ob izstavitvi računa DDV v skladu z veljavno zakonodajo.</w:t>
      </w:r>
    </w:p>
    <w:p w:rsidR="0089053F" w:rsidRPr="0089053F" w:rsidRDefault="0089053F" w:rsidP="0089053F">
      <w:pPr>
        <w:ind w:left="360"/>
        <w:rPr>
          <w:lang w:val="sl-SI"/>
        </w:rPr>
      </w:pPr>
      <w:r w:rsidRPr="0089053F">
        <w:rPr>
          <w:lang w:val="sl-SI"/>
        </w:rPr>
        <w:t>Cena za vsa opravljena dela in dobavljeno opremo je fiksna in je določena po klavzuli »ključ v roke«.  V pogodbeni ceni so vključeni tudi vsi stroški transporta in dostave v LUKO KOPER. Naročnik je izvajalcu dolžan plačati zgolj pogodbeno ceno.</w:t>
      </w:r>
    </w:p>
    <w:p w:rsidR="0089053F" w:rsidRPr="00497E92" w:rsidRDefault="0089053F" w:rsidP="0089053F">
      <w:pPr>
        <w:ind w:left="360"/>
        <w:rPr>
          <w:color w:val="FF0000"/>
          <w:lang w:val="sl-SI"/>
        </w:rPr>
      </w:pPr>
      <w:r w:rsidRPr="0089053F">
        <w:rPr>
          <w:lang w:val="sl-SI"/>
        </w:rPr>
        <w:t>V ceni so upoštevana tudi morebitna dodatna, nepredvidena in presežna dela, ki so potrebna za realizacijo projekta, po principu »ključ v roke«.</w:t>
      </w:r>
      <w:r w:rsidR="00497E92">
        <w:rPr>
          <w:lang w:val="sl-SI"/>
        </w:rPr>
        <w:t xml:space="preserve"> </w:t>
      </w:r>
    </w:p>
    <w:p w:rsidR="0089053F" w:rsidRPr="0089053F" w:rsidRDefault="0089053F" w:rsidP="0089053F">
      <w:pPr>
        <w:ind w:left="360"/>
        <w:rPr>
          <w:b/>
          <w:lang w:val="sl-SI"/>
        </w:rPr>
      </w:pPr>
      <w:r w:rsidRPr="0089053F">
        <w:rPr>
          <w:b/>
          <w:lang w:val="sl-SI"/>
        </w:rPr>
        <w:t xml:space="preserve">II. OBVEZNOSTI </w:t>
      </w:r>
      <w:r w:rsidR="00200772">
        <w:rPr>
          <w:b/>
          <w:lang w:val="sl-SI"/>
        </w:rPr>
        <w:t>IZVAJALCA</w:t>
      </w:r>
    </w:p>
    <w:p w:rsidR="0089053F" w:rsidRPr="0089053F" w:rsidRDefault="0089053F" w:rsidP="0089053F">
      <w:pPr>
        <w:ind w:left="360"/>
        <w:jc w:val="center"/>
        <w:rPr>
          <w:lang w:val="sl-SI"/>
        </w:rPr>
      </w:pPr>
      <w:r w:rsidRPr="0089053F">
        <w:rPr>
          <w:lang w:val="sl-SI"/>
        </w:rPr>
        <w:t>3. člen</w:t>
      </w:r>
    </w:p>
    <w:p w:rsidR="0089053F" w:rsidRPr="0089053F" w:rsidRDefault="00200772" w:rsidP="0089053F">
      <w:pPr>
        <w:ind w:left="360"/>
        <w:rPr>
          <w:lang w:val="sl-SI"/>
        </w:rPr>
      </w:pPr>
      <w:r>
        <w:rPr>
          <w:lang w:val="sl-SI"/>
        </w:rPr>
        <w:t>Izvajalec</w:t>
      </w:r>
      <w:r w:rsidR="0089053F" w:rsidRPr="0089053F">
        <w:rPr>
          <w:lang w:val="sl-SI"/>
        </w:rPr>
        <w:t xml:space="preserve"> izjavlja in se zavezuje:</w:t>
      </w:r>
    </w:p>
    <w:p w:rsidR="008F4ACE" w:rsidRDefault="0089053F" w:rsidP="008F4ACE">
      <w:pPr>
        <w:overflowPunct w:val="0"/>
        <w:autoSpaceDE w:val="0"/>
        <w:autoSpaceDN w:val="0"/>
        <w:adjustRightInd w:val="0"/>
        <w:spacing w:after="0" w:line="240" w:lineRule="auto"/>
        <w:ind w:left="283"/>
        <w:jc w:val="both"/>
        <w:textAlignment w:val="baseline"/>
        <w:rPr>
          <w:rFonts w:cs="Tahoma"/>
          <w:lang w:val="sl-SI"/>
        </w:rPr>
      </w:pPr>
      <w:r w:rsidRPr="0089053F">
        <w:rPr>
          <w:lang w:val="sl-SI"/>
        </w:rPr>
        <w:t>-</w:t>
      </w:r>
      <w:r w:rsidRPr="0089053F">
        <w:rPr>
          <w:lang w:val="sl-SI"/>
        </w:rPr>
        <w:tab/>
      </w:r>
      <w:r w:rsidR="008F4ACE" w:rsidRPr="008F4ACE">
        <w:rPr>
          <w:rFonts w:cs="Tahoma"/>
          <w:lang w:val="sl-SI"/>
        </w:rPr>
        <w:t>da je pred oddajo ponudbe preučil projektno dokumentacijo, je z njeno vsebino seznanjen in nima dodatnih vprašanj, vezanih na predmet izvedbe del,</w:t>
      </w:r>
    </w:p>
    <w:p w:rsidR="0089053F" w:rsidRPr="008F4ACE" w:rsidRDefault="008F4ACE" w:rsidP="008F4ACE">
      <w:pPr>
        <w:overflowPunct w:val="0"/>
        <w:autoSpaceDE w:val="0"/>
        <w:autoSpaceDN w:val="0"/>
        <w:adjustRightInd w:val="0"/>
        <w:spacing w:after="0" w:line="240" w:lineRule="auto"/>
        <w:ind w:left="283"/>
        <w:jc w:val="both"/>
        <w:textAlignment w:val="baseline"/>
        <w:rPr>
          <w:rFonts w:cs="Tahoma"/>
          <w:lang w:val="sl-SI"/>
        </w:rPr>
      </w:pPr>
      <w:r>
        <w:rPr>
          <w:rFonts w:cs="Tahoma"/>
          <w:lang w:val="sl-SI"/>
        </w:rPr>
        <w:t xml:space="preserve">-    </w:t>
      </w:r>
      <w:r w:rsidR="0089053F" w:rsidRPr="0089053F">
        <w:rPr>
          <w:lang w:val="sl-SI"/>
        </w:rPr>
        <w:t>da se je pred začetkom del posvetoval in seznanil z vsemi zahtevami naročnika in jih s profesionalno skrbnostjo preučil,</w:t>
      </w:r>
    </w:p>
    <w:p w:rsidR="0089053F" w:rsidRPr="0089053F" w:rsidRDefault="0089053F" w:rsidP="0089053F">
      <w:pPr>
        <w:ind w:left="360"/>
        <w:rPr>
          <w:lang w:val="sl-SI"/>
        </w:rPr>
      </w:pPr>
      <w:r w:rsidRPr="0089053F">
        <w:rPr>
          <w:lang w:val="sl-SI"/>
        </w:rPr>
        <w:t>-</w:t>
      </w:r>
      <w:r w:rsidRPr="0089053F">
        <w:rPr>
          <w:lang w:val="sl-SI"/>
        </w:rPr>
        <w:tab/>
        <w:t xml:space="preserve">da bo dela po tej pogodbi izvajal s profesionalno skrbnostjo, solidno, kvalitetno s strokovno usposobljenim osebjem in v skladu z veljavnimi standardi pri čemer izjavlja, da ima za tovrstne storitve pridobljena vsa predpisana dovoljenja, ki jih je dolžan vseskozi vzdrževati v </w:t>
      </w:r>
      <w:r w:rsidRPr="0063766D">
        <w:rPr>
          <w:lang w:val="sl-SI"/>
        </w:rPr>
        <w:t>veljavi,</w:t>
      </w:r>
    </w:p>
    <w:p w:rsidR="0089053F" w:rsidRPr="0089053F" w:rsidRDefault="0089053F" w:rsidP="0089053F">
      <w:pPr>
        <w:ind w:left="360"/>
        <w:rPr>
          <w:lang w:val="sl-SI"/>
        </w:rPr>
      </w:pPr>
      <w:r w:rsidRPr="0089053F">
        <w:rPr>
          <w:lang w:val="sl-SI"/>
        </w:rPr>
        <w:t>-</w:t>
      </w:r>
      <w:r w:rsidRPr="0089053F">
        <w:rPr>
          <w:lang w:val="sl-SI"/>
        </w:rPr>
        <w:tab/>
        <w:t>da bo uporabljal tehnologijo, tako da bo oprema brezhibna,</w:t>
      </w:r>
    </w:p>
    <w:p w:rsidR="0089053F" w:rsidRPr="0089053F" w:rsidRDefault="0089053F" w:rsidP="0089053F">
      <w:pPr>
        <w:ind w:left="360"/>
        <w:rPr>
          <w:lang w:val="sl-SI"/>
        </w:rPr>
      </w:pPr>
      <w:r w:rsidRPr="0089053F">
        <w:rPr>
          <w:lang w:val="sl-SI"/>
        </w:rPr>
        <w:t>-</w:t>
      </w:r>
      <w:r w:rsidRPr="0089053F">
        <w:rPr>
          <w:lang w:val="sl-SI"/>
        </w:rPr>
        <w:tab/>
        <w:t>dela opraviti v skladu z določbami te pogodbe tako, da bo izdelek služil svojemu namenu, pri čemer so metode za dosego rezultata izključno na izvajalcu,</w:t>
      </w:r>
    </w:p>
    <w:p w:rsidR="0089053F" w:rsidRPr="0089053F" w:rsidRDefault="0089053F" w:rsidP="0089053F">
      <w:pPr>
        <w:ind w:left="360"/>
        <w:rPr>
          <w:lang w:val="sl-SI"/>
        </w:rPr>
      </w:pPr>
      <w:r w:rsidRPr="0089053F">
        <w:rPr>
          <w:lang w:val="sl-SI"/>
        </w:rPr>
        <w:t>-</w:t>
      </w:r>
      <w:r w:rsidRPr="0089053F">
        <w:rPr>
          <w:lang w:val="sl-SI"/>
        </w:rPr>
        <w:tab/>
        <w:t xml:space="preserve">da bodo predmeti te pogodbe brezhibni in brez stvarnih in pravnih napak ter ustrezali vsem veljavnim standardom v Republiki Sloveniji in tehničnim specifikacijam ter vsem standardom glede varnosti in varstva pri delu, kakovosti in nosilnosti, </w:t>
      </w:r>
      <w:proofErr w:type="spellStart"/>
      <w:r w:rsidRPr="0089053F">
        <w:rPr>
          <w:lang w:val="sl-SI"/>
        </w:rPr>
        <w:t>itd</w:t>
      </w:r>
      <w:proofErr w:type="spellEnd"/>
      <w:r w:rsidRPr="0089053F">
        <w:rPr>
          <w:lang w:val="sl-SI"/>
        </w:rPr>
        <w:t>,</w:t>
      </w:r>
    </w:p>
    <w:p w:rsidR="0089053F" w:rsidRPr="0089053F" w:rsidRDefault="0089053F" w:rsidP="0089053F">
      <w:pPr>
        <w:ind w:left="360"/>
        <w:rPr>
          <w:lang w:val="sl-SI"/>
        </w:rPr>
      </w:pPr>
      <w:r w:rsidRPr="0089053F">
        <w:rPr>
          <w:lang w:val="sl-SI"/>
        </w:rPr>
        <w:t>-</w:t>
      </w:r>
      <w:r w:rsidRPr="0089053F">
        <w:rPr>
          <w:lang w:val="sl-SI"/>
        </w:rPr>
        <w:tab/>
        <w:t xml:space="preserve">da bo naročnik z nakupom v celoti pridobil vse pravice, ki so vezane na predmet te pogodbe, vključno s pravico izkoriščanja in soglasjem za vsakršne spremembe in nadgradnje, in sicer brez plačila nadomestila,  </w:t>
      </w:r>
    </w:p>
    <w:p w:rsidR="0089053F" w:rsidRPr="0089053F" w:rsidRDefault="0089053F" w:rsidP="0089053F">
      <w:pPr>
        <w:ind w:left="360"/>
        <w:rPr>
          <w:lang w:val="sl-SI"/>
        </w:rPr>
      </w:pPr>
      <w:r w:rsidRPr="0089053F">
        <w:rPr>
          <w:lang w:val="sl-SI"/>
        </w:rPr>
        <w:t>-</w:t>
      </w:r>
      <w:r w:rsidRPr="0089053F">
        <w:rPr>
          <w:lang w:val="sl-SI"/>
        </w:rPr>
        <w:tab/>
        <w:t xml:space="preserve">da bo sproti in ažurno obveščal naročnika o vsem, kar bi lahko vplivalo kvalitetno in pravočasno izpolnitev obveznosti </w:t>
      </w:r>
      <w:r w:rsidR="009D67B4">
        <w:rPr>
          <w:lang w:val="sl-SI"/>
        </w:rPr>
        <w:t>izvajalca</w:t>
      </w:r>
      <w:r w:rsidRPr="0089053F">
        <w:rPr>
          <w:lang w:val="sl-SI"/>
        </w:rPr>
        <w:t xml:space="preserve"> po tej pogodbi,</w:t>
      </w:r>
    </w:p>
    <w:p w:rsidR="0089053F" w:rsidRPr="0089053F" w:rsidRDefault="0089053F" w:rsidP="0089053F">
      <w:pPr>
        <w:ind w:left="360"/>
        <w:rPr>
          <w:lang w:val="sl-SI"/>
        </w:rPr>
      </w:pPr>
      <w:r w:rsidRPr="0089053F">
        <w:rPr>
          <w:lang w:val="sl-SI"/>
        </w:rPr>
        <w:t>-</w:t>
      </w:r>
      <w:r w:rsidRPr="0089053F">
        <w:rPr>
          <w:lang w:val="sl-SI"/>
        </w:rPr>
        <w:tab/>
        <w:t>da bo nudil in predloži</w:t>
      </w:r>
      <w:r w:rsidR="00CC5CBA">
        <w:rPr>
          <w:lang w:val="sl-SI"/>
        </w:rPr>
        <w:t>l</w:t>
      </w:r>
      <w:r w:rsidRPr="0089053F">
        <w:rPr>
          <w:lang w:val="sl-SI"/>
        </w:rPr>
        <w:t xml:space="preserve"> ustrezne garancije,</w:t>
      </w:r>
    </w:p>
    <w:p w:rsidR="0089053F" w:rsidRPr="0089053F" w:rsidRDefault="0089053F" w:rsidP="0089053F">
      <w:pPr>
        <w:ind w:left="360"/>
        <w:rPr>
          <w:lang w:val="sl-SI"/>
        </w:rPr>
      </w:pPr>
      <w:r w:rsidRPr="0089053F">
        <w:rPr>
          <w:lang w:val="sl-SI"/>
        </w:rPr>
        <w:t>-</w:t>
      </w:r>
      <w:r w:rsidRPr="0089053F">
        <w:rPr>
          <w:lang w:val="sl-SI"/>
        </w:rPr>
        <w:tab/>
      </w:r>
      <w:r w:rsidR="00497E92">
        <w:rPr>
          <w:lang w:val="sl-SI"/>
        </w:rPr>
        <w:t>da bo samostojno skrbel in izvajal</w:t>
      </w:r>
      <w:r w:rsidRPr="0089053F">
        <w:rPr>
          <w:lang w:val="sl-SI"/>
        </w:rPr>
        <w:t xml:space="preserve"> na gradbišču vse varnostne ukrepe tako za delavce kot za naprave in material po</w:t>
      </w:r>
      <w:r w:rsidR="00497E92">
        <w:rPr>
          <w:lang w:val="sl-SI"/>
        </w:rPr>
        <w:t xml:space="preserve"> veljavni zakonodaji in sklenil</w:t>
      </w:r>
      <w:r w:rsidRPr="0089053F">
        <w:rPr>
          <w:lang w:val="sl-SI"/>
        </w:rPr>
        <w:t xml:space="preserve"> z Luko dogovor o zagotavljanju </w:t>
      </w:r>
      <w:r w:rsidRPr="0089053F">
        <w:rPr>
          <w:lang w:val="sl-SI"/>
        </w:rPr>
        <w:lastRenderedPageBreak/>
        <w:t>varnosti pri delu, požarne varnosti in varstva okolja na delovišču na področju Luke, sicer za posledice opustitve prevzema popolno odgovornost,</w:t>
      </w:r>
    </w:p>
    <w:p w:rsidR="0089053F" w:rsidRPr="0089053F" w:rsidRDefault="0089053F" w:rsidP="0089053F">
      <w:pPr>
        <w:ind w:left="360"/>
        <w:rPr>
          <w:lang w:val="sl-SI"/>
        </w:rPr>
      </w:pPr>
      <w:r w:rsidRPr="0089053F">
        <w:rPr>
          <w:lang w:val="sl-SI"/>
        </w:rPr>
        <w:t>-</w:t>
      </w:r>
      <w:r w:rsidRPr="0089053F">
        <w:rPr>
          <w:lang w:val="sl-SI"/>
        </w:rPr>
        <w:tab/>
      </w:r>
      <w:r w:rsidR="00497E92">
        <w:rPr>
          <w:lang w:val="sl-SI"/>
        </w:rPr>
        <w:t>da bo delo opravil</w:t>
      </w:r>
      <w:r w:rsidRPr="0089053F">
        <w:rPr>
          <w:lang w:val="sl-SI"/>
        </w:rPr>
        <w:t xml:space="preserve"> tako, da ne bo ogrožen ali moten delovni proces pri naročniku,</w:t>
      </w:r>
    </w:p>
    <w:p w:rsidR="0089053F" w:rsidRPr="0089053F" w:rsidRDefault="0089053F" w:rsidP="0089053F">
      <w:pPr>
        <w:ind w:left="360"/>
        <w:rPr>
          <w:lang w:val="sl-SI"/>
        </w:rPr>
      </w:pPr>
      <w:r w:rsidRPr="0089053F">
        <w:rPr>
          <w:lang w:val="sl-SI"/>
        </w:rPr>
        <w:t>-</w:t>
      </w:r>
      <w:r w:rsidRPr="0089053F">
        <w:rPr>
          <w:lang w:val="sl-SI"/>
        </w:rPr>
        <w:tab/>
        <w:t>da bo pred pričetkom del na podlagi pisne prošnje službi varovanja za svoje zaposlene in za zaposlene svojih podizvajalcev uredil dovolilnice za vstop na območje Luke,</w:t>
      </w:r>
    </w:p>
    <w:p w:rsidR="0089053F" w:rsidRPr="0089053F" w:rsidRDefault="0089053F" w:rsidP="0089053F">
      <w:pPr>
        <w:ind w:left="360"/>
        <w:rPr>
          <w:lang w:val="sl-SI"/>
        </w:rPr>
      </w:pPr>
      <w:r w:rsidRPr="0089053F">
        <w:rPr>
          <w:lang w:val="sl-SI"/>
        </w:rPr>
        <w:t>-</w:t>
      </w:r>
      <w:r w:rsidRPr="0089053F">
        <w:rPr>
          <w:lang w:val="sl-SI"/>
        </w:rPr>
        <w:tab/>
        <w:t>da bo za vstop z osebnim vozilom na območje Luke plačal uporabo poti v PC v skladu z Luškim cenikom,</w:t>
      </w:r>
    </w:p>
    <w:p w:rsidR="0089053F" w:rsidRPr="0089053F" w:rsidRDefault="0089053F" w:rsidP="0089053F">
      <w:pPr>
        <w:ind w:left="360"/>
        <w:rPr>
          <w:lang w:val="sl-SI"/>
        </w:rPr>
      </w:pPr>
      <w:r w:rsidRPr="0089053F">
        <w:rPr>
          <w:lang w:val="sl-SI"/>
        </w:rPr>
        <w:t>-</w:t>
      </w:r>
      <w:r w:rsidRPr="0089053F">
        <w:rPr>
          <w:lang w:val="sl-SI"/>
        </w:rPr>
        <w:tab/>
        <w:t xml:space="preserve">pri svojem delu spoštovati vsa pravila o redu, ki veljajo v Luki Koper </w:t>
      </w:r>
      <w:proofErr w:type="spellStart"/>
      <w:r w:rsidRPr="0089053F">
        <w:rPr>
          <w:lang w:val="sl-SI"/>
        </w:rPr>
        <w:t>d.d</w:t>
      </w:r>
      <w:proofErr w:type="spellEnd"/>
      <w:r w:rsidRPr="0089053F">
        <w:rPr>
          <w:lang w:val="sl-SI"/>
        </w:rPr>
        <w:t>.,</w:t>
      </w:r>
    </w:p>
    <w:p w:rsidR="0089053F" w:rsidRPr="0089053F" w:rsidRDefault="0089053F" w:rsidP="0089053F">
      <w:pPr>
        <w:ind w:left="360"/>
        <w:rPr>
          <w:lang w:val="sl-SI"/>
        </w:rPr>
      </w:pPr>
      <w:r w:rsidRPr="0089053F">
        <w:rPr>
          <w:lang w:val="sl-SI"/>
        </w:rPr>
        <w:t>-</w:t>
      </w:r>
      <w:r w:rsidRPr="0089053F">
        <w:rPr>
          <w:lang w:val="sl-SI"/>
        </w:rPr>
        <w:tab/>
        <w:t>pred prevzemom del izročiti naročniku vso potrebno dokumentacijo o kvaliteti izvedenih del in dobavljenih materialov.</w:t>
      </w:r>
    </w:p>
    <w:p w:rsidR="0089053F" w:rsidRPr="0089053F" w:rsidRDefault="0089053F" w:rsidP="0089053F">
      <w:pPr>
        <w:ind w:left="360"/>
        <w:rPr>
          <w:lang w:val="sl-SI"/>
        </w:rPr>
      </w:pPr>
      <w:r w:rsidRPr="0089053F">
        <w:rPr>
          <w:lang w:val="sl-SI"/>
        </w:rPr>
        <w:t>-</w:t>
      </w:r>
      <w:r w:rsidRPr="0089053F">
        <w:rPr>
          <w:lang w:val="sl-SI"/>
        </w:rPr>
        <w:tab/>
        <w:t>da bo pred začetkom del delovišče označil in drugače uredil, v skladu z veljavnimi predpisi o urejanju in označevanju delovišč,</w:t>
      </w:r>
    </w:p>
    <w:p w:rsidR="0089053F" w:rsidRPr="0089053F" w:rsidRDefault="0089053F" w:rsidP="0089053F">
      <w:pPr>
        <w:ind w:left="360"/>
        <w:rPr>
          <w:lang w:val="sl-SI"/>
        </w:rPr>
      </w:pPr>
      <w:r w:rsidRPr="0089053F">
        <w:rPr>
          <w:lang w:val="sl-SI"/>
        </w:rPr>
        <w:t>-</w:t>
      </w:r>
      <w:r w:rsidRPr="0089053F">
        <w:rPr>
          <w:lang w:val="sl-SI"/>
        </w:rPr>
        <w:tab/>
        <w:t>da bo v celoti s popolno odgovornostjo poskrbel, da bo prevoz nastalih odpadkov izvedel pooblaščen prevoznik odpadkov in da bo ob podpisu pogodbe naročniku posredoval podatke o pooblaščenem prevozniku,</w:t>
      </w:r>
    </w:p>
    <w:p w:rsidR="0089053F" w:rsidRPr="0089053F" w:rsidRDefault="0089053F" w:rsidP="0089053F">
      <w:pPr>
        <w:ind w:left="360"/>
        <w:rPr>
          <w:lang w:val="sl-SI"/>
        </w:rPr>
      </w:pPr>
      <w:r w:rsidRPr="0089053F">
        <w:rPr>
          <w:lang w:val="sl-SI"/>
        </w:rPr>
        <w:t>-</w:t>
      </w:r>
      <w:r w:rsidRPr="0089053F">
        <w:rPr>
          <w:lang w:val="sl-SI"/>
        </w:rPr>
        <w:tab/>
        <w:t>ob prevzemu predmeta pogodbe izročiti naročniku potrdilo o ustreznem prevzemu ali izvozu odpadkov iz območja ekonomske cone,</w:t>
      </w:r>
    </w:p>
    <w:p w:rsidR="0089053F" w:rsidRPr="0089053F" w:rsidRDefault="0089053F" w:rsidP="0089053F">
      <w:pPr>
        <w:ind w:left="360"/>
        <w:rPr>
          <w:lang w:val="sl-SI"/>
        </w:rPr>
      </w:pPr>
      <w:r w:rsidRPr="0089053F">
        <w:rPr>
          <w:lang w:val="sl-SI"/>
        </w:rPr>
        <w:t>-</w:t>
      </w:r>
      <w:r w:rsidRPr="0089053F">
        <w:rPr>
          <w:lang w:val="sl-SI"/>
        </w:rPr>
        <w:tab/>
        <w:t xml:space="preserve">pri svojem delu spoštovati vsa pravila o redu, ki veljajo v Luki Koper </w:t>
      </w:r>
      <w:proofErr w:type="spellStart"/>
      <w:r w:rsidRPr="0089053F">
        <w:rPr>
          <w:lang w:val="sl-SI"/>
        </w:rPr>
        <w:t>d.d</w:t>
      </w:r>
      <w:proofErr w:type="spellEnd"/>
      <w:r w:rsidRPr="0089053F">
        <w:rPr>
          <w:lang w:val="sl-SI"/>
        </w:rPr>
        <w:t xml:space="preserve">. </w:t>
      </w:r>
    </w:p>
    <w:p w:rsidR="0089053F" w:rsidRPr="0089053F" w:rsidRDefault="0089053F" w:rsidP="0089053F">
      <w:pPr>
        <w:ind w:left="360"/>
        <w:rPr>
          <w:lang w:val="sl-SI"/>
        </w:rPr>
      </w:pPr>
      <w:r w:rsidRPr="0089053F">
        <w:rPr>
          <w:lang w:val="sl-SI"/>
        </w:rPr>
        <w:t>-</w:t>
      </w:r>
      <w:r w:rsidRPr="0089053F">
        <w:rPr>
          <w:lang w:val="sl-SI"/>
        </w:rPr>
        <w:tab/>
        <w:t>da bo morebitna nevarna dela prijavil Inšpektoratu Republike Slovenije za delo in v celoti samostojno poskrbel, da bo delo varno.</w:t>
      </w:r>
    </w:p>
    <w:p w:rsidR="0089053F" w:rsidRPr="0089053F" w:rsidRDefault="0089053F" w:rsidP="0089053F">
      <w:pPr>
        <w:ind w:left="360"/>
        <w:rPr>
          <w:lang w:val="sl-SI"/>
        </w:rPr>
      </w:pPr>
      <w:r w:rsidRPr="0089053F">
        <w:rPr>
          <w:lang w:val="sl-SI"/>
        </w:rPr>
        <w:t>Če izvajalec ne ravna kakor navedeno v tem členu, odgovarja naročniku za vso povzročeno škodo.</w:t>
      </w:r>
    </w:p>
    <w:p w:rsidR="0089053F" w:rsidRPr="0089053F" w:rsidRDefault="0089053F" w:rsidP="0089053F">
      <w:pPr>
        <w:ind w:left="360"/>
        <w:jc w:val="center"/>
        <w:rPr>
          <w:lang w:val="sl-SI"/>
        </w:rPr>
      </w:pPr>
      <w:r w:rsidRPr="0089053F">
        <w:rPr>
          <w:lang w:val="sl-SI"/>
        </w:rPr>
        <w:t>4.</w:t>
      </w:r>
      <w:r w:rsidRPr="0089053F">
        <w:rPr>
          <w:lang w:val="sl-SI"/>
        </w:rPr>
        <w:tab/>
        <w:t>člen</w:t>
      </w:r>
    </w:p>
    <w:p w:rsidR="0089053F" w:rsidRPr="0089053F" w:rsidRDefault="0089053F" w:rsidP="0089053F">
      <w:pPr>
        <w:ind w:left="360"/>
        <w:rPr>
          <w:lang w:val="sl-SI"/>
        </w:rPr>
      </w:pPr>
      <w:r w:rsidRPr="0089053F">
        <w:rPr>
          <w:lang w:val="sl-SI"/>
        </w:rPr>
        <w:t>Izvajalec s podpisom te pogodbe potrjuje, da je seznanjen z definicijo pojma podizvajalec po ZJN-3.</w:t>
      </w:r>
    </w:p>
    <w:p w:rsidR="0089053F" w:rsidRPr="0089053F" w:rsidRDefault="0089053F" w:rsidP="0089053F">
      <w:pPr>
        <w:ind w:left="360"/>
        <w:rPr>
          <w:lang w:val="sl-SI"/>
        </w:rPr>
      </w:pPr>
      <w:r w:rsidRPr="0089053F">
        <w:rPr>
          <w:lang w:val="sl-SI"/>
        </w:rPr>
        <w:t>V kolikor izvajalec pri izvajanju naročila nastopa s podizvajalci, se zavezuje, da bo z njimi sklenil pogodbe, v katerih bo natančno določena vrsta in obseg dela ter cena za opravljene storitve. Eventualna neposredna plačila podizvajalcem se uredijo v skladu s 94. členom ZJN-3.</w:t>
      </w:r>
    </w:p>
    <w:p w:rsidR="0089053F" w:rsidRPr="0089053F" w:rsidRDefault="0089053F" w:rsidP="0089053F">
      <w:pPr>
        <w:ind w:left="360"/>
        <w:rPr>
          <w:lang w:val="sl-SI"/>
        </w:rPr>
      </w:pPr>
      <w:r w:rsidRPr="0089053F">
        <w:rPr>
          <w:lang w:val="sl-SI"/>
        </w:rPr>
        <w:t xml:space="preserve">Izvajalec pri izvedbi predmetnega javnega naročila s podizvajalci jamči in se zaveže: </w:t>
      </w:r>
    </w:p>
    <w:p w:rsidR="0089053F" w:rsidRPr="0089053F" w:rsidRDefault="0089053F" w:rsidP="0089053F">
      <w:pPr>
        <w:ind w:left="360"/>
        <w:rPr>
          <w:lang w:val="sl-SI"/>
        </w:rPr>
      </w:pPr>
      <w:r w:rsidRPr="0089053F">
        <w:rPr>
          <w:lang w:val="sl-SI"/>
        </w:rPr>
        <w:t>-</w:t>
      </w:r>
      <w:r w:rsidRPr="0089053F">
        <w:rPr>
          <w:lang w:val="sl-SI"/>
        </w:rPr>
        <w:tab/>
        <w:t>da bodo njegovi podizvajalci dela opravljali vestno, pošteno, skladno z določili iz te pogodbe, projektne dokumentacije, veljavnimi zakonskimi predpisi ter pravili stroke,</w:t>
      </w:r>
    </w:p>
    <w:p w:rsidR="0089053F" w:rsidRPr="0089053F" w:rsidRDefault="0089053F" w:rsidP="0089053F">
      <w:pPr>
        <w:ind w:left="360"/>
        <w:rPr>
          <w:lang w:val="sl-SI"/>
        </w:rPr>
      </w:pPr>
      <w:r w:rsidRPr="0089053F">
        <w:rPr>
          <w:lang w:val="sl-SI"/>
        </w:rPr>
        <w:t>-</w:t>
      </w:r>
      <w:r w:rsidRPr="0089053F">
        <w:rPr>
          <w:lang w:val="sl-SI"/>
        </w:rPr>
        <w:tab/>
        <w:t>da v razmerju do naročnika primarno prevzema skrb in odgovornost za podizvajalce glede izvedbe in kakovosti del, ki so predmet te pogodbe,</w:t>
      </w:r>
    </w:p>
    <w:p w:rsidR="0089053F" w:rsidRPr="0089053F" w:rsidRDefault="0089053F" w:rsidP="0089053F">
      <w:pPr>
        <w:ind w:left="360"/>
        <w:rPr>
          <w:lang w:val="sl-SI"/>
        </w:rPr>
      </w:pPr>
      <w:r w:rsidRPr="0089053F">
        <w:rPr>
          <w:lang w:val="sl-SI"/>
        </w:rPr>
        <w:lastRenderedPageBreak/>
        <w:t>-</w:t>
      </w:r>
      <w:r w:rsidRPr="0089053F">
        <w:rPr>
          <w:lang w:val="sl-SI"/>
        </w:rPr>
        <w:tab/>
        <w:t>da bo v pogodbah, ki jih bo sklenil s podizvajalci, vnesel določila, na podlagi katerih bodo podizvajalci, v primeru če bodo od naročnika zahtevali neposredno plačilo terjatve, ki bi jo imeli do glavnega izvajalca v zvezi s predmetom te pogodbe, naročniku izročili vso dokumentacijo o opravljenih delih in o obstoju terjatve do glavnega izvajalca in zlasti da bodo naročniku izročili vse izvirnike dokumentacije, ki je potrebna za pridobitev uporabnega ali ostalih dovoljenj.</w:t>
      </w:r>
    </w:p>
    <w:p w:rsidR="0089053F" w:rsidRPr="0089053F" w:rsidRDefault="0089053F" w:rsidP="0089053F">
      <w:pPr>
        <w:ind w:left="360"/>
        <w:rPr>
          <w:lang w:val="sl-SI"/>
        </w:rPr>
      </w:pPr>
      <w:r w:rsidRPr="0089053F">
        <w:rPr>
          <w:lang w:val="sl-SI"/>
        </w:rPr>
        <w:t>Neposredno plačilo podizvajalcu zavezuje naročnika in glavnega izvajalca samo v primeru, če podizvajalec zahteva neposredno plačilo, v skladu z d</w:t>
      </w:r>
      <w:r w:rsidR="008F4ACE">
        <w:rPr>
          <w:lang w:val="sl-SI"/>
        </w:rPr>
        <w:t>rugim in tretjim odstavkom 94. č</w:t>
      </w:r>
      <w:r w:rsidRPr="0089053F">
        <w:rPr>
          <w:lang w:val="sl-SI"/>
        </w:rPr>
        <w:t>lena ZJN-3.</w:t>
      </w:r>
    </w:p>
    <w:p w:rsidR="0089053F" w:rsidRPr="0089053F" w:rsidRDefault="0089053F" w:rsidP="0089053F">
      <w:pPr>
        <w:ind w:left="360"/>
        <w:rPr>
          <w:lang w:val="sl-SI"/>
        </w:rPr>
      </w:pPr>
      <w:r w:rsidRPr="0089053F">
        <w:rPr>
          <w:lang w:val="sl-SI"/>
        </w:rPr>
        <w:t>Neposredna plačila naročnika morebitnim podizvajalcem se lahko opravijo največ do višine pogodbene vrednosti. Izvajalec v celoti odgovarja za vse posledice in škodo, ki bi naročniku utegnila nastati, če bi vrednost del podizvajalcev, skupaj z deli izvajalca presegala pogodbeno dogovorjeno vrednost. Morebitni stroški in škoda, ki bi naročniku tako lahko nastala se odštejejo od celotne pogodbene vrednosti in jo naročnik lahko poračuna s svojo obveznostjo do izvajalca.</w:t>
      </w:r>
    </w:p>
    <w:p w:rsidR="0089053F" w:rsidRPr="0089053F" w:rsidRDefault="0089053F" w:rsidP="0089053F">
      <w:pPr>
        <w:ind w:left="360"/>
        <w:rPr>
          <w:lang w:val="sl-SI"/>
        </w:rPr>
      </w:pPr>
      <w:r w:rsidRPr="0089053F">
        <w:rPr>
          <w:lang w:val="sl-SI"/>
        </w:rPr>
        <w:t>Ko naročnik poravna podizvajalčevo terjatev, ki jo ima do glavnega izvajalca, se obveznost naročnikovega plačila do glavnega izvajalca, za podizvajalcu izplačani znesek, ustrezno zmanjša. Naročnik v razmerju do podizvajalca, v zvezi z izvedenimi deli in zapadlimi računi, ki jih je podizvajalec predložil v plačilo glavnemu izvajalcu, ni dolžan plačati zamudnih obresti in drugih stranskih terjatev vključno s penali, ampak ostane ta obveznost izključno na glavnemu izvajalcu.</w:t>
      </w:r>
    </w:p>
    <w:p w:rsidR="0089053F" w:rsidRPr="0089053F" w:rsidRDefault="0089053F" w:rsidP="0089053F">
      <w:pPr>
        <w:ind w:left="360"/>
        <w:rPr>
          <w:lang w:val="sl-SI"/>
        </w:rPr>
      </w:pPr>
      <w:r w:rsidRPr="0089053F">
        <w:rPr>
          <w:lang w:val="sl-SI"/>
        </w:rPr>
        <w:t>Naročnik lahko zadrži plačilo podizvajalčeve terjatve, ki jo ima do glavnega izvajalca:</w:t>
      </w:r>
    </w:p>
    <w:p w:rsidR="0089053F" w:rsidRPr="0089053F" w:rsidRDefault="0089053F" w:rsidP="0089053F">
      <w:pPr>
        <w:ind w:left="360"/>
        <w:rPr>
          <w:lang w:val="sl-SI"/>
        </w:rPr>
      </w:pPr>
      <w:r w:rsidRPr="0089053F">
        <w:rPr>
          <w:lang w:val="sl-SI"/>
        </w:rPr>
        <w:t>-</w:t>
      </w:r>
      <w:r w:rsidRPr="0089053F">
        <w:rPr>
          <w:lang w:val="sl-SI"/>
        </w:rPr>
        <w:tab/>
        <w:t>dokler mu ni izročena vsa dokumentacija o opravljenih delih in o obstoju terjatve do glavnega izvajalca,</w:t>
      </w:r>
    </w:p>
    <w:p w:rsidR="0089053F" w:rsidRPr="0089053F" w:rsidRDefault="0089053F" w:rsidP="00EA7ACA">
      <w:pPr>
        <w:ind w:left="360"/>
        <w:rPr>
          <w:lang w:val="sl-SI"/>
        </w:rPr>
      </w:pPr>
      <w:r w:rsidRPr="0089053F">
        <w:rPr>
          <w:lang w:val="sl-SI"/>
        </w:rPr>
        <w:t>-</w:t>
      </w:r>
      <w:r w:rsidRPr="0089053F">
        <w:rPr>
          <w:lang w:val="sl-SI"/>
        </w:rPr>
        <w:tab/>
        <w:t>dokler predložena situacija ali račun za že opravljena dela ni potrjen.</w:t>
      </w:r>
    </w:p>
    <w:p w:rsidR="0089053F" w:rsidRPr="0089053F" w:rsidRDefault="0089053F" w:rsidP="0089053F">
      <w:pPr>
        <w:ind w:left="360"/>
        <w:rPr>
          <w:lang w:val="sl-SI"/>
        </w:rPr>
      </w:pPr>
      <w:r w:rsidRPr="0089053F">
        <w:rPr>
          <w:lang w:val="sl-SI"/>
        </w:rPr>
        <w:t xml:space="preserve">Če podizvajalec neposrednega plačila od naročnika ne zahteva, se glavni izvajalec že s to pogodbo zavezuje, da bo naročniku najpozneje v roku </w:t>
      </w:r>
      <w:r w:rsidR="00EA7ACA">
        <w:rPr>
          <w:lang w:val="sl-SI"/>
        </w:rPr>
        <w:t>30</w:t>
      </w:r>
      <w:r w:rsidRPr="0089053F">
        <w:rPr>
          <w:lang w:val="sl-SI"/>
        </w:rPr>
        <w:t xml:space="preserve"> dni od plačila končnega računa oziroma situacije poslal svojo pisno izjavo, da je poplačal vse podizvajalce, ki so neposredno povezani s predmetom javnega naročila in pisno izjavo podizvajalcev, da so plačilo prejeli.</w:t>
      </w:r>
    </w:p>
    <w:p w:rsidR="0089053F" w:rsidRPr="0089053F" w:rsidRDefault="0089053F" w:rsidP="0089053F">
      <w:pPr>
        <w:ind w:left="360"/>
        <w:rPr>
          <w:lang w:val="sl-SI"/>
        </w:rPr>
      </w:pPr>
    </w:p>
    <w:p w:rsidR="0089053F" w:rsidRPr="0089053F" w:rsidRDefault="0089053F" w:rsidP="0089053F">
      <w:pPr>
        <w:ind w:left="360"/>
        <w:rPr>
          <w:b/>
          <w:lang w:val="sl-SI"/>
        </w:rPr>
      </w:pPr>
      <w:r w:rsidRPr="0089053F">
        <w:rPr>
          <w:b/>
          <w:lang w:val="sl-SI"/>
        </w:rPr>
        <w:t>III. OBVEZNOSTI NAROČNIKA</w:t>
      </w:r>
    </w:p>
    <w:p w:rsidR="0089053F" w:rsidRPr="0089053F" w:rsidRDefault="0089053F" w:rsidP="0089053F">
      <w:pPr>
        <w:ind w:left="360"/>
        <w:rPr>
          <w:lang w:val="sl-SI"/>
        </w:rPr>
      </w:pPr>
    </w:p>
    <w:p w:rsidR="0089053F" w:rsidRPr="0089053F" w:rsidRDefault="0089053F" w:rsidP="0089053F">
      <w:pPr>
        <w:ind w:left="360"/>
        <w:jc w:val="center"/>
        <w:rPr>
          <w:lang w:val="sl-SI"/>
        </w:rPr>
      </w:pPr>
      <w:r w:rsidRPr="0089053F">
        <w:rPr>
          <w:lang w:val="sl-SI"/>
        </w:rPr>
        <w:t>5. člen</w:t>
      </w:r>
    </w:p>
    <w:p w:rsidR="0089053F" w:rsidRPr="0089053F" w:rsidRDefault="0089053F" w:rsidP="0089053F">
      <w:pPr>
        <w:ind w:left="360"/>
        <w:rPr>
          <w:lang w:val="sl-SI"/>
        </w:rPr>
      </w:pPr>
      <w:r w:rsidRPr="0089053F">
        <w:rPr>
          <w:lang w:val="sl-SI"/>
        </w:rPr>
        <w:t xml:space="preserve">Naročnik se zavezuje: </w:t>
      </w:r>
    </w:p>
    <w:p w:rsidR="0089053F" w:rsidRPr="0089053F" w:rsidRDefault="0089053F" w:rsidP="0089053F">
      <w:pPr>
        <w:ind w:left="360"/>
        <w:rPr>
          <w:lang w:val="sl-SI"/>
        </w:rPr>
      </w:pPr>
      <w:r w:rsidRPr="0089053F">
        <w:rPr>
          <w:lang w:val="sl-SI"/>
        </w:rPr>
        <w:t>-</w:t>
      </w:r>
      <w:r w:rsidRPr="0089053F">
        <w:rPr>
          <w:lang w:val="sl-SI"/>
        </w:rPr>
        <w:tab/>
        <w:t xml:space="preserve">predmet te pogodbe ob prevzemu skrbno pregledati in ga ob tehnični ustreznosti prevzeti v skladu z določili iz te pogodbe;  </w:t>
      </w:r>
    </w:p>
    <w:p w:rsidR="0089053F" w:rsidRPr="0089053F" w:rsidRDefault="0089053F" w:rsidP="0089053F">
      <w:pPr>
        <w:ind w:left="360"/>
        <w:rPr>
          <w:lang w:val="sl-SI"/>
        </w:rPr>
      </w:pPr>
    </w:p>
    <w:p w:rsidR="0089053F" w:rsidRPr="0089053F" w:rsidRDefault="0089053F" w:rsidP="0089053F">
      <w:pPr>
        <w:ind w:left="360"/>
        <w:rPr>
          <w:b/>
          <w:lang w:val="sl-SI"/>
        </w:rPr>
      </w:pPr>
      <w:r w:rsidRPr="0089053F">
        <w:rPr>
          <w:b/>
          <w:lang w:val="sl-SI"/>
        </w:rPr>
        <w:lastRenderedPageBreak/>
        <w:t>IV. DOBAVNI ROK IN ROK IZVEDBE</w:t>
      </w:r>
    </w:p>
    <w:p w:rsidR="0089053F" w:rsidRPr="0089053F" w:rsidRDefault="0089053F" w:rsidP="0089053F">
      <w:pPr>
        <w:ind w:left="360"/>
        <w:jc w:val="center"/>
        <w:rPr>
          <w:lang w:val="sl-SI"/>
        </w:rPr>
      </w:pPr>
      <w:r w:rsidRPr="0089053F">
        <w:rPr>
          <w:lang w:val="sl-SI"/>
        </w:rPr>
        <w:t>6. člen</w:t>
      </w:r>
    </w:p>
    <w:p w:rsidR="0089053F" w:rsidRPr="0089053F" w:rsidRDefault="0089053F" w:rsidP="0089053F">
      <w:pPr>
        <w:ind w:left="360"/>
        <w:rPr>
          <w:lang w:val="sl-SI"/>
        </w:rPr>
      </w:pPr>
    </w:p>
    <w:p w:rsidR="0089053F" w:rsidRPr="0089053F" w:rsidRDefault="00EA7ACA" w:rsidP="0089053F">
      <w:pPr>
        <w:ind w:left="360"/>
        <w:rPr>
          <w:lang w:val="sl-SI"/>
        </w:rPr>
      </w:pPr>
      <w:r>
        <w:rPr>
          <w:lang w:val="sl-SI"/>
        </w:rPr>
        <w:t>Izvajalec</w:t>
      </w:r>
      <w:r w:rsidR="0089053F" w:rsidRPr="0089053F">
        <w:rPr>
          <w:lang w:val="sl-SI"/>
        </w:rPr>
        <w:t xml:space="preserve"> se obvezuje opremo, ki je predmet te pogodbe, dobaviti naročniku in opravil pogodbeno dogovorjena dela, v roku </w:t>
      </w:r>
      <w:r w:rsidR="0089053F" w:rsidRPr="003A21FF">
        <w:rPr>
          <w:lang w:val="sl-SI"/>
        </w:rPr>
        <w:t>sto</w:t>
      </w:r>
      <w:r w:rsidR="0030254A" w:rsidRPr="003A21FF">
        <w:rPr>
          <w:lang w:val="sl-SI"/>
        </w:rPr>
        <w:t xml:space="preserve"> </w:t>
      </w:r>
      <w:r w:rsidR="0089053F" w:rsidRPr="003A21FF">
        <w:rPr>
          <w:lang w:val="sl-SI"/>
        </w:rPr>
        <w:t>dvajset (120)</w:t>
      </w:r>
      <w:r w:rsidR="0089053F" w:rsidRPr="0089053F">
        <w:rPr>
          <w:lang w:val="sl-SI"/>
        </w:rPr>
        <w:t xml:space="preserve"> dni od podpisa te pogodbe. Rok je bistvena sestavina pogodbe. </w:t>
      </w:r>
      <w:r w:rsidR="009D67B4">
        <w:rPr>
          <w:lang w:val="sl-SI"/>
        </w:rPr>
        <w:t>Izvajalec</w:t>
      </w:r>
      <w:r w:rsidR="0089053F" w:rsidRPr="0089053F">
        <w:rPr>
          <w:lang w:val="sl-SI"/>
        </w:rPr>
        <w:t xml:space="preserve"> je dolžan predmet pogodbe v naročeni količini in ustrezne kvalitete dobaviti na lastne stroške in tveganje v Luko Koper.</w:t>
      </w:r>
      <w:r w:rsidR="00064A65">
        <w:rPr>
          <w:lang w:val="sl-SI"/>
        </w:rPr>
        <w:t xml:space="preserve"> </w:t>
      </w:r>
      <w:r w:rsidR="00652819">
        <w:rPr>
          <w:lang w:val="sl-SI"/>
        </w:rPr>
        <w:t xml:space="preserve">Rok izvedbe pogodbe se lahko podaljša le s soglasjem naročnika, pri čemer soglasja ni zavezan dati. </w:t>
      </w:r>
    </w:p>
    <w:p w:rsidR="0089053F" w:rsidRPr="0089053F" w:rsidRDefault="0089053F" w:rsidP="0089053F">
      <w:pPr>
        <w:ind w:left="360"/>
        <w:rPr>
          <w:lang w:val="sl-SI"/>
        </w:rPr>
      </w:pPr>
      <w:r w:rsidRPr="0089053F">
        <w:rPr>
          <w:lang w:val="sl-SI"/>
        </w:rPr>
        <w:t xml:space="preserve">Prekoračenje pogodbenega roka iz  prejšnje alineje opravičuje višja sila. V primeru višje sile mora </w:t>
      </w:r>
      <w:r w:rsidR="00EA7ACA">
        <w:rPr>
          <w:lang w:val="sl-SI"/>
        </w:rPr>
        <w:t>izvajalec</w:t>
      </w:r>
      <w:r w:rsidRPr="0089053F">
        <w:rPr>
          <w:lang w:val="sl-SI"/>
        </w:rPr>
        <w:t xml:space="preserve"> nemudoma pisno obvestiti naročnika, zaradi obojestranske ugotovitve okoliščin ter podaljšanja roka za izvedbo predmeta pogodbe, za čas trajanja višje sile.</w:t>
      </w:r>
    </w:p>
    <w:p w:rsidR="0089053F" w:rsidRPr="0089053F" w:rsidRDefault="0089053F" w:rsidP="0089053F">
      <w:pPr>
        <w:ind w:left="360"/>
        <w:rPr>
          <w:lang w:val="sl-SI"/>
        </w:rPr>
      </w:pPr>
      <w:r w:rsidRPr="0089053F">
        <w:rPr>
          <w:lang w:val="sl-SI"/>
        </w:rPr>
        <w:t xml:space="preserve">V primeru, da </w:t>
      </w:r>
      <w:r w:rsidR="009D67B4">
        <w:rPr>
          <w:lang w:val="sl-SI"/>
        </w:rPr>
        <w:t>Izvajalec</w:t>
      </w:r>
      <w:r w:rsidRPr="0089053F">
        <w:rPr>
          <w:lang w:val="sl-SI"/>
        </w:rPr>
        <w:t xml:space="preserve"> o višji sili pisno ne obvesti naročnika, se šteje, da je delal v normalnih okoliščinah. Izpolnitev obveznosti v rokih iz tega člena je bistvena sestavina pogodbe.</w:t>
      </w:r>
    </w:p>
    <w:p w:rsidR="0089053F" w:rsidRPr="0089053F" w:rsidRDefault="0089053F" w:rsidP="0089053F">
      <w:pPr>
        <w:ind w:left="360"/>
        <w:rPr>
          <w:lang w:val="sl-SI"/>
        </w:rPr>
      </w:pPr>
    </w:p>
    <w:p w:rsidR="0089053F" w:rsidRPr="0089053F" w:rsidRDefault="0089053F" w:rsidP="0089053F">
      <w:pPr>
        <w:ind w:left="360"/>
        <w:rPr>
          <w:b/>
          <w:lang w:val="sl-SI"/>
        </w:rPr>
      </w:pPr>
      <w:r w:rsidRPr="0089053F">
        <w:rPr>
          <w:b/>
          <w:lang w:val="sl-SI"/>
        </w:rPr>
        <w:t>V. PLAČILNI POGOJI</w:t>
      </w:r>
    </w:p>
    <w:p w:rsidR="0089053F" w:rsidRPr="0089053F" w:rsidRDefault="0089053F" w:rsidP="0089053F">
      <w:pPr>
        <w:ind w:left="360"/>
        <w:jc w:val="center"/>
        <w:rPr>
          <w:lang w:val="sl-SI"/>
        </w:rPr>
      </w:pPr>
      <w:r w:rsidRPr="0089053F">
        <w:rPr>
          <w:lang w:val="sl-SI"/>
        </w:rPr>
        <w:t>7. člen</w:t>
      </w:r>
    </w:p>
    <w:p w:rsidR="0089053F" w:rsidRPr="0089053F" w:rsidRDefault="0089053F" w:rsidP="0089053F">
      <w:pPr>
        <w:ind w:left="360"/>
        <w:rPr>
          <w:lang w:val="sl-SI"/>
        </w:rPr>
      </w:pPr>
      <w:r w:rsidRPr="0089053F">
        <w:rPr>
          <w:lang w:val="sl-SI"/>
        </w:rPr>
        <w:t xml:space="preserve">Znesek iz 2. člena pogodbe, znižan za morebitne penale iz 7. člena te pogodbe ali neustrezno opravljena dela kot določeno v 9. členu te pogodbe, bo naročnik plačal </w:t>
      </w:r>
      <w:r w:rsidR="009D67B4">
        <w:rPr>
          <w:lang w:val="sl-SI"/>
        </w:rPr>
        <w:t>izvajalcu</w:t>
      </w:r>
      <w:r w:rsidRPr="0089053F">
        <w:rPr>
          <w:lang w:val="sl-SI"/>
        </w:rPr>
        <w:t xml:space="preserve"> v roku </w:t>
      </w:r>
      <w:r w:rsidR="000F2F8A" w:rsidRPr="003A21FF">
        <w:rPr>
          <w:lang w:val="sl-SI"/>
        </w:rPr>
        <w:t>petinštirideset (4</w:t>
      </w:r>
      <w:r w:rsidRPr="003A21FF">
        <w:rPr>
          <w:lang w:val="sl-SI"/>
        </w:rPr>
        <w:t>5)</w:t>
      </w:r>
      <w:r w:rsidRPr="0089053F">
        <w:rPr>
          <w:lang w:val="sl-SI"/>
        </w:rPr>
        <w:t xml:space="preserve"> dni od datuma izvedbe. Za datum izvedbe se smatra datum podpisa prevzemnega zapisnika o izvedbi storitev.</w:t>
      </w:r>
    </w:p>
    <w:p w:rsidR="0089053F" w:rsidRPr="0089053F" w:rsidRDefault="0089053F" w:rsidP="0089053F">
      <w:pPr>
        <w:ind w:left="360"/>
        <w:rPr>
          <w:lang w:val="sl-SI"/>
        </w:rPr>
      </w:pPr>
      <w:r w:rsidRPr="0089053F">
        <w:rPr>
          <w:lang w:val="sl-SI"/>
        </w:rPr>
        <w:t xml:space="preserve">Za dan prevzema opreme se smatra dan podpisa prevzemnega zapisnika o dobavi in montaži opreme, podpisanega s strani obeh pogodbenih strank. Naročnik bo plačal </w:t>
      </w:r>
      <w:r w:rsidR="009D67B4">
        <w:rPr>
          <w:lang w:val="sl-SI"/>
        </w:rPr>
        <w:t>izvajalcu</w:t>
      </w:r>
      <w:r w:rsidRPr="0089053F">
        <w:rPr>
          <w:lang w:val="sl-SI"/>
        </w:rPr>
        <w:t xml:space="preserve"> opremo v roku </w:t>
      </w:r>
      <w:r w:rsidRPr="003A21FF">
        <w:rPr>
          <w:lang w:val="sl-SI"/>
        </w:rPr>
        <w:t>peti</w:t>
      </w:r>
      <w:r w:rsidR="000F2F8A" w:rsidRPr="003A21FF">
        <w:rPr>
          <w:lang w:val="sl-SI"/>
        </w:rPr>
        <w:t>nštirideset</w:t>
      </w:r>
      <w:r w:rsidRPr="003A21FF">
        <w:rPr>
          <w:lang w:val="sl-SI"/>
        </w:rPr>
        <w:t xml:space="preserve"> (</w:t>
      </w:r>
      <w:r w:rsidR="000F2F8A" w:rsidRPr="003A21FF">
        <w:rPr>
          <w:lang w:val="sl-SI"/>
        </w:rPr>
        <w:t>4</w:t>
      </w:r>
      <w:r w:rsidRPr="003A21FF">
        <w:rPr>
          <w:lang w:val="sl-SI"/>
        </w:rPr>
        <w:t>5)</w:t>
      </w:r>
      <w:r w:rsidRPr="0089053F">
        <w:rPr>
          <w:lang w:val="sl-SI"/>
        </w:rPr>
        <w:t xml:space="preserve"> dni po podpisu prevzemnega zapisnika o dobavi</w:t>
      </w:r>
      <w:r w:rsidR="00183DB0">
        <w:rPr>
          <w:lang w:val="sl-SI"/>
        </w:rPr>
        <w:t xml:space="preserve">, </w:t>
      </w:r>
      <w:r w:rsidRPr="0089053F">
        <w:rPr>
          <w:lang w:val="sl-SI"/>
        </w:rPr>
        <w:t xml:space="preserve">montaži </w:t>
      </w:r>
      <w:r w:rsidR="00183DB0">
        <w:rPr>
          <w:lang w:val="sl-SI"/>
        </w:rPr>
        <w:t xml:space="preserve">in uspešnem testiranju </w:t>
      </w:r>
      <w:r w:rsidRPr="0089053F">
        <w:rPr>
          <w:lang w:val="sl-SI"/>
        </w:rPr>
        <w:t>opreme.</w:t>
      </w:r>
    </w:p>
    <w:p w:rsidR="0089053F" w:rsidRPr="0089053F" w:rsidRDefault="0089053F" w:rsidP="0089053F">
      <w:pPr>
        <w:ind w:left="360"/>
        <w:rPr>
          <w:lang w:val="sl-SI"/>
        </w:rPr>
      </w:pPr>
      <w:r w:rsidRPr="0089053F">
        <w:rPr>
          <w:lang w:val="sl-SI"/>
        </w:rPr>
        <w:t>Pogoj za izstavitev računa je v obeh primerih podpisani prevzemni zapisnik.</w:t>
      </w:r>
    </w:p>
    <w:p w:rsidR="0089053F" w:rsidRPr="0089053F" w:rsidRDefault="0089053F" w:rsidP="0089053F">
      <w:pPr>
        <w:ind w:left="360"/>
        <w:rPr>
          <w:lang w:val="sl-SI"/>
        </w:rPr>
      </w:pPr>
      <w:r w:rsidRPr="0089053F">
        <w:rPr>
          <w:lang w:val="sl-SI"/>
        </w:rPr>
        <w:t>Stranki sta sporazumni, da se naročnikove obveznosti iz te pogodbe lahko poravnajo tudi na sledeči način in šteje se, da sta pogodbeni stranki soglasni, da so v nadaljevanju navedeni načini plačili običajni in predstavljajo utečeno poslovno prakso:</w:t>
      </w:r>
    </w:p>
    <w:p w:rsidR="0089053F" w:rsidRPr="0089053F" w:rsidRDefault="0089053F" w:rsidP="0089053F">
      <w:pPr>
        <w:ind w:left="360"/>
        <w:rPr>
          <w:lang w:val="sl-SI"/>
        </w:rPr>
      </w:pPr>
      <w:r w:rsidRPr="0089053F">
        <w:rPr>
          <w:lang w:val="sl-SI"/>
        </w:rPr>
        <w:t>•</w:t>
      </w:r>
      <w:r w:rsidRPr="0089053F">
        <w:rPr>
          <w:lang w:val="sl-SI"/>
        </w:rPr>
        <w:tab/>
        <w:t xml:space="preserve">z medsebojnim pobotom ali asignacijo v višini celotnega zneska obveznosti, ki jih ima </w:t>
      </w:r>
      <w:r w:rsidR="009D67B4">
        <w:rPr>
          <w:lang w:val="sl-SI"/>
        </w:rPr>
        <w:t>izvajalec</w:t>
      </w:r>
      <w:r w:rsidRPr="0089053F">
        <w:rPr>
          <w:lang w:val="sl-SI"/>
        </w:rPr>
        <w:t xml:space="preserve"> do naročnika ali do odvisnih in pridruženih družb iz koncerna Luke Koper;</w:t>
      </w:r>
    </w:p>
    <w:p w:rsidR="0089053F" w:rsidRPr="0089053F" w:rsidRDefault="0089053F" w:rsidP="0089053F">
      <w:pPr>
        <w:ind w:left="360"/>
        <w:rPr>
          <w:lang w:val="sl-SI"/>
        </w:rPr>
      </w:pPr>
      <w:r w:rsidRPr="0089053F">
        <w:rPr>
          <w:lang w:val="sl-SI"/>
        </w:rPr>
        <w:t>•</w:t>
      </w:r>
      <w:r w:rsidRPr="0089053F">
        <w:rPr>
          <w:lang w:val="sl-SI"/>
        </w:rPr>
        <w:tab/>
        <w:t xml:space="preserve">do </w:t>
      </w:r>
      <w:r w:rsidR="000F2F8A">
        <w:rPr>
          <w:lang w:val="sl-SI"/>
        </w:rPr>
        <w:t xml:space="preserve">trideset </w:t>
      </w:r>
      <w:r w:rsidRPr="0089053F">
        <w:rPr>
          <w:lang w:val="sl-SI"/>
        </w:rPr>
        <w:t>procentov (30 %) z verižnim pobotom, na ta znesek se zamudne obresti ne obračunajo,</w:t>
      </w:r>
    </w:p>
    <w:p w:rsidR="0089053F" w:rsidRPr="0089053F" w:rsidRDefault="0089053F" w:rsidP="0089053F">
      <w:pPr>
        <w:ind w:left="360"/>
        <w:rPr>
          <w:lang w:val="sl-SI"/>
        </w:rPr>
      </w:pPr>
      <w:r w:rsidRPr="0089053F">
        <w:rPr>
          <w:lang w:val="sl-SI"/>
        </w:rPr>
        <w:t>•</w:t>
      </w:r>
      <w:r w:rsidRPr="0089053F">
        <w:rPr>
          <w:lang w:val="sl-SI"/>
        </w:rPr>
        <w:tab/>
        <w:t>z asignacijo ali kakršnimikoli drugimi načini izpolnitve obveznosti z drugimi družbami ali pravnimi subjekti, v kolikor pogodbeni stranki podpišeta ustrezne dokumente o takem plačilu, v skladu z Obligacijskim zakonikom,</w:t>
      </w:r>
    </w:p>
    <w:p w:rsidR="0089053F" w:rsidRPr="0089053F" w:rsidRDefault="0089053F" w:rsidP="0089053F">
      <w:pPr>
        <w:ind w:left="360"/>
        <w:rPr>
          <w:lang w:val="sl-SI"/>
        </w:rPr>
      </w:pPr>
      <w:r w:rsidRPr="0089053F">
        <w:rPr>
          <w:lang w:val="sl-SI"/>
        </w:rPr>
        <w:lastRenderedPageBreak/>
        <w:t>•</w:t>
      </w:r>
      <w:r w:rsidRPr="0089053F">
        <w:rPr>
          <w:lang w:val="sl-SI"/>
        </w:rPr>
        <w:tab/>
        <w:t xml:space="preserve">razliko z nakazilom na </w:t>
      </w:r>
      <w:r w:rsidR="009D67B4">
        <w:rPr>
          <w:lang w:val="sl-SI"/>
        </w:rPr>
        <w:t>izvajalčev</w:t>
      </w:r>
      <w:r w:rsidRPr="0089053F">
        <w:rPr>
          <w:lang w:val="sl-SI"/>
        </w:rPr>
        <w:t xml:space="preserve"> transakcijski račun št. ________________ (št transakcijskega računa </w:t>
      </w:r>
      <w:r w:rsidR="009D67B4">
        <w:rPr>
          <w:lang w:val="sl-SI"/>
        </w:rPr>
        <w:t>izvajalca</w:t>
      </w:r>
      <w:r w:rsidRPr="0089053F">
        <w:rPr>
          <w:lang w:val="sl-SI"/>
        </w:rPr>
        <w:t>)</w:t>
      </w:r>
    </w:p>
    <w:p w:rsidR="0089053F" w:rsidRPr="0089053F" w:rsidRDefault="0089053F" w:rsidP="0089053F">
      <w:pPr>
        <w:ind w:left="360"/>
        <w:rPr>
          <w:lang w:val="sl-SI"/>
        </w:rPr>
      </w:pPr>
      <w:r w:rsidRPr="0089053F">
        <w:rPr>
          <w:lang w:val="sl-SI"/>
        </w:rPr>
        <w:t xml:space="preserve">Poravnava s pobotom se izvrši na dan zapadlosti računa. </w:t>
      </w:r>
      <w:r w:rsidR="009D67B4">
        <w:rPr>
          <w:lang w:val="sl-SI"/>
        </w:rPr>
        <w:t>Izvajalec</w:t>
      </w:r>
      <w:r w:rsidRPr="0089053F">
        <w:rPr>
          <w:lang w:val="sl-SI"/>
        </w:rPr>
        <w:t xml:space="preserve"> ne sme svoje denarne terjatve do naročnika prenesti na tretjo osebo brez predhodnega pisnega soglasja naročnika.</w:t>
      </w:r>
    </w:p>
    <w:p w:rsidR="0089053F" w:rsidRPr="000F2F8A" w:rsidRDefault="009D67B4" w:rsidP="0089053F">
      <w:pPr>
        <w:ind w:left="360"/>
        <w:rPr>
          <w:b/>
          <w:lang w:val="sl-SI"/>
        </w:rPr>
      </w:pPr>
      <w:r w:rsidRPr="000F2F8A">
        <w:rPr>
          <w:b/>
          <w:lang w:val="sl-SI"/>
        </w:rPr>
        <w:t>Izvajalec</w:t>
      </w:r>
      <w:r w:rsidR="0089053F" w:rsidRPr="000F2F8A">
        <w:rPr>
          <w:b/>
          <w:lang w:val="sl-SI"/>
        </w:rPr>
        <w:t xml:space="preserve"> mora na  izstavljenem raču</w:t>
      </w:r>
      <w:r w:rsidR="00EA7ACA" w:rsidRPr="000F2F8A">
        <w:rPr>
          <w:b/>
          <w:lang w:val="sl-SI"/>
        </w:rPr>
        <w:t xml:space="preserve">nu navesti  številko te pogodbe ter sklic na projekt SECNET (program </w:t>
      </w:r>
      <w:proofErr w:type="spellStart"/>
      <w:r w:rsidR="00EA7ACA" w:rsidRPr="000F2F8A">
        <w:rPr>
          <w:b/>
          <w:lang w:val="sl-SI"/>
        </w:rPr>
        <w:t>Interreg</w:t>
      </w:r>
      <w:proofErr w:type="spellEnd"/>
      <w:r w:rsidR="00EA7ACA" w:rsidRPr="000F2F8A">
        <w:rPr>
          <w:b/>
          <w:lang w:val="sl-SI"/>
        </w:rPr>
        <w:t xml:space="preserve"> </w:t>
      </w:r>
      <w:r w:rsidR="0037113D">
        <w:rPr>
          <w:b/>
          <w:lang w:val="sl-SI"/>
        </w:rPr>
        <w:t xml:space="preserve">VA </w:t>
      </w:r>
      <w:r w:rsidR="00EA7ACA" w:rsidRPr="000F2F8A">
        <w:rPr>
          <w:b/>
          <w:lang w:val="sl-SI"/>
        </w:rPr>
        <w:t>Italija – Slovenija 2014 – 2020)</w:t>
      </w:r>
    </w:p>
    <w:p w:rsidR="0089053F" w:rsidRPr="0089053F" w:rsidRDefault="0089053F" w:rsidP="0089053F">
      <w:pPr>
        <w:ind w:left="360"/>
        <w:rPr>
          <w:lang w:val="sl-SI"/>
        </w:rPr>
      </w:pPr>
      <w:r w:rsidRPr="0089053F">
        <w:rPr>
          <w:lang w:val="sl-SI"/>
        </w:rPr>
        <w:t xml:space="preserve">Naročnik lahko svojo obveznost v dogovoru z </w:t>
      </w:r>
      <w:r w:rsidR="009D67B4">
        <w:rPr>
          <w:lang w:val="sl-SI"/>
        </w:rPr>
        <w:t>izvajalcem</w:t>
      </w:r>
      <w:r w:rsidRPr="0089053F">
        <w:rPr>
          <w:lang w:val="sl-SI"/>
        </w:rPr>
        <w:t xml:space="preserve"> poravna pred rokom zapadlosti, tako da se mu za vsako začeto dekado (</w:t>
      </w:r>
      <w:proofErr w:type="spellStart"/>
      <w:r w:rsidRPr="0089053F">
        <w:rPr>
          <w:lang w:val="sl-SI"/>
        </w:rPr>
        <w:t>t.j</w:t>
      </w:r>
      <w:proofErr w:type="spellEnd"/>
      <w:r w:rsidRPr="0089053F">
        <w:rPr>
          <w:lang w:val="sl-SI"/>
        </w:rPr>
        <w:t xml:space="preserve">. deset dni) predčasnega plačila prizna pol procenta (0,5 %) popust, </w:t>
      </w:r>
      <w:proofErr w:type="spellStart"/>
      <w:r w:rsidRPr="0089053F">
        <w:rPr>
          <w:lang w:val="sl-SI"/>
        </w:rPr>
        <w:t>t.i</w:t>
      </w:r>
      <w:proofErr w:type="spellEnd"/>
      <w:r w:rsidRPr="0089053F">
        <w:rPr>
          <w:lang w:val="sl-SI"/>
        </w:rPr>
        <w:t xml:space="preserve">. </w:t>
      </w:r>
      <w:proofErr w:type="spellStart"/>
      <w:r w:rsidRPr="0089053F">
        <w:rPr>
          <w:lang w:val="sl-SI"/>
        </w:rPr>
        <w:t>cassa-sconto</w:t>
      </w:r>
      <w:proofErr w:type="spellEnd"/>
      <w:r w:rsidRPr="0089053F">
        <w:rPr>
          <w:lang w:val="sl-SI"/>
        </w:rPr>
        <w:t xml:space="preserve"> na celotno vrednost naročnikove obveznosti. </w:t>
      </w:r>
      <w:r w:rsidR="00EA7ACA">
        <w:rPr>
          <w:lang w:val="sl-SI"/>
        </w:rPr>
        <w:t>Izvajalec</w:t>
      </w:r>
      <w:r w:rsidRPr="0089053F">
        <w:rPr>
          <w:lang w:val="sl-SI"/>
        </w:rPr>
        <w:t xml:space="preserve"> se v takem primeru zavezuje izstaviti naročniku dobropis za višino </w:t>
      </w:r>
      <w:proofErr w:type="spellStart"/>
      <w:r w:rsidRPr="0089053F">
        <w:rPr>
          <w:lang w:val="sl-SI"/>
        </w:rPr>
        <w:t>cassa-sconta</w:t>
      </w:r>
      <w:proofErr w:type="spellEnd"/>
      <w:r w:rsidRPr="0089053F">
        <w:rPr>
          <w:lang w:val="sl-SI"/>
        </w:rPr>
        <w:t xml:space="preserve"> iz naslova predčasnega plačila</w:t>
      </w:r>
      <w:r w:rsidR="00EA7ACA">
        <w:rPr>
          <w:lang w:val="sl-SI"/>
        </w:rPr>
        <w:t>.</w:t>
      </w:r>
    </w:p>
    <w:p w:rsidR="0089053F" w:rsidRPr="0089053F" w:rsidRDefault="0089053F" w:rsidP="0089053F">
      <w:pPr>
        <w:ind w:left="360"/>
        <w:rPr>
          <w:lang w:val="sl-SI"/>
        </w:rPr>
      </w:pPr>
    </w:p>
    <w:p w:rsidR="0089053F" w:rsidRPr="0089053F" w:rsidRDefault="0089053F" w:rsidP="0089053F">
      <w:pPr>
        <w:ind w:left="360"/>
        <w:rPr>
          <w:b/>
          <w:lang w:val="sl-SI"/>
        </w:rPr>
      </w:pPr>
      <w:r w:rsidRPr="0089053F">
        <w:rPr>
          <w:b/>
          <w:lang w:val="sl-SI"/>
        </w:rPr>
        <w:t>VI. P</w:t>
      </w:r>
      <w:r w:rsidR="00CC5CBA">
        <w:rPr>
          <w:b/>
          <w:lang w:val="sl-SI"/>
        </w:rPr>
        <w:t>OGODBENA KAZEN</w:t>
      </w:r>
    </w:p>
    <w:p w:rsidR="0089053F" w:rsidRPr="0089053F" w:rsidRDefault="0089053F" w:rsidP="0089053F">
      <w:pPr>
        <w:ind w:left="360"/>
        <w:jc w:val="center"/>
        <w:rPr>
          <w:lang w:val="sl-SI"/>
        </w:rPr>
      </w:pPr>
      <w:r w:rsidRPr="0089053F">
        <w:rPr>
          <w:lang w:val="sl-SI"/>
        </w:rPr>
        <w:t>8. člen</w:t>
      </w:r>
    </w:p>
    <w:p w:rsidR="00CC5CBA" w:rsidRPr="00CC5CBA" w:rsidRDefault="00CC5CBA" w:rsidP="00CC5CBA">
      <w:pPr>
        <w:ind w:left="360"/>
        <w:rPr>
          <w:lang w:val="sl-SI"/>
        </w:rPr>
      </w:pPr>
      <w:r w:rsidRPr="00CC5CBA">
        <w:rPr>
          <w:lang w:val="sl-SI"/>
        </w:rPr>
        <w:t>Pogodbeni stranki s to pogodbo določata tudi pogodbeno kazen, in sicer za sledeče primere: (1) za zamudo, (2) za zamudo v širšem smislu, ki nastane zaradi napak (nepravilne izpolnitve) ter (3) za neizpolnitev,</w:t>
      </w:r>
    </w:p>
    <w:p w:rsidR="00CC5CBA" w:rsidRPr="00CC5CBA" w:rsidRDefault="00CC5CBA" w:rsidP="00CC5CBA">
      <w:pPr>
        <w:ind w:left="360"/>
        <w:rPr>
          <w:lang w:val="sl-SI"/>
        </w:rPr>
      </w:pPr>
      <w:r w:rsidRPr="003A21FF">
        <w:rPr>
          <w:lang w:val="sl-SI"/>
        </w:rPr>
        <w:t>Če izvajalec zamudi z izpolnitvijo pogodbene obveznosti iz kateregakoli vzroka, razen v primeru višje sile, dolguje naročniku 0</w:t>
      </w:r>
      <w:r w:rsidR="00F16C0D" w:rsidRPr="003A21FF">
        <w:rPr>
          <w:lang w:val="sl-SI"/>
        </w:rPr>
        <w:t>,2</w:t>
      </w:r>
      <w:r w:rsidRPr="003A21FF">
        <w:rPr>
          <w:lang w:val="sl-SI"/>
        </w:rPr>
        <w:t xml:space="preserve"> % od pogodbene cene za vsak začeti dan zamude (pogodbena kazen za zamudo).</w:t>
      </w:r>
      <w:r w:rsidRPr="00CC5CBA">
        <w:rPr>
          <w:lang w:val="sl-SI"/>
        </w:rPr>
        <w:t xml:space="preserve"> Plačilo pogodbene kazni za zamudo ne sme presegati 10 % pogodbene vrednosti. Pravica do pogodbene kazni za zamudo nastane na podlagi pogodbe in dejstva zamude, naročnik pa si je ni dolžan ponovno pridržati. Naročnik lahko zato pogodbeno kazen za zamudo uveljavlja, tudi če si ob sprejemu zamudne izpolnitve izvajalca pravice do pogodbene kazni ni izrecno pridržal. Kot dan izpolnitve pogodbenih obveznosti za potrebe te določbe se šteje dan, ko je zapisniško sporazumno ugotovljeno dejstvo izpolnitve obveznosti (primopredaja) ali, v primeru, če zapisniško izročitev ni ugotovljena, dan, ko je bil predmet pogodbe predan v posest naročniku in ga ta lahko nemoteno uporablja.</w:t>
      </w:r>
    </w:p>
    <w:p w:rsidR="00CC5CBA" w:rsidRPr="00CC5CBA" w:rsidRDefault="00CC5CBA" w:rsidP="00CC5CBA">
      <w:pPr>
        <w:ind w:left="360"/>
        <w:rPr>
          <w:lang w:val="sl-SI"/>
        </w:rPr>
      </w:pPr>
      <w:r w:rsidRPr="00CC5CBA">
        <w:rPr>
          <w:lang w:val="sl-SI"/>
        </w:rPr>
        <w:t>Če izvajalec pravočasno konča pogodbena dela, vendar s stvarnimi ali pravnimi napakami, ki so izvajalcu pravočasno sporočene, je izvajalec dolžan plačati pogodbeno kazen za čas, ki teče od notifikacije prve napake do odprave vseh napak (pogodbena kazen zaradi napak), in sicer</w:t>
      </w:r>
      <w:r w:rsidR="00F16C0D">
        <w:rPr>
          <w:lang w:val="sl-SI"/>
        </w:rPr>
        <w:t xml:space="preserve"> za vsak dan </w:t>
      </w:r>
      <w:proofErr w:type="spellStart"/>
      <w:r w:rsidR="00F16C0D">
        <w:rPr>
          <w:lang w:val="sl-SI"/>
        </w:rPr>
        <w:t>neodprave</w:t>
      </w:r>
      <w:proofErr w:type="spellEnd"/>
      <w:r w:rsidR="00F16C0D">
        <w:rPr>
          <w:lang w:val="sl-SI"/>
        </w:rPr>
        <w:t xml:space="preserve"> napak 0,2</w:t>
      </w:r>
      <w:r w:rsidRPr="00CC5CBA">
        <w:rPr>
          <w:lang w:val="sl-SI"/>
        </w:rPr>
        <w:t>% pogodbene cene, skupno pa ne več kot 10% pogodbene cene. Kot dan notifikacije napake se šteje dan, ko je bilo izvajalcu odposlano sporočilo o napaki po elektronski pošti, ustno ali s priporočeno pošto; kot dan odprave napake pa dan, ko je zapisniško ugotovljeno, da so bile vse grajane napake odpravljene ali, če zapisniško ni ugotovljen dan odprave napak, dan, ko so bile vse napake dejansko odpravljene, predmet pogodbe pa ponovno izročen v nemoteno uporabo naročnika.</w:t>
      </w:r>
    </w:p>
    <w:p w:rsidR="00CC5CBA" w:rsidRPr="00CC5CBA" w:rsidRDefault="00CC5CBA" w:rsidP="00CC5CBA">
      <w:pPr>
        <w:ind w:left="360"/>
        <w:rPr>
          <w:lang w:val="sl-SI"/>
        </w:rPr>
      </w:pPr>
      <w:r w:rsidRPr="00CC5CBA">
        <w:rPr>
          <w:lang w:val="sl-SI"/>
        </w:rPr>
        <w:t xml:space="preserve">Plačilo katerekoli pogodbene kazni izvajalca ne odvezuje od vseh garancijskih obveznosti po tej pogodbi, kakor tudi ne od odškodninske odgovornosti, v kolikor škoda presega pogodbeno kazen. </w:t>
      </w:r>
    </w:p>
    <w:p w:rsidR="00CC5CBA" w:rsidRPr="00CC5CBA" w:rsidRDefault="00CC5CBA" w:rsidP="00CC5CBA">
      <w:pPr>
        <w:ind w:left="360"/>
        <w:rPr>
          <w:lang w:val="sl-SI"/>
        </w:rPr>
      </w:pPr>
      <w:r w:rsidRPr="00CC5CBA">
        <w:rPr>
          <w:lang w:val="sl-SI"/>
        </w:rPr>
        <w:lastRenderedPageBreak/>
        <w:t>Za višino izračunane pogodbene kazni, o čemer naročnik izvajalcu izstavi račun, se vzpostavi terjatev naročnika do izvajalca in se obveznost naročnika za znesek pogodbene kazni zmanjša oz. se z le-to pobota. V kolikor pogodbena kazen ni poračunana na tak način, jo je izvajalec dolžan poravnati v roku 8 dni od izstavitve računa z nakazilom na transakcijski račun št. 10100-0000001935 naročnika. Po poteku tega roka tečejo zakonske zamudne obresti na celoten znesek pogodbene kazni.</w:t>
      </w:r>
    </w:p>
    <w:p w:rsidR="00CC5CBA" w:rsidRPr="00CC5CBA" w:rsidRDefault="00CC5CBA">
      <w:pPr>
        <w:ind w:left="360"/>
        <w:rPr>
          <w:lang w:val="sl-SI"/>
        </w:rPr>
      </w:pPr>
      <w:r w:rsidRPr="00CC5CBA">
        <w:rPr>
          <w:lang w:val="sl-SI"/>
        </w:rPr>
        <w:t>Če izvajalec del oz. predmeta pogodbe ne izvede ali naročnik zamudne izpolnitve izvajalca ne sprejme ter nastane položaj neizpolnitve ima naročnik pravico do pogodbene kazni v višini 10% pogodbene vrednosti (pogodbena kazen za neizpolnitev). Če naročnik zahteva plačilo pogodbene kazni za neizpolnitev preneha izpolnitveni zahtevek in se šteje, da je naročnik odstopil od pogodbe. Vendar se v dvomu v primeru zamude izvajalca šteje, da naročnik uveljavlja pogodbeno kazen za zamudo in ne pogodbeno kazen za neizpolnitev, razen če naročnik izjavi drugače. Pogodbeno kazen za neizpolnitev lahko naročnik uveljavlja tudi v vseh drugih primerih, ko pride do razveze pogodbe zaradi odstopa od pogodbe zaradi zamude ali napak ali iz drugega razloga na strani izvajalca.</w:t>
      </w:r>
    </w:p>
    <w:p w:rsidR="00CC5CBA" w:rsidRPr="00CC5CBA" w:rsidRDefault="00CC5CBA" w:rsidP="00CC5CBA">
      <w:pPr>
        <w:ind w:left="360"/>
        <w:rPr>
          <w:lang w:val="sl-SI"/>
        </w:rPr>
      </w:pPr>
      <w:r w:rsidRPr="00CC5CBA">
        <w:rPr>
          <w:lang w:val="sl-SI"/>
        </w:rPr>
        <w:t>V primeru, da je naročniku zaradi zamude oziroma neizpolnitve izvajalca nastala škoda, ki presega pogodbeno kazen, je izvajalec poleg pogodbene kazni dolžan plačati tudi vse nastale stroške in povrniti škodo zaradi zamude oziroma neizpolnitve v višini, ki jo bo naročnik obračunal po prevzemu del – razliko do popolne odškodnine.</w:t>
      </w:r>
    </w:p>
    <w:p w:rsidR="0089053F" w:rsidRPr="0089053F" w:rsidRDefault="0089053F" w:rsidP="0044672D">
      <w:pPr>
        <w:rPr>
          <w:lang w:val="sl-SI"/>
        </w:rPr>
      </w:pPr>
    </w:p>
    <w:p w:rsidR="0089053F" w:rsidRPr="0089053F" w:rsidRDefault="0089053F" w:rsidP="0089053F">
      <w:pPr>
        <w:ind w:left="360"/>
        <w:rPr>
          <w:b/>
          <w:lang w:val="sl-SI"/>
        </w:rPr>
      </w:pPr>
      <w:r w:rsidRPr="0089053F">
        <w:rPr>
          <w:b/>
          <w:lang w:val="sl-SI"/>
        </w:rPr>
        <w:t>VII. KOLIČINSKI IN KAKOVOSTNI PREVZEM</w:t>
      </w:r>
    </w:p>
    <w:p w:rsidR="0089053F" w:rsidRPr="0089053F" w:rsidRDefault="0089053F" w:rsidP="0089053F">
      <w:pPr>
        <w:ind w:left="360"/>
        <w:rPr>
          <w:lang w:val="sl-SI"/>
        </w:rPr>
      </w:pPr>
    </w:p>
    <w:p w:rsidR="0089053F" w:rsidRPr="0089053F" w:rsidRDefault="0089053F" w:rsidP="0089053F">
      <w:pPr>
        <w:ind w:left="360"/>
        <w:jc w:val="center"/>
        <w:rPr>
          <w:lang w:val="sl-SI"/>
        </w:rPr>
      </w:pPr>
      <w:r w:rsidRPr="0089053F">
        <w:rPr>
          <w:lang w:val="sl-SI"/>
        </w:rPr>
        <w:t>9. člen</w:t>
      </w:r>
    </w:p>
    <w:p w:rsidR="0089053F" w:rsidRPr="0089053F" w:rsidRDefault="0089053F" w:rsidP="0089053F">
      <w:pPr>
        <w:ind w:left="360"/>
        <w:rPr>
          <w:lang w:val="sl-SI"/>
        </w:rPr>
      </w:pPr>
      <w:r w:rsidRPr="0089053F">
        <w:rPr>
          <w:lang w:val="sl-SI"/>
        </w:rPr>
        <w:t xml:space="preserve">Količinski in kakovostni prevzem predmeta pogodbe, se  izvrši s prevzemnim zapisnikom in ga opravi prevzemna komisija naročnika v Luki Koper </w:t>
      </w:r>
      <w:proofErr w:type="spellStart"/>
      <w:r w:rsidRPr="0089053F">
        <w:rPr>
          <w:lang w:val="sl-SI"/>
        </w:rPr>
        <w:t>d.d</w:t>
      </w:r>
      <w:proofErr w:type="spellEnd"/>
      <w:r w:rsidRPr="0089053F">
        <w:rPr>
          <w:lang w:val="sl-SI"/>
        </w:rPr>
        <w:t>.</w:t>
      </w:r>
    </w:p>
    <w:p w:rsidR="0089053F" w:rsidRPr="0089053F" w:rsidRDefault="0089053F" w:rsidP="0089053F">
      <w:pPr>
        <w:ind w:left="360"/>
        <w:rPr>
          <w:lang w:val="sl-SI"/>
        </w:rPr>
      </w:pPr>
      <w:r w:rsidRPr="0089053F">
        <w:rPr>
          <w:lang w:val="sl-SI"/>
        </w:rPr>
        <w:t>Če prevzemna komisija ugotovi, da oprema ustreza pogodbenim zahtevam, se sestavi prevzemni zapisnik, ki je osnova za izplačilo kupnine iz 3. člena.</w:t>
      </w:r>
    </w:p>
    <w:p w:rsidR="0089053F" w:rsidRPr="0089053F" w:rsidRDefault="0089053F" w:rsidP="0089053F">
      <w:pPr>
        <w:ind w:left="360"/>
        <w:jc w:val="center"/>
        <w:rPr>
          <w:lang w:val="sl-SI"/>
        </w:rPr>
      </w:pPr>
      <w:r w:rsidRPr="0089053F">
        <w:rPr>
          <w:lang w:val="sl-SI"/>
        </w:rPr>
        <w:t>10. člen</w:t>
      </w:r>
    </w:p>
    <w:p w:rsidR="0089053F" w:rsidRPr="0089053F" w:rsidRDefault="0089053F" w:rsidP="0089053F">
      <w:pPr>
        <w:ind w:left="360"/>
        <w:rPr>
          <w:lang w:val="sl-SI"/>
        </w:rPr>
      </w:pPr>
      <w:r w:rsidRPr="0089053F">
        <w:rPr>
          <w:lang w:val="sl-SI"/>
        </w:rPr>
        <w:t xml:space="preserve">Če prevzemna komisija ob pregledu ugotovi, da oprema ne ustreza pogodbenim zahtevam, sestavi zapisnik o pregledu, v katerem se dobava zavrne in zahteva, da </w:t>
      </w:r>
      <w:r w:rsidR="009D67B4">
        <w:rPr>
          <w:lang w:val="sl-SI"/>
        </w:rPr>
        <w:t>izvajalec</w:t>
      </w:r>
      <w:r w:rsidRPr="0089053F">
        <w:rPr>
          <w:lang w:val="sl-SI"/>
        </w:rPr>
        <w:t xml:space="preserve"> napake oz. pomanjkljivosti nemudoma odpravi. S tem bo </w:t>
      </w:r>
      <w:r w:rsidR="009D67B4">
        <w:rPr>
          <w:lang w:val="sl-SI"/>
        </w:rPr>
        <w:t>izvajalec</w:t>
      </w:r>
      <w:r w:rsidRPr="0089053F">
        <w:rPr>
          <w:lang w:val="sl-SI"/>
        </w:rPr>
        <w:t xml:space="preserve"> prešel v zamudo.</w:t>
      </w:r>
    </w:p>
    <w:p w:rsidR="0089053F" w:rsidRPr="0089053F" w:rsidRDefault="0089053F" w:rsidP="0089053F">
      <w:pPr>
        <w:ind w:left="360"/>
        <w:rPr>
          <w:lang w:val="sl-SI"/>
        </w:rPr>
      </w:pPr>
      <w:r w:rsidRPr="0089053F">
        <w:rPr>
          <w:lang w:val="sl-SI"/>
        </w:rPr>
        <w:t xml:space="preserve">Če oprema le delno ustreza pogodbenim zahtevam, se lahko s prevzemnim zapisnikom izvrši le delni prevzem, za preostali del pa se dobava zavrne in to se specificira v zapisniku o pregledu. Za neustrezno dobavljeno opremo in opravljeno delo bo </w:t>
      </w:r>
      <w:r w:rsidR="009D67B4">
        <w:rPr>
          <w:lang w:val="sl-SI"/>
        </w:rPr>
        <w:t>izvajalec</w:t>
      </w:r>
      <w:r w:rsidRPr="0089053F">
        <w:rPr>
          <w:lang w:val="sl-SI"/>
        </w:rPr>
        <w:t xml:space="preserve"> prešel v zamudo. Naročnik je upravičen zadržati tisti del plačila za opremo, ki zanj nimajo funkcionalne vrednosti.</w:t>
      </w:r>
    </w:p>
    <w:p w:rsidR="0089053F" w:rsidRPr="0089053F" w:rsidRDefault="0089053F" w:rsidP="0089053F">
      <w:pPr>
        <w:ind w:left="360"/>
        <w:rPr>
          <w:lang w:val="sl-SI"/>
        </w:rPr>
      </w:pPr>
      <w:r w:rsidRPr="0089053F">
        <w:rPr>
          <w:lang w:val="sl-SI"/>
        </w:rPr>
        <w:lastRenderedPageBreak/>
        <w:t xml:space="preserve">Kopija zapisnika o pregledu se v primeru zavrnitve dobave ali delnega prevzema v najkrajšem možnem času, najkasneje v roku petih (5) delovnih dni od kakovostnega in količinskega pregleda dobave, dostavi </w:t>
      </w:r>
      <w:r w:rsidR="009D67B4">
        <w:rPr>
          <w:lang w:val="sl-SI"/>
        </w:rPr>
        <w:t>izvajalcu</w:t>
      </w:r>
      <w:r w:rsidRPr="0089053F">
        <w:rPr>
          <w:lang w:val="sl-SI"/>
        </w:rPr>
        <w:t>.</w:t>
      </w:r>
    </w:p>
    <w:p w:rsidR="0089053F" w:rsidRPr="0089053F" w:rsidRDefault="009D67B4" w:rsidP="0089053F">
      <w:pPr>
        <w:ind w:left="360"/>
        <w:rPr>
          <w:lang w:val="sl-SI"/>
        </w:rPr>
      </w:pPr>
      <w:r>
        <w:rPr>
          <w:lang w:val="sl-SI"/>
        </w:rPr>
        <w:t>Izvajalec</w:t>
      </w:r>
      <w:r w:rsidR="0089053F" w:rsidRPr="0089053F">
        <w:rPr>
          <w:lang w:val="sl-SI"/>
        </w:rPr>
        <w:t xml:space="preserve"> se zavezuje v roku petih (5) delovnih dni po prejemu zapisnika o pregledu, v katerem so navedene pomanjkljivosti, kupcu na svoje stroške izvršiti ustrezno dobavo.</w:t>
      </w:r>
    </w:p>
    <w:p w:rsidR="0089053F" w:rsidRPr="0089053F" w:rsidRDefault="0089053F" w:rsidP="0089053F">
      <w:pPr>
        <w:ind w:left="360"/>
        <w:rPr>
          <w:lang w:val="sl-SI"/>
        </w:rPr>
      </w:pPr>
      <w:r w:rsidRPr="0089053F">
        <w:rPr>
          <w:lang w:val="sl-SI"/>
        </w:rPr>
        <w:t xml:space="preserve">Če </w:t>
      </w:r>
      <w:r w:rsidR="009D67B4">
        <w:rPr>
          <w:lang w:val="sl-SI"/>
        </w:rPr>
        <w:t>izvajalec</w:t>
      </w:r>
      <w:r w:rsidRPr="0089053F">
        <w:rPr>
          <w:lang w:val="sl-SI"/>
        </w:rPr>
        <w:t xml:space="preserve"> ne izvrši svoje obveznosti v roku iz prejšnjega odstavka tega člena, odgovarja naročniku za vso škodo, ki jo utrpi zaradi dobave opreme in opravljenega dela, ki ne ustreza pogodbenim zahtevam.</w:t>
      </w:r>
    </w:p>
    <w:p w:rsidR="0089053F" w:rsidRPr="0089053F" w:rsidRDefault="0089053F" w:rsidP="0089053F">
      <w:pPr>
        <w:ind w:left="360"/>
        <w:rPr>
          <w:lang w:val="sl-SI"/>
        </w:rPr>
      </w:pPr>
      <w:r w:rsidRPr="0089053F">
        <w:rPr>
          <w:lang w:val="sl-SI"/>
        </w:rPr>
        <w:t xml:space="preserve"> </w:t>
      </w:r>
    </w:p>
    <w:p w:rsidR="0089053F" w:rsidRPr="0089053F" w:rsidRDefault="0089053F" w:rsidP="0089053F">
      <w:pPr>
        <w:ind w:left="360"/>
        <w:rPr>
          <w:b/>
          <w:lang w:val="sl-SI"/>
        </w:rPr>
      </w:pPr>
      <w:r w:rsidRPr="0089053F">
        <w:rPr>
          <w:b/>
          <w:lang w:val="sl-SI"/>
        </w:rPr>
        <w:t>VIII.  GARANCIJA</w:t>
      </w:r>
    </w:p>
    <w:p w:rsidR="0089053F" w:rsidRPr="0089053F" w:rsidRDefault="0089053F" w:rsidP="0089053F">
      <w:pPr>
        <w:ind w:left="360"/>
        <w:jc w:val="center"/>
        <w:rPr>
          <w:lang w:val="sl-SI"/>
        </w:rPr>
      </w:pPr>
      <w:r w:rsidRPr="0089053F">
        <w:rPr>
          <w:lang w:val="sl-SI"/>
        </w:rPr>
        <w:t>11. člen</w:t>
      </w:r>
    </w:p>
    <w:p w:rsidR="0089053F" w:rsidRPr="0089053F" w:rsidRDefault="000A5C1F" w:rsidP="0089053F">
      <w:pPr>
        <w:ind w:left="360"/>
        <w:rPr>
          <w:lang w:val="sl-SI"/>
        </w:rPr>
      </w:pPr>
      <w:r>
        <w:rPr>
          <w:lang w:val="sl-SI"/>
        </w:rPr>
        <w:t>Izvajalec</w:t>
      </w:r>
      <w:r w:rsidR="0089053F" w:rsidRPr="0089053F">
        <w:rPr>
          <w:lang w:val="sl-SI"/>
        </w:rPr>
        <w:t xml:space="preserve"> zagotavlja, da bodo vse dogovorjene tehnične in druge karakteristike predmeta pogodbe, ki so specificirane v prilogah te pogodbe, dosežene in da bodo izpolnjene vse značilnosti varnosti in varstva pri delu, tako da ga bo naročnik lahko uporabljal skladno z namenom.</w:t>
      </w:r>
    </w:p>
    <w:p w:rsidR="0089053F" w:rsidRPr="0089053F" w:rsidRDefault="000A5C1F" w:rsidP="0089053F">
      <w:pPr>
        <w:ind w:left="360"/>
        <w:rPr>
          <w:lang w:val="sl-SI"/>
        </w:rPr>
      </w:pPr>
      <w:r>
        <w:rPr>
          <w:lang w:val="sl-SI"/>
        </w:rPr>
        <w:t>Izvajalec</w:t>
      </w:r>
      <w:r w:rsidR="0089053F" w:rsidRPr="0089053F">
        <w:rPr>
          <w:lang w:val="sl-SI"/>
        </w:rPr>
        <w:t xml:space="preserve"> jamči za brezhibno tehnično delovanje opreme še šestintrideset (36) mesecev po prevzemu predmeta pogodbe. S tem v zvezi je </w:t>
      </w:r>
      <w:r w:rsidR="009D67B4">
        <w:rPr>
          <w:lang w:val="sl-SI"/>
        </w:rPr>
        <w:t>izvajalec</w:t>
      </w:r>
      <w:r w:rsidR="0089053F" w:rsidRPr="0089053F">
        <w:rPr>
          <w:lang w:val="sl-SI"/>
        </w:rPr>
        <w:t xml:space="preserve"> dolžan naročniku izročiti tudi podpisane in potrjene garancijske liste ter ustrezno tehnično dokumentacijo in navodila za uporabo. </w:t>
      </w:r>
    </w:p>
    <w:p w:rsidR="0089053F" w:rsidRPr="0089053F" w:rsidRDefault="000A5C1F" w:rsidP="0089053F">
      <w:pPr>
        <w:ind w:left="360"/>
        <w:rPr>
          <w:lang w:val="sl-SI"/>
        </w:rPr>
      </w:pPr>
      <w:r>
        <w:rPr>
          <w:lang w:val="sl-SI"/>
        </w:rPr>
        <w:t>Izvajalec</w:t>
      </w:r>
      <w:r w:rsidR="0089053F" w:rsidRPr="0089053F">
        <w:rPr>
          <w:lang w:val="sl-SI"/>
        </w:rPr>
        <w:t xml:space="preserve"> se obvezuje v okviru garancijskega roka odpraviti vse pomanjkljivosti, ki bi nastale zaradi vgradnje nekvalitetnih materialov in opreme oz. nekvalitetno opravljenih del v roku trideset (30) dni od prejema obvestila.</w:t>
      </w:r>
    </w:p>
    <w:p w:rsidR="0089053F" w:rsidRPr="0089053F" w:rsidRDefault="0089053F" w:rsidP="0089053F">
      <w:pPr>
        <w:ind w:left="360"/>
        <w:rPr>
          <w:lang w:val="sl-SI"/>
        </w:rPr>
      </w:pPr>
      <w:r w:rsidRPr="0089053F">
        <w:rPr>
          <w:lang w:val="sl-SI"/>
        </w:rPr>
        <w:t xml:space="preserve">V kolikor </w:t>
      </w:r>
      <w:r w:rsidR="009D67B4">
        <w:rPr>
          <w:lang w:val="sl-SI"/>
        </w:rPr>
        <w:t>izvajalec</w:t>
      </w:r>
      <w:r w:rsidRPr="0089053F">
        <w:rPr>
          <w:lang w:val="sl-SI"/>
        </w:rPr>
        <w:t xml:space="preserve"> v roku iz prejšnjega odstavka ne odpravi pomanjkljivosti, jih lahko odpravi naročnik oz. tretja oseba na stroške </w:t>
      </w:r>
      <w:r w:rsidR="009D67B4">
        <w:rPr>
          <w:lang w:val="sl-SI"/>
        </w:rPr>
        <w:t>izvajalca</w:t>
      </w:r>
      <w:r w:rsidRPr="0089053F">
        <w:rPr>
          <w:lang w:val="sl-SI"/>
        </w:rPr>
        <w:t>.</w:t>
      </w:r>
    </w:p>
    <w:p w:rsidR="0089053F" w:rsidRPr="0089053F" w:rsidRDefault="0089053F" w:rsidP="0089053F">
      <w:pPr>
        <w:ind w:left="360"/>
        <w:rPr>
          <w:lang w:val="sl-SI"/>
        </w:rPr>
      </w:pPr>
      <w:r w:rsidRPr="0089053F">
        <w:rPr>
          <w:lang w:val="sl-SI"/>
        </w:rPr>
        <w:t xml:space="preserve">V primeru, da naročnik pozove </w:t>
      </w:r>
      <w:r w:rsidR="00B755D0">
        <w:rPr>
          <w:lang w:val="sl-SI"/>
        </w:rPr>
        <w:t>izvajalec</w:t>
      </w:r>
      <w:r w:rsidRPr="0089053F">
        <w:rPr>
          <w:lang w:val="sl-SI"/>
        </w:rPr>
        <w:t xml:space="preserve"> v garancijskem roku na odpravo pomanjkljivosti, in da </w:t>
      </w:r>
      <w:r w:rsidR="00B755D0">
        <w:rPr>
          <w:lang w:val="sl-SI"/>
        </w:rPr>
        <w:t>izvajalec</w:t>
      </w:r>
      <w:r w:rsidRPr="0089053F">
        <w:rPr>
          <w:lang w:val="sl-SI"/>
        </w:rPr>
        <w:t xml:space="preserve"> kljub pozivu k odpravi pomanjkljivosti ne pristopi, naročnik ne izgubi nikakršnih pravic iz garancije, v kolikor sam pristopi k odpravi pomanjkljivosti oz. odpravo pomanjkljivosti poveri tretji osebi.</w:t>
      </w:r>
    </w:p>
    <w:p w:rsidR="0089053F" w:rsidRDefault="0089053F" w:rsidP="0089053F">
      <w:pPr>
        <w:ind w:left="360"/>
        <w:rPr>
          <w:lang w:val="sl-SI"/>
        </w:rPr>
      </w:pPr>
      <w:r w:rsidRPr="0089053F">
        <w:rPr>
          <w:lang w:val="sl-SI"/>
        </w:rPr>
        <w:t xml:space="preserve">Garancijski rok teče od dneva podpisa prevzemnega zapisnika s strani naročnika. Če bi bila oprema v garancijskem roku zamenjana ali popravljena, začne teči garancijski rok znova in </w:t>
      </w:r>
      <w:r w:rsidR="00B755D0">
        <w:rPr>
          <w:lang w:val="sl-SI"/>
        </w:rPr>
        <w:t>izvajalec</w:t>
      </w:r>
      <w:r w:rsidRPr="0089053F">
        <w:rPr>
          <w:lang w:val="sl-SI"/>
        </w:rPr>
        <w:t xml:space="preserve"> je dolžan izdati nov garancijski list. Za programsko opremo veljajo garancijski in licenčni pogoji, ki jih proizvajalec te opreme nudi za posamezne programske proizvode.</w:t>
      </w:r>
    </w:p>
    <w:p w:rsidR="00B755D0" w:rsidRPr="0089053F" w:rsidRDefault="00B755D0" w:rsidP="00B755D0">
      <w:pPr>
        <w:ind w:left="360"/>
        <w:jc w:val="center"/>
        <w:rPr>
          <w:lang w:val="sl-SI"/>
        </w:rPr>
      </w:pPr>
      <w:r>
        <w:rPr>
          <w:lang w:val="sl-SI"/>
        </w:rPr>
        <w:t>12. člen</w:t>
      </w:r>
    </w:p>
    <w:p w:rsidR="00B755D0" w:rsidRPr="00B755D0" w:rsidRDefault="00B755D0" w:rsidP="00B755D0">
      <w:pPr>
        <w:ind w:left="360"/>
        <w:rPr>
          <w:lang w:val="sl-SI"/>
        </w:rPr>
      </w:pPr>
      <w:r w:rsidRPr="00B755D0">
        <w:rPr>
          <w:lang w:val="sl-SI"/>
        </w:rPr>
        <w:t xml:space="preserve">Izvajalec se zaveže v roku osem (8) delovnih dni od podpisa te pogodbe, izročiti naročniku instrument finančnega zavarovanja </w:t>
      </w:r>
      <w:r w:rsidR="00D67FD0">
        <w:rPr>
          <w:lang w:val="sl-SI"/>
        </w:rPr>
        <w:t>,</w:t>
      </w:r>
      <w:r w:rsidR="00D67FD0" w:rsidRPr="0044672D">
        <w:rPr>
          <w:lang w:val="sl-SI"/>
        </w:rPr>
        <w:t xml:space="preserve">to je originalno nepreklicno, brezpogojno bančno garancijo unovčljivo na prvi poziv, izdelano po Enotnih pravilih za garancije na poziv (EPGP, revizija iz leta 2010) </w:t>
      </w:r>
      <w:r w:rsidR="00F16C0D" w:rsidRPr="0044672D">
        <w:rPr>
          <w:rFonts w:cs="Tahoma"/>
          <w:lang w:val="sl-SI"/>
        </w:rPr>
        <w:t>ali enakovredno kavcijsko zavarovanje zavarovalnice</w:t>
      </w:r>
      <w:r w:rsidR="00F16C0D">
        <w:rPr>
          <w:lang w:val="sl-SI"/>
        </w:rPr>
        <w:t xml:space="preserve">, </w:t>
      </w:r>
      <w:r w:rsidR="00D67FD0" w:rsidRPr="0044672D">
        <w:rPr>
          <w:lang w:val="sl-SI"/>
        </w:rPr>
        <w:t xml:space="preserve">za dobro izvedbo pogodbenih obveznosti v višini 10% pogodbene vrednosti z DDV </w:t>
      </w:r>
      <w:r w:rsidRPr="00B755D0">
        <w:rPr>
          <w:lang w:val="sl-SI"/>
        </w:rPr>
        <w:t xml:space="preserve"> kot jamstvo za kvalitetno </w:t>
      </w:r>
      <w:r w:rsidRPr="00B755D0">
        <w:rPr>
          <w:lang w:val="sl-SI"/>
        </w:rPr>
        <w:lastRenderedPageBreak/>
        <w:t>in pravočasno izvršitev del, vse z veljavnostjo vsaj še devetdeset (90) dni po predvidenem prevzemu del, sicer lahko naročnik brez kakršnih koli obveznosti do izvajalca od pogodbe odstopi.</w:t>
      </w:r>
    </w:p>
    <w:p w:rsidR="00B755D0" w:rsidRPr="00B755D0" w:rsidRDefault="00B755D0" w:rsidP="00B755D0">
      <w:pPr>
        <w:ind w:left="360"/>
        <w:rPr>
          <w:lang w:val="sl-SI"/>
        </w:rPr>
      </w:pPr>
      <w:r w:rsidRPr="00B755D0">
        <w:rPr>
          <w:lang w:val="sl-SI"/>
        </w:rPr>
        <w:t>V primeru podaljšanja pogodbenega roka za dokončanje del, je izvajalec dolžan naročniku v roku osem (8) delovnih dni od podpisa aneksa dostaviti ustrezno podaljšanje instrumenta finančnega zavarovanja, z veljavnostjo vsaj še devetdeset (90) dni po podaljšanem roku za dokončanje del.</w:t>
      </w:r>
    </w:p>
    <w:p w:rsidR="00B755D0" w:rsidRPr="003A21FF" w:rsidRDefault="00B755D0" w:rsidP="00B755D0">
      <w:pPr>
        <w:ind w:left="360"/>
        <w:rPr>
          <w:lang w:val="sl-SI"/>
        </w:rPr>
      </w:pPr>
      <w:r w:rsidRPr="00B755D0">
        <w:rPr>
          <w:lang w:val="sl-SI"/>
        </w:rPr>
        <w:t xml:space="preserve">V kolikor izvajalec naročniku ne izroči instrumenta finančnega zavarovanja iz 1. odstavka tega člena ali podaljšanja instrumenta finančnega zavarovanja iz 2. odstavka tega člena, je naročnik upravičen zadržati deset odstotkov (10 %) pogodbene vrednosti z DDV za čas </w:t>
      </w:r>
      <w:r w:rsidRPr="003A21FF">
        <w:rPr>
          <w:lang w:val="sl-SI"/>
        </w:rPr>
        <w:t>trajanja garancije iz tega člena. Zadržano plačilo se ne obrestuje.</w:t>
      </w:r>
    </w:p>
    <w:p w:rsidR="00B755D0" w:rsidRPr="00B755D0" w:rsidRDefault="00B755D0" w:rsidP="00B755D0">
      <w:pPr>
        <w:ind w:left="360"/>
        <w:rPr>
          <w:lang w:val="sl-SI"/>
        </w:rPr>
      </w:pPr>
      <w:r w:rsidRPr="003A21FF">
        <w:rPr>
          <w:lang w:val="sl-SI"/>
        </w:rPr>
        <w:t xml:space="preserve">Če pride do prekinitve pogodbenega dela na zahtevo naročnika, pripravi izvajalec poročilo o do tedaj opravljenem delu, ki ga potrdi naročnikov pooblaščeni predstavnik. Naročnik prizna izdelovalcu do tedaj nastale stroške v zvezi z izvajanjem dela in sicer sorazmerno opravljenemu delu in pogodbenemu znesku, za dela, ki imajo za naročnika funkcionalno vrednost. Izvajalec je dolžan naročniku izročiti vso dokumentacijo, </w:t>
      </w:r>
      <w:r w:rsidR="000F2F8A" w:rsidRPr="003A21FF">
        <w:rPr>
          <w:lang w:val="sl-SI"/>
        </w:rPr>
        <w:t>o dobavljeni in postavljeni opremi</w:t>
      </w:r>
      <w:r w:rsidR="00F16C0D" w:rsidRPr="003A21FF">
        <w:rPr>
          <w:lang w:val="sl-SI"/>
        </w:rPr>
        <w:t xml:space="preserve">. </w:t>
      </w:r>
      <w:r w:rsidRPr="003A21FF">
        <w:rPr>
          <w:lang w:val="sl-SI"/>
        </w:rPr>
        <w:t>V</w:t>
      </w:r>
      <w:r w:rsidRPr="00B755D0">
        <w:rPr>
          <w:lang w:val="sl-SI"/>
        </w:rPr>
        <w:t xml:space="preserve"> primeru, da izvajalec navedene dokumentacije ne predloži v postavljenem roku, ima naročnik pravico odstopiti od pogodbe ter unovčiti instrument zavarovanja  za kvalitetno in pravočasno izvedbo del.</w:t>
      </w:r>
    </w:p>
    <w:p w:rsidR="0089053F" w:rsidRDefault="00B755D0" w:rsidP="00B755D0">
      <w:pPr>
        <w:ind w:left="360"/>
        <w:rPr>
          <w:lang w:val="sl-SI"/>
        </w:rPr>
      </w:pPr>
      <w:r w:rsidRPr="00B755D0">
        <w:rPr>
          <w:lang w:val="sl-SI"/>
        </w:rPr>
        <w:t>Instrument finančnega zavarovanja za dobro izvedbo pogodbenih obveznosti naročnik lahko unovči, če izvajalec svojih obveznosti do naročnika ne izpolni skladno s pogodbo, v dogovorjeni kvaliteti, količini in roku, ter v primeru, da izvajalec ne izpolni svojih pogodbenih obveznosti zaradi tega, ker se je nad njim začel postopek zaradi insolventnosti, ali v primeru, da izvajalec naročniku ne izroči instrumenta finančnega zavarovanja za odpravo napak v garancijskem roku.</w:t>
      </w:r>
    </w:p>
    <w:p w:rsidR="0089053F" w:rsidRPr="0089053F" w:rsidRDefault="0089053F" w:rsidP="0089053F">
      <w:pPr>
        <w:ind w:left="360"/>
        <w:jc w:val="center"/>
        <w:rPr>
          <w:lang w:val="sl-SI"/>
        </w:rPr>
      </w:pPr>
      <w:r w:rsidRPr="0089053F">
        <w:rPr>
          <w:lang w:val="sl-SI"/>
        </w:rPr>
        <w:t>1</w:t>
      </w:r>
      <w:r w:rsidR="00BE1A82">
        <w:rPr>
          <w:lang w:val="sl-SI"/>
        </w:rPr>
        <w:t>3</w:t>
      </w:r>
      <w:r w:rsidRPr="0089053F">
        <w:rPr>
          <w:lang w:val="sl-SI"/>
        </w:rPr>
        <w:t>. člen</w:t>
      </w:r>
    </w:p>
    <w:p w:rsidR="00652819" w:rsidRDefault="00D67FD0" w:rsidP="0089053F">
      <w:pPr>
        <w:ind w:left="360"/>
        <w:rPr>
          <w:highlight w:val="yellow"/>
          <w:lang w:val="sl-SI"/>
        </w:rPr>
      </w:pPr>
      <w:r w:rsidRPr="0044672D">
        <w:rPr>
          <w:lang w:val="sl-SI"/>
        </w:rPr>
        <w:t>Izvajalec se zaveže, da ob uspešni predaji izvedenih del, izroči naročniku instrument finančnega zavarovanja za odpravo napak v garancijskem / jamčevalnem roku, to je originalno nepreklicno, brezpogojno bančno garancijo unovčljivo na prvi poziv, izdelano po Enotnih pravilih za garancije na poziv (EPGP, revizija iz leta 2010) ali enakovredno kavcijsko zavarovanje zavarovalnice za odpravo napak garancijski oziroma jamčevalni dobi v višini 5% pogodbene vrednosti z DDV. Instrument finančnega zavarovanja pokriva primere, če izvajalec v primeru dogodka, ki bi zmanjšal možnost uporabe ali kvalitete predmeta pogodbe v garancijskem ali jamčevalnem roku, ni izvršil svoje pogodbene obveznosti in odpravil vseh reklamacij na lastne stroške. Veljavnost instrumenta finančnega zavarovanja mora biti vsaj trideset (30) dni daljša, kot je garancijski oz. jamčevalni rok določen v 6. člena te pogodbe. Naročnik lahko vnovči instrument finančnega zavarovanja za odpravo napak v garancijski oziroma jamčevalni dobi, v kolikor izvajalec ne odpravi reklamacij na način določen v 11. členu te pogodbe.</w:t>
      </w:r>
    </w:p>
    <w:p w:rsidR="0089053F" w:rsidRPr="00652819" w:rsidRDefault="0089053F" w:rsidP="00881537">
      <w:pPr>
        <w:jc w:val="center"/>
        <w:rPr>
          <w:highlight w:val="yellow"/>
          <w:lang w:val="sl-SI"/>
        </w:rPr>
      </w:pPr>
    </w:p>
    <w:p w:rsidR="00D67FD0" w:rsidRDefault="00D67FD0" w:rsidP="0089053F">
      <w:pPr>
        <w:ind w:left="360"/>
        <w:rPr>
          <w:highlight w:val="yellow"/>
          <w:lang w:val="sl-SI"/>
        </w:rPr>
      </w:pPr>
      <w:r w:rsidRPr="0044672D">
        <w:rPr>
          <w:lang w:val="sl-SI"/>
        </w:rPr>
        <w:lastRenderedPageBreak/>
        <w:t>Naročnik lahko vnovči instrument finančnega zavarovanja za odpravo napak v garancijski oziroma jamčevalni dobi, v kolikor izvajalec ne odpravi reklamacij na način določen v 16. členu te pogodbe.</w:t>
      </w:r>
    </w:p>
    <w:p w:rsidR="0089053F" w:rsidRPr="0089053F" w:rsidRDefault="0089053F" w:rsidP="0089053F">
      <w:pPr>
        <w:ind w:left="360"/>
        <w:rPr>
          <w:lang w:val="sl-SI"/>
        </w:rPr>
      </w:pPr>
      <w:r w:rsidRPr="0044672D">
        <w:rPr>
          <w:lang w:val="sl-SI"/>
        </w:rPr>
        <w:t>V primeru, da prodajalec naročniku ne izroči instrumenta zavarovanja iz prejšnjega odstavka tega člena, je naročnik upravičen zadržati deset procentov (10 %) pogodbene vrednosti, za čas trajanja garancije iz tega člena. Zadržano plačilo se ne obrestuje. Za odpravljanje napake se garancijski rok podaljša za tisti čas, ki je bil potreben, da se napaka odpravi.</w:t>
      </w:r>
    </w:p>
    <w:p w:rsidR="0089053F" w:rsidRPr="0089053F" w:rsidRDefault="0089053F" w:rsidP="0089053F">
      <w:pPr>
        <w:ind w:left="360"/>
        <w:rPr>
          <w:lang w:val="sl-SI"/>
        </w:rPr>
      </w:pPr>
    </w:p>
    <w:p w:rsidR="0089053F" w:rsidRPr="0089053F" w:rsidRDefault="0089053F" w:rsidP="0089053F">
      <w:pPr>
        <w:ind w:left="360"/>
        <w:rPr>
          <w:b/>
          <w:lang w:val="sl-SI"/>
        </w:rPr>
      </w:pPr>
      <w:r w:rsidRPr="0089053F">
        <w:rPr>
          <w:b/>
          <w:lang w:val="sl-SI"/>
        </w:rPr>
        <w:t>IX. VIŠJA SILA</w:t>
      </w:r>
    </w:p>
    <w:p w:rsidR="0089053F" w:rsidRPr="0089053F" w:rsidRDefault="00BE1A82" w:rsidP="0089053F">
      <w:pPr>
        <w:ind w:left="360"/>
        <w:jc w:val="center"/>
        <w:rPr>
          <w:lang w:val="sl-SI"/>
        </w:rPr>
      </w:pPr>
      <w:r>
        <w:rPr>
          <w:lang w:val="sl-SI"/>
        </w:rPr>
        <w:t>14</w:t>
      </w:r>
      <w:r w:rsidR="0089053F" w:rsidRPr="0089053F">
        <w:rPr>
          <w:lang w:val="sl-SI"/>
        </w:rPr>
        <w:t>. člen</w:t>
      </w:r>
    </w:p>
    <w:p w:rsidR="0089053F" w:rsidRPr="0089053F" w:rsidRDefault="0089053F" w:rsidP="0089053F">
      <w:pPr>
        <w:ind w:left="360"/>
        <w:rPr>
          <w:lang w:val="sl-SI"/>
        </w:rPr>
      </w:pPr>
    </w:p>
    <w:p w:rsidR="0089053F" w:rsidRPr="0089053F" w:rsidRDefault="0089053F" w:rsidP="0089053F">
      <w:pPr>
        <w:ind w:left="360"/>
        <w:rPr>
          <w:lang w:val="sl-SI"/>
        </w:rPr>
      </w:pPr>
      <w:r w:rsidRPr="0089053F">
        <w:rPr>
          <w:lang w:val="sl-SI"/>
        </w:rPr>
        <w:t>Višja sila podaljša dobavni rok za čas svojega trajanja. Kot višja sila so mišljene vse okoliščine, ki se pojavijo po podpisu pogodbe in jih pogodbene stranke niso mogle pričakovati, se jim izogniti ali jih odvrniti. Primeri teh dogodkov so naravne nesreče, vojna, stavke, vstaje.</w:t>
      </w:r>
    </w:p>
    <w:p w:rsidR="0089053F" w:rsidRPr="0089053F" w:rsidRDefault="0089053F" w:rsidP="0089053F">
      <w:pPr>
        <w:ind w:left="360"/>
        <w:rPr>
          <w:lang w:val="sl-SI"/>
        </w:rPr>
      </w:pPr>
      <w:r w:rsidRPr="0089053F">
        <w:rPr>
          <w:lang w:val="sl-SI"/>
        </w:rPr>
        <w:t xml:space="preserve">Pogodbena stranka pri kateri je prišlo do višje sile je obvezna drugi stranki takoj poslati obvestilo </w:t>
      </w:r>
      <w:r w:rsidR="00BE1A82">
        <w:rPr>
          <w:lang w:val="sl-SI"/>
        </w:rPr>
        <w:t xml:space="preserve">po e-pošti </w:t>
      </w:r>
      <w:r w:rsidRPr="0089053F">
        <w:rPr>
          <w:lang w:val="sl-SI"/>
        </w:rPr>
        <w:t>ali jo drugače nemudoma obvestiti z navedbo približnega čas trajanja višje sile in vzrok zanjo.</w:t>
      </w:r>
    </w:p>
    <w:p w:rsidR="0089053F" w:rsidRPr="0089053F" w:rsidRDefault="0089053F" w:rsidP="0089053F">
      <w:pPr>
        <w:ind w:left="360"/>
        <w:rPr>
          <w:lang w:val="sl-SI"/>
        </w:rPr>
      </w:pPr>
      <w:r w:rsidRPr="0089053F">
        <w:rPr>
          <w:lang w:val="sl-SI"/>
        </w:rPr>
        <w:t>Ob koncu trajanja navedene višje sile, je dolžna obvestiti nasprotno stranko na enak način kot o začetku le te.</w:t>
      </w:r>
    </w:p>
    <w:p w:rsidR="0089053F" w:rsidRPr="0089053F" w:rsidRDefault="0089053F" w:rsidP="0089053F">
      <w:pPr>
        <w:ind w:left="360"/>
        <w:rPr>
          <w:lang w:val="sl-SI"/>
        </w:rPr>
      </w:pPr>
      <w:r w:rsidRPr="0089053F">
        <w:rPr>
          <w:lang w:val="sl-SI"/>
        </w:rPr>
        <w:t>Pogodbena stranka, ki jo je prizadela višja sila, je dolžna dejstvo višje sile dokumentirati. Če višja sila traja več kot dva meseca, se stranki dogovorita o nadaljnjem izvajanju pogodbe oz. če se o tem ne moreta dogovoriti, se lahko katerakoli pogodbena stranka odstopi od pogodbe brez odškodninskih zahtevkov.</w:t>
      </w:r>
    </w:p>
    <w:p w:rsidR="0089053F" w:rsidRPr="0089053F" w:rsidRDefault="00BE1A82" w:rsidP="0089053F">
      <w:pPr>
        <w:ind w:left="360"/>
        <w:rPr>
          <w:b/>
          <w:lang w:val="sl-SI"/>
        </w:rPr>
      </w:pPr>
      <w:r>
        <w:rPr>
          <w:b/>
          <w:lang w:val="sl-SI"/>
        </w:rPr>
        <w:br/>
      </w:r>
      <w:r w:rsidR="0089053F" w:rsidRPr="0089053F">
        <w:rPr>
          <w:b/>
          <w:lang w:val="sl-SI"/>
        </w:rPr>
        <w:t>X. PROTIKORUPCIJSKA KLAVZULA</w:t>
      </w:r>
    </w:p>
    <w:p w:rsidR="0089053F" w:rsidRPr="0089053F" w:rsidRDefault="0089053F" w:rsidP="0089053F">
      <w:pPr>
        <w:ind w:left="360"/>
        <w:jc w:val="center"/>
        <w:rPr>
          <w:lang w:val="sl-SI"/>
        </w:rPr>
      </w:pPr>
      <w:r w:rsidRPr="0089053F">
        <w:rPr>
          <w:lang w:val="sl-SI"/>
        </w:rPr>
        <w:t>1</w:t>
      </w:r>
      <w:r w:rsidR="00BE1A82">
        <w:rPr>
          <w:lang w:val="sl-SI"/>
        </w:rPr>
        <w:t>5</w:t>
      </w:r>
      <w:r w:rsidRPr="0089053F">
        <w:rPr>
          <w:lang w:val="sl-SI"/>
        </w:rPr>
        <w:t>. člen</w:t>
      </w:r>
    </w:p>
    <w:p w:rsidR="0089053F" w:rsidRPr="0089053F" w:rsidRDefault="0089053F" w:rsidP="0089053F">
      <w:pPr>
        <w:ind w:left="360"/>
        <w:rPr>
          <w:lang w:val="sl-SI"/>
        </w:rPr>
      </w:pPr>
      <w:r w:rsidRPr="0089053F">
        <w:rPr>
          <w:lang w:val="sl-SI"/>
        </w:rPr>
        <w:t>Pogodbeni stranki potrjujeta, da sta seznanjeni in se zavedata dejstva, da je predmetna pogodba nična, če je ali bo v katerikoli fazi sklepanja ali izvajanja te pogodbe kdo v imenu ali na račun ene pogodbene stranke predstavniku ali posredniku druge pogodbene stranke obljubil, ponudil ali dal kašno nedovoljeno korist za pridobitev posla po tej pogodbi, za sklenitev posla pod ugodnejšimi pogoji, za opustitev dolžnega nadzora nad izvajanjem pogodbenih obveznosti ali za drugo ravnanje ali opustitev, s katerim je ali bo kateri koli pogodbeni stranki povzročena škoda ali pa je ali bo omogočena pridobitev nedovoljene koristi predstavniku ali posredniku katerekoli pogodbene stranke ali njegovemu predstavniku, zastopniku ali posredniku.</w:t>
      </w:r>
    </w:p>
    <w:p w:rsidR="0089053F" w:rsidRPr="0089053F" w:rsidRDefault="0089053F" w:rsidP="0089053F">
      <w:pPr>
        <w:ind w:left="360"/>
        <w:rPr>
          <w:lang w:val="sl-SI"/>
        </w:rPr>
      </w:pPr>
      <w:r w:rsidRPr="0089053F">
        <w:rPr>
          <w:lang w:val="sl-SI"/>
        </w:rPr>
        <w:t>Ta izjava predstavlja izjavo v skladu s predpisi o integriteti in preprečevanju korupcije.</w:t>
      </w:r>
    </w:p>
    <w:p w:rsidR="0089053F" w:rsidRPr="0089053F" w:rsidRDefault="0089053F" w:rsidP="0089053F">
      <w:pPr>
        <w:ind w:left="360"/>
        <w:rPr>
          <w:b/>
          <w:lang w:val="sl-SI"/>
        </w:rPr>
      </w:pPr>
    </w:p>
    <w:p w:rsidR="0089053F" w:rsidRPr="0089053F" w:rsidRDefault="0089053F" w:rsidP="0089053F">
      <w:pPr>
        <w:ind w:left="360"/>
        <w:rPr>
          <w:b/>
          <w:lang w:val="sl-SI"/>
        </w:rPr>
      </w:pPr>
      <w:r w:rsidRPr="0089053F">
        <w:rPr>
          <w:b/>
          <w:lang w:val="sl-SI"/>
        </w:rPr>
        <w:t>XI. KONČNE DOLOČBE</w:t>
      </w:r>
    </w:p>
    <w:p w:rsidR="0089053F" w:rsidRPr="0089053F" w:rsidRDefault="0089053F" w:rsidP="0089053F">
      <w:pPr>
        <w:ind w:left="360"/>
        <w:rPr>
          <w:lang w:val="sl-SI"/>
        </w:rPr>
      </w:pPr>
    </w:p>
    <w:p w:rsidR="0089053F" w:rsidRPr="0089053F" w:rsidRDefault="0089053F" w:rsidP="0089053F">
      <w:pPr>
        <w:ind w:left="360"/>
        <w:jc w:val="center"/>
        <w:rPr>
          <w:lang w:val="sl-SI"/>
        </w:rPr>
      </w:pPr>
      <w:r w:rsidRPr="0089053F">
        <w:rPr>
          <w:lang w:val="sl-SI"/>
        </w:rPr>
        <w:t>1</w:t>
      </w:r>
      <w:r w:rsidR="00BE1A82">
        <w:rPr>
          <w:lang w:val="sl-SI"/>
        </w:rPr>
        <w:t>6</w:t>
      </w:r>
      <w:r w:rsidRPr="0089053F">
        <w:rPr>
          <w:lang w:val="sl-SI"/>
        </w:rPr>
        <w:t>. člen</w:t>
      </w:r>
    </w:p>
    <w:p w:rsidR="0089053F" w:rsidRPr="0089053F" w:rsidRDefault="0089053F" w:rsidP="0089053F">
      <w:pPr>
        <w:ind w:left="360"/>
        <w:rPr>
          <w:lang w:val="sl-SI"/>
        </w:rPr>
      </w:pPr>
    </w:p>
    <w:p w:rsidR="0089053F" w:rsidRPr="0089053F" w:rsidRDefault="0089053F" w:rsidP="0089053F">
      <w:pPr>
        <w:ind w:left="360"/>
        <w:rPr>
          <w:lang w:val="sl-SI"/>
        </w:rPr>
      </w:pPr>
      <w:r w:rsidRPr="0089053F">
        <w:rPr>
          <w:lang w:val="sl-SI"/>
        </w:rPr>
        <w:t xml:space="preserve">Naročnik lahko poleg v zakonu določenih razlogov in brez kakršnihkoli obveznosti do </w:t>
      </w:r>
      <w:r w:rsidR="009D67B4">
        <w:rPr>
          <w:lang w:val="sl-SI"/>
        </w:rPr>
        <w:t>izvajalca</w:t>
      </w:r>
      <w:r w:rsidRPr="0089053F">
        <w:rPr>
          <w:lang w:val="sl-SI"/>
        </w:rPr>
        <w:t xml:space="preserve"> kadarkoli oz. takoj odstopi od te pogodbe, če je zoper </w:t>
      </w:r>
      <w:r w:rsidR="009D67B4">
        <w:rPr>
          <w:lang w:val="sl-SI"/>
        </w:rPr>
        <w:t>izvajalca</w:t>
      </w:r>
      <w:r w:rsidRPr="0089053F">
        <w:rPr>
          <w:lang w:val="sl-SI"/>
        </w:rPr>
        <w:t>:</w:t>
      </w:r>
    </w:p>
    <w:p w:rsidR="0089053F" w:rsidRDefault="0089053F" w:rsidP="0089053F">
      <w:pPr>
        <w:ind w:left="360"/>
        <w:rPr>
          <w:lang w:val="sl-SI"/>
        </w:rPr>
      </w:pPr>
      <w:r w:rsidRPr="0089053F">
        <w:rPr>
          <w:lang w:val="sl-SI"/>
        </w:rPr>
        <w:t>-</w:t>
      </w:r>
      <w:r w:rsidRPr="0089053F">
        <w:rPr>
          <w:lang w:val="sl-SI"/>
        </w:rPr>
        <w:tab/>
        <w:t xml:space="preserve">začet postopek zaradi insolventnosti (prisilne poravnave ali stečaja) ali izbrisa iz sodnega registra brez likvidacije ali prostovoljne oz. prisilne likvidacije, </w:t>
      </w:r>
    </w:p>
    <w:p w:rsidR="00F16C0D" w:rsidRPr="0089053F" w:rsidRDefault="00F16C0D" w:rsidP="0089053F">
      <w:pPr>
        <w:ind w:left="360"/>
        <w:rPr>
          <w:lang w:val="sl-SI"/>
        </w:rPr>
      </w:pPr>
      <w:r>
        <w:rPr>
          <w:lang w:val="sl-SI"/>
        </w:rPr>
        <w:t xml:space="preserve">- </w:t>
      </w:r>
      <w:r w:rsidRPr="00F16C0D">
        <w:rPr>
          <w:lang w:val="sl-SI"/>
        </w:rPr>
        <w:tab/>
        <w:t>v roku 8 delovnih dni od podpisa pogodbe ne izroči naročniku instrumenta finančnega zavarovanja za kvalitetno in pravočasno izvedbo del,</w:t>
      </w:r>
    </w:p>
    <w:p w:rsidR="0089053F" w:rsidRPr="0089053F" w:rsidRDefault="0089053F" w:rsidP="0089053F">
      <w:pPr>
        <w:ind w:left="360"/>
        <w:rPr>
          <w:lang w:val="sl-SI"/>
        </w:rPr>
      </w:pPr>
      <w:r w:rsidRPr="0089053F">
        <w:rPr>
          <w:lang w:val="sl-SI"/>
        </w:rPr>
        <w:t>-</w:t>
      </w:r>
      <w:r w:rsidRPr="0089053F">
        <w:rPr>
          <w:lang w:val="sl-SI"/>
        </w:rPr>
        <w:tab/>
        <w:t xml:space="preserve">če </w:t>
      </w:r>
      <w:r w:rsidR="009D67B4">
        <w:rPr>
          <w:lang w:val="sl-SI"/>
        </w:rPr>
        <w:t>izvajalec</w:t>
      </w:r>
      <w:r w:rsidRPr="0089053F">
        <w:rPr>
          <w:lang w:val="sl-SI"/>
        </w:rPr>
        <w:t xml:space="preserve"> </w:t>
      </w:r>
      <w:r w:rsidR="00F16C0D" w:rsidRPr="00F16C0D">
        <w:rPr>
          <w:lang w:val="sl-SI"/>
        </w:rPr>
        <w:t xml:space="preserve">v pogodbeno dogovorjenem roku </w:t>
      </w:r>
      <w:r w:rsidR="00115F4E">
        <w:rPr>
          <w:lang w:val="sl-SI"/>
        </w:rPr>
        <w:t xml:space="preserve">ni dobavil opreme oz. </w:t>
      </w:r>
      <w:r w:rsidR="00115F4E" w:rsidRPr="00F16C0D">
        <w:rPr>
          <w:lang w:val="sl-SI"/>
        </w:rPr>
        <w:t xml:space="preserve">del </w:t>
      </w:r>
      <w:r w:rsidR="00F16C0D" w:rsidRPr="00F16C0D">
        <w:rPr>
          <w:lang w:val="sl-SI"/>
        </w:rPr>
        <w:t>ni dokončal</w:t>
      </w:r>
      <w:r w:rsidRPr="0089053F">
        <w:rPr>
          <w:lang w:val="sl-SI"/>
        </w:rPr>
        <w:t xml:space="preserve">, </w:t>
      </w:r>
    </w:p>
    <w:p w:rsidR="0089053F" w:rsidRPr="0089053F" w:rsidRDefault="0089053F" w:rsidP="0089053F">
      <w:pPr>
        <w:ind w:left="360"/>
        <w:rPr>
          <w:lang w:val="sl-SI"/>
        </w:rPr>
      </w:pPr>
      <w:r w:rsidRPr="0089053F">
        <w:rPr>
          <w:lang w:val="sl-SI"/>
        </w:rPr>
        <w:t>-</w:t>
      </w:r>
      <w:r w:rsidRPr="0089053F">
        <w:rPr>
          <w:lang w:val="sl-SI"/>
        </w:rPr>
        <w:tab/>
        <w:t xml:space="preserve">s strani pristojnih državnih organov ali sodišča s pravnomočno odločitvijo ugotovljena kršitev delovne, </w:t>
      </w:r>
      <w:proofErr w:type="spellStart"/>
      <w:r w:rsidRPr="0089053F">
        <w:rPr>
          <w:lang w:val="sl-SI"/>
        </w:rPr>
        <w:t>okoljske</w:t>
      </w:r>
      <w:proofErr w:type="spellEnd"/>
      <w:r w:rsidRPr="0089053F">
        <w:rPr>
          <w:lang w:val="sl-SI"/>
        </w:rPr>
        <w:t xml:space="preserve"> ali socialne zakonodaje s strani izvajalca ali njegovega podizvajalca,</w:t>
      </w:r>
    </w:p>
    <w:p w:rsidR="0089053F" w:rsidRPr="0089053F" w:rsidRDefault="0089053F" w:rsidP="0089053F">
      <w:pPr>
        <w:ind w:left="360"/>
        <w:rPr>
          <w:lang w:val="sl-SI"/>
        </w:rPr>
      </w:pPr>
      <w:r w:rsidRPr="0089053F">
        <w:rPr>
          <w:lang w:val="sl-SI"/>
        </w:rPr>
        <w:t>-</w:t>
      </w:r>
      <w:r w:rsidRPr="0089053F">
        <w:rPr>
          <w:lang w:val="sl-SI"/>
        </w:rPr>
        <w:tab/>
        <w:t xml:space="preserve">če je </w:t>
      </w:r>
      <w:r w:rsidR="009D67B4">
        <w:rPr>
          <w:lang w:val="sl-SI"/>
        </w:rPr>
        <w:t>izvajalec</w:t>
      </w:r>
      <w:r w:rsidRPr="0089053F">
        <w:rPr>
          <w:lang w:val="sl-SI"/>
        </w:rPr>
        <w:t xml:space="preserve"> drugače bistveno kršil določila te pogodbe</w:t>
      </w:r>
      <w:r w:rsidR="00FB6F63">
        <w:rPr>
          <w:lang w:val="sl-SI"/>
        </w:rPr>
        <w:t xml:space="preserve"> in s kršitvami ne preneha kljub opozorilu</w:t>
      </w:r>
      <w:r w:rsidRPr="0089053F">
        <w:rPr>
          <w:lang w:val="sl-SI"/>
        </w:rPr>
        <w:t>.</w:t>
      </w:r>
    </w:p>
    <w:p w:rsidR="0089053F" w:rsidRPr="0089053F" w:rsidRDefault="0089053F" w:rsidP="0089053F">
      <w:pPr>
        <w:ind w:left="360"/>
        <w:rPr>
          <w:lang w:val="sl-SI"/>
        </w:rPr>
      </w:pPr>
    </w:p>
    <w:p w:rsidR="0089053F" w:rsidRPr="0089053F" w:rsidRDefault="0089053F" w:rsidP="0089053F">
      <w:pPr>
        <w:ind w:left="360"/>
        <w:rPr>
          <w:lang w:val="sl-SI"/>
        </w:rPr>
      </w:pPr>
      <w:r w:rsidRPr="0089053F">
        <w:rPr>
          <w:lang w:val="sl-SI"/>
        </w:rPr>
        <w:t xml:space="preserve">Če naročnik odstopi od pogodbe iz razlogov navedenih v tem odstavku, je dolžan poravnati le vrednost dotlej pravilno opravljenih pogodbenih del ali dobavljene opreme, ki imajo za naročnika funkcionalno vrednost in brez  kakršnekoli morebitno dodatno uveljavljene obveznosti ali škode s strani </w:t>
      </w:r>
      <w:r w:rsidR="009D67B4">
        <w:rPr>
          <w:lang w:val="sl-SI"/>
        </w:rPr>
        <w:t>izvajalca</w:t>
      </w:r>
      <w:r w:rsidRPr="0089053F">
        <w:rPr>
          <w:lang w:val="sl-SI"/>
        </w:rPr>
        <w:t xml:space="preserve">. </w:t>
      </w:r>
    </w:p>
    <w:p w:rsidR="0044672D" w:rsidRDefault="0044672D" w:rsidP="0089053F">
      <w:pPr>
        <w:ind w:left="360"/>
        <w:jc w:val="center"/>
        <w:rPr>
          <w:lang w:val="sl-SI"/>
        </w:rPr>
      </w:pPr>
    </w:p>
    <w:p w:rsidR="0089053F" w:rsidRPr="0089053F" w:rsidRDefault="0089053F" w:rsidP="0089053F">
      <w:pPr>
        <w:ind w:left="360"/>
        <w:jc w:val="center"/>
        <w:rPr>
          <w:lang w:val="sl-SI"/>
        </w:rPr>
      </w:pPr>
      <w:r w:rsidRPr="0089053F">
        <w:rPr>
          <w:lang w:val="sl-SI"/>
        </w:rPr>
        <w:t>1</w:t>
      </w:r>
      <w:r w:rsidR="00BE1A82">
        <w:rPr>
          <w:lang w:val="sl-SI"/>
        </w:rPr>
        <w:t>7</w:t>
      </w:r>
      <w:r w:rsidRPr="0089053F">
        <w:rPr>
          <w:lang w:val="sl-SI"/>
        </w:rPr>
        <w:t>. člen</w:t>
      </w:r>
    </w:p>
    <w:p w:rsidR="0089053F" w:rsidRPr="0089053F" w:rsidRDefault="0089053F" w:rsidP="0089053F">
      <w:pPr>
        <w:ind w:left="360"/>
        <w:rPr>
          <w:lang w:val="sl-SI"/>
        </w:rPr>
      </w:pPr>
      <w:r w:rsidRPr="0089053F">
        <w:rPr>
          <w:lang w:val="sl-SI"/>
        </w:rPr>
        <w:t>Pogodbeni stranki se dogovorita, da sta za izvrševanje te pogodbe odgovorna naslednja pooblaščena</w:t>
      </w:r>
      <w:r w:rsidR="007D0808">
        <w:rPr>
          <w:lang w:val="sl-SI"/>
        </w:rPr>
        <w:t xml:space="preserve"> predstavnika</w:t>
      </w:r>
      <w:r w:rsidRPr="0089053F">
        <w:rPr>
          <w:lang w:val="sl-SI"/>
        </w:rPr>
        <w:t xml:space="preserve">: </w:t>
      </w:r>
    </w:p>
    <w:p w:rsidR="0089053F" w:rsidRPr="0089053F" w:rsidRDefault="0089053F" w:rsidP="0089053F">
      <w:pPr>
        <w:ind w:left="360"/>
        <w:rPr>
          <w:lang w:val="sl-SI"/>
        </w:rPr>
      </w:pPr>
      <w:r w:rsidRPr="0089053F">
        <w:rPr>
          <w:lang w:val="sl-SI"/>
        </w:rPr>
        <w:t>-</w:t>
      </w:r>
      <w:r w:rsidRPr="0089053F">
        <w:rPr>
          <w:lang w:val="sl-SI"/>
        </w:rPr>
        <w:tab/>
        <w:t>za naročnika _______________(pooblaščeni zastopnik naročnika)</w:t>
      </w:r>
    </w:p>
    <w:p w:rsidR="0089053F" w:rsidRPr="0089053F" w:rsidRDefault="0089053F" w:rsidP="0089053F">
      <w:pPr>
        <w:ind w:left="360"/>
        <w:rPr>
          <w:lang w:val="sl-SI"/>
        </w:rPr>
      </w:pPr>
      <w:r w:rsidRPr="0089053F">
        <w:rPr>
          <w:lang w:val="sl-SI"/>
        </w:rPr>
        <w:t>-</w:t>
      </w:r>
      <w:r w:rsidRPr="0089053F">
        <w:rPr>
          <w:lang w:val="sl-SI"/>
        </w:rPr>
        <w:tab/>
        <w:t xml:space="preserve">za </w:t>
      </w:r>
      <w:r w:rsidR="007D0808">
        <w:rPr>
          <w:lang w:val="sl-SI"/>
        </w:rPr>
        <w:t>izvajalca</w:t>
      </w:r>
      <w:r w:rsidRPr="0089053F">
        <w:rPr>
          <w:lang w:val="sl-SI"/>
        </w:rPr>
        <w:t xml:space="preserve"> ______________( pooblaščeni zastopnik </w:t>
      </w:r>
      <w:r w:rsidR="009D67B4">
        <w:rPr>
          <w:lang w:val="sl-SI"/>
        </w:rPr>
        <w:t>izvajalca</w:t>
      </w:r>
      <w:r w:rsidRPr="0089053F">
        <w:rPr>
          <w:lang w:val="sl-SI"/>
        </w:rPr>
        <w:t>)</w:t>
      </w:r>
    </w:p>
    <w:p w:rsidR="0089053F" w:rsidRPr="0089053F" w:rsidRDefault="0089053F" w:rsidP="0089053F">
      <w:pPr>
        <w:ind w:left="360"/>
        <w:rPr>
          <w:lang w:val="sl-SI"/>
        </w:rPr>
      </w:pPr>
    </w:p>
    <w:p w:rsidR="0089053F" w:rsidRPr="0089053F" w:rsidRDefault="0089053F" w:rsidP="0089053F">
      <w:pPr>
        <w:ind w:left="360"/>
        <w:jc w:val="center"/>
        <w:rPr>
          <w:lang w:val="sl-SI"/>
        </w:rPr>
      </w:pPr>
      <w:r w:rsidRPr="0089053F">
        <w:rPr>
          <w:lang w:val="sl-SI"/>
        </w:rPr>
        <w:t>1</w:t>
      </w:r>
      <w:r w:rsidR="00BE1A82">
        <w:rPr>
          <w:lang w:val="sl-SI"/>
        </w:rPr>
        <w:t>8</w:t>
      </w:r>
      <w:r w:rsidRPr="0089053F">
        <w:rPr>
          <w:lang w:val="sl-SI"/>
        </w:rPr>
        <w:t>. člen</w:t>
      </w:r>
    </w:p>
    <w:p w:rsidR="0089053F" w:rsidRPr="0089053F" w:rsidRDefault="00E00CEE" w:rsidP="0089053F">
      <w:pPr>
        <w:ind w:left="360"/>
        <w:rPr>
          <w:lang w:val="sl-SI"/>
        </w:rPr>
      </w:pPr>
      <w:r w:rsidRPr="00E00CEE">
        <w:rPr>
          <w:rFonts w:eastAsia="Times New Roman" w:cs="Tahoma"/>
          <w:lang w:val="sl-SI"/>
        </w:rPr>
        <w:t>Pogodbeni stranki bosta morebitne spore nastale iz te pogodbe ali zaradi te pogodbe uredili sporazumno, v primeru, da sporazumna rešitev ne bo mogoča, bo za rešitev sporov pristojno sodišče v Kopru ob uporabi slovenskega prava</w:t>
      </w:r>
      <w:r>
        <w:rPr>
          <w:rFonts w:eastAsia="Times New Roman" w:cs="Tahoma"/>
          <w:lang w:val="sl-SI"/>
        </w:rPr>
        <w:t>.</w:t>
      </w:r>
    </w:p>
    <w:p w:rsidR="0089053F" w:rsidRPr="0089053F" w:rsidRDefault="0089053F" w:rsidP="0089053F">
      <w:pPr>
        <w:ind w:left="360"/>
        <w:jc w:val="center"/>
        <w:rPr>
          <w:lang w:val="sl-SI"/>
        </w:rPr>
      </w:pPr>
      <w:r w:rsidRPr="0089053F">
        <w:rPr>
          <w:lang w:val="sl-SI"/>
        </w:rPr>
        <w:t>1</w:t>
      </w:r>
      <w:r w:rsidR="00BE1A82">
        <w:rPr>
          <w:lang w:val="sl-SI"/>
        </w:rPr>
        <w:t>9</w:t>
      </w:r>
      <w:r w:rsidRPr="0089053F">
        <w:rPr>
          <w:lang w:val="sl-SI"/>
        </w:rPr>
        <w:t>. člen</w:t>
      </w:r>
    </w:p>
    <w:p w:rsidR="0089053F" w:rsidRPr="0089053F" w:rsidRDefault="0089053F" w:rsidP="0089053F">
      <w:pPr>
        <w:ind w:left="360"/>
        <w:rPr>
          <w:lang w:val="sl-SI"/>
        </w:rPr>
      </w:pPr>
      <w:r w:rsidRPr="0089053F">
        <w:rPr>
          <w:lang w:val="sl-SI"/>
        </w:rPr>
        <w:lastRenderedPageBreak/>
        <w:t>Spremembe in dopolnitve te pogodbe so veljavne le, če so sprejete v pisni obliki.</w:t>
      </w:r>
    </w:p>
    <w:p w:rsidR="0089053F" w:rsidRPr="0089053F" w:rsidRDefault="00BE1A82" w:rsidP="0089053F">
      <w:pPr>
        <w:ind w:left="360"/>
        <w:jc w:val="center"/>
        <w:rPr>
          <w:lang w:val="sl-SI"/>
        </w:rPr>
      </w:pPr>
      <w:r>
        <w:rPr>
          <w:lang w:val="sl-SI"/>
        </w:rPr>
        <w:t>20</w:t>
      </w:r>
      <w:r w:rsidR="0089053F" w:rsidRPr="0089053F">
        <w:rPr>
          <w:lang w:val="sl-SI"/>
        </w:rPr>
        <w:t>. člen</w:t>
      </w:r>
    </w:p>
    <w:p w:rsidR="0089053F" w:rsidRPr="0089053F" w:rsidRDefault="0089053F" w:rsidP="0089053F">
      <w:pPr>
        <w:ind w:left="360"/>
        <w:rPr>
          <w:lang w:val="sl-SI"/>
        </w:rPr>
      </w:pPr>
      <w:r w:rsidRPr="0089053F">
        <w:rPr>
          <w:lang w:val="sl-SI"/>
        </w:rPr>
        <w:t>Pogodba stopi v veljavo z dnem, ko jo podpišeta obe pogodbeni stranki.</w:t>
      </w:r>
    </w:p>
    <w:p w:rsidR="0089053F" w:rsidRPr="0089053F" w:rsidRDefault="0089053F" w:rsidP="0089053F">
      <w:pPr>
        <w:ind w:left="360"/>
        <w:rPr>
          <w:lang w:val="sl-SI"/>
        </w:rPr>
      </w:pPr>
    </w:p>
    <w:p w:rsidR="0089053F" w:rsidRPr="0089053F" w:rsidRDefault="0089053F" w:rsidP="0089053F">
      <w:pPr>
        <w:ind w:left="360"/>
        <w:rPr>
          <w:lang w:val="sl-SI"/>
        </w:rPr>
      </w:pPr>
      <w:r w:rsidRPr="0089053F">
        <w:rPr>
          <w:lang w:val="sl-SI"/>
        </w:rPr>
        <w:t>Pogodba  je napisana v štirih enakih izvodih, od katerih vsaka pogodbena stranka prejme po dva izvoda.</w:t>
      </w:r>
    </w:p>
    <w:p w:rsidR="0089053F" w:rsidRPr="0089053F" w:rsidRDefault="0089053F" w:rsidP="0089053F">
      <w:pPr>
        <w:ind w:left="360"/>
        <w:rPr>
          <w:lang w:val="sl-SI"/>
        </w:rPr>
      </w:pPr>
    </w:p>
    <w:p w:rsidR="0089053F" w:rsidRPr="0089053F" w:rsidRDefault="0089053F" w:rsidP="0089053F">
      <w:pPr>
        <w:ind w:left="360"/>
        <w:rPr>
          <w:lang w:val="sl-SI"/>
        </w:rPr>
      </w:pPr>
    </w:p>
    <w:p w:rsidR="0089053F" w:rsidRPr="0089053F" w:rsidRDefault="0089053F" w:rsidP="0089053F">
      <w:pPr>
        <w:ind w:left="360"/>
        <w:rPr>
          <w:lang w:val="sl-SI"/>
        </w:rPr>
      </w:pPr>
      <w:r w:rsidRPr="0089053F">
        <w:rPr>
          <w:lang w:val="sl-SI"/>
        </w:rPr>
        <w:t>Koper, _______________</w:t>
      </w:r>
      <w:r w:rsidRPr="0089053F">
        <w:rPr>
          <w:lang w:val="sl-SI"/>
        </w:rPr>
        <w:tab/>
      </w:r>
      <w:r w:rsidR="00BE1A82">
        <w:rPr>
          <w:lang w:val="sl-SI"/>
        </w:rPr>
        <w:t>____</w:t>
      </w:r>
      <w:r w:rsidR="007D0808">
        <w:rPr>
          <w:lang w:val="sl-SI"/>
        </w:rPr>
        <w:tab/>
      </w:r>
      <w:r w:rsidR="007D0808">
        <w:rPr>
          <w:lang w:val="sl-SI"/>
        </w:rPr>
        <w:tab/>
      </w:r>
      <w:r w:rsidR="007D0808">
        <w:rPr>
          <w:lang w:val="sl-SI"/>
        </w:rPr>
        <w:tab/>
        <w:t>Koper, __________________</w:t>
      </w:r>
    </w:p>
    <w:p w:rsidR="0089053F" w:rsidRPr="0089053F" w:rsidRDefault="0089053F" w:rsidP="0089053F">
      <w:pPr>
        <w:ind w:left="360"/>
        <w:rPr>
          <w:lang w:val="sl-SI"/>
        </w:rPr>
      </w:pPr>
      <w:r w:rsidRPr="0089053F">
        <w:rPr>
          <w:lang w:val="sl-SI"/>
        </w:rPr>
        <w:tab/>
      </w:r>
      <w:r w:rsidRPr="0089053F">
        <w:rPr>
          <w:lang w:val="sl-SI"/>
        </w:rPr>
        <w:tab/>
        <w:t>(kraj, datum)</w:t>
      </w:r>
      <w:r w:rsidR="007D0808">
        <w:rPr>
          <w:lang w:val="sl-SI"/>
        </w:rPr>
        <w:tab/>
      </w:r>
      <w:r w:rsidR="007D0808">
        <w:rPr>
          <w:lang w:val="sl-SI"/>
        </w:rPr>
        <w:tab/>
      </w:r>
      <w:r w:rsidR="007D0808">
        <w:rPr>
          <w:lang w:val="sl-SI"/>
        </w:rPr>
        <w:tab/>
      </w:r>
      <w:r w:rsidR="007D0808">
        <w:rPr>
          <w:lang w:val="sl-SI"/>
        </w:rPr>
        <w:tab/>
      </w:r>
      <w:r w:rsidR="007D0808">
        <w:rPr>
          <w:lang w:val="sl-SI"/>
        </w:rPr>
        <w:tab/>
        <w:t xml:space="preserve">  </w:t>
      </w:r>
      <w:r w:rsidR="007D0808" w:rsidRPr="0089053F">
        <w:rPr>
          <w:lang w:val="sl-SI"/>
        </w:rPr>
        <w:t>(kraj, datum)</w:t>
      </w:r>
    </w:p>
    <w:p w:rsidR="0089053F" w:rsidRPr="0089053F" w:rsidRDefault="0089053F" w:rsidP="0089053F">
      <w:pPr>
        <w:ind w:left="360"/>
        <w:rPr>
          <w:lang w:val="sl-SI"/>
        </w:rPr>
      </w:pPr>
      <w:r w:rsidRPr="0089053F">
        <w:rPr>
          <w:lang w:val="sl-SI"/>
        </w:rPr>
        <w:tab/>
      </w:r>
      <w:r w:rsidRPr="0089053F">
        <w:rPr>
          <w:lang w:val="sl-SI"/>
        </w:rPr>
        <w:tab/>
      </w:r>
      <w:r w:rsidRPr="0089053F">
        <w:rPr>
          <w:lang w:val="sl-SI"/>
        </w:rPr>
        <w:tab/>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651"/>
      </w:tblGrid>
      <w:tr w:rsidR="009D67B4" w:rsidRPr="0063766D" w:rsidTr="009D67B4">
        <w:tc>
          <w:tcPr>
            <w:tcW w:w="4697" w:type="dxa"/>
          </w:tcPr>
          <w:p w:rsidR="007D0808" w:rsidRPr="007D0808" w:rsidRDefault="007D0808" w:rsidP="007D0808">
            <w:pPr>
              <w:rPr>
                <w:lang w:val="sl-SI"/>
              </w:rPr>
            </w:pPr>
            <w:r w:rsidRPr="007D0808">
              <w:rPr>
                <w:lang w:val="sl-SI"/>
              </w:rPr>
              <w:t>Naročnik:</w:t>
            </w:r>
          </w:p>
          <w:p w:rsidR="007D0808" w:rsidRPr="007D0808" w:rsidRDefault="007D0808" w:rsidP="007D0808">
            <w:pPr>
              <w:rPr>
                <w:lang w:val="sl-SI"/>
              </w:rPr>
            </w:pPr>
            <w:r w:rsidRPr="007D0808">
              <w:rPr>
                <w:lang w:val="sl-SI"/>
              </w:rPr>
              <w:t xml:space="preserve">Luka Koper, </w:t>
            </w:r>
            <w:proofErr w:type="spellStart"/>
            <w:r w:rsidRPr="007D0808">
              <w:rPr>
                <w:lang w:val="sl-SI"/>
              </w:rPr>
              <w:t>d.d</w:t>
            </w:r>
            <w:proofErr w:type="spellEnd"/>
            <w:r w:rsidRPr="007D0808">
              <w:rPr>
                <w:lang w:val="sl-SI"/>
              </w:rPr>
              <w:t>.</w:t>
            </w:r>
          </w:p>
          <w:p w:rsidR="007D0808" w:rsidRPr="007D0808" w:rsidRDefault="007D0808" w:rsidP="007D0808">
            <w:pPr>
              <w:rPr>
                <w:lang w:val="sl-SI"/>
              </w:rPr>
            </w:pPr>
          </w:p>
          <w:p w:rsidR="007D0808" w:rsidRPr="007D0808" w:rsidRDefault="007D0808" w:rsidP="007D0808">
            <w:pPr>
              <w:rPr>
                <w:lang w:val="sl-SI"/>
              </w:rPr>
            </w:pPr>
          </w:p>
          <w:p w:rsidR="007D0808" w:rsidRPr="007D0808" w:rsidRDefault="007D0808" w:rsidP="007D0808">
            <w:pPr>
              <w:rPr>
                <w:lang w:val="sl-SI"/>
              </w:rPr>
            </w:pPr>
            <w:r w:rsidRPr="007D0808">
              <w:rPr>
                <w:lang w:val="sl-SI"/>
              </w:rPr>
              <w:t>Dimitrij Zadel</w:t>
            </w:r>
          </w:p>
          <w:p w:rsidR="007D0808" w:rsidRPr="007D0808" w:rsidRDefault="007D0808" w:rsidP="007D0808">
            <w:pPr>
              <w:rPr>
                <w:lang w:val="sl-SI"/>
              </w:rPr>
            </w:pPr>
            <w:r w:rsidRPr="007D0808">
              <w:rPr>
                <w:lang w:val="sl-SI"/>
              </w:rPr>
              <w:t>Predsednik uprave</w:t>
            </w:r>
          </w:p>
          <w:p w:rsidR="007D0808" w:rsidRPr="007D0808" w:rsidRDefault="007D0808" w:rsidP="007D0808">
            <w:pPr>
              <w:rPr>
                <w:lang w:val="sl-SI"/>
              </w:rPr>
            </w:pPr>
          </w:p>
          <w:p w:rsidR="007D0808" w:rsidRPr="007D0808" w:rsidRDefault="007D0808" w:rsidP="007D0808">
            <w:pPr>
              <w:rPr>
                <w:lang w:val="sl-SI"/>
              </w:rPr>
            </w:pPr>
          </w:p>
          <w:p w:rsidR="007D0808" w:rsidRPr="007D0808" w:rsidRDefault="007D0808" w:rsidP="007D0808">
            <w:pPr>
              <w:rPr>
                <w:lang w:val="sl-SI"/>
              </w:rPr>
            </w:pPr>
            <w:r w:rsidRPr="007D0808">
              <w:rPr>
                <w:lang w:val="sl-SI"/>
              </w:rPr>
              <w:t>Metod Podkrižnik</w:t>
            </w:r>
          </w:p>
          <w:p w:rsidR="007D0808" w:rsidRDefault="007D0808" w:rsidP="007D0808">
            <w:pPr>
              <w:rPr>
                <w:b/>
                <w:lang w:val="sl-SI"/>
              </w:rPr>
            </w:pPr>
            <w:r w:rsidRPr="007D0808">
              <w:rPr>
                <w:lang w:val="sl-SI"/>
              </w:rPr>
              <w:t>Član uprave</w:t>
            </w:r>
          </w:p>
        </w:tc>
        <w:tc>
          <w:tcPr>
            <w:tcW w:w="4697" w:type="dxa"/>
          </w:tcPr>
          <w:p w:rsidR="007D0808" w:rsidRPr="009D67B4" w:rsidRDefault="00F4474F" w:rsidP="007D0808">
            <w:pPr>
              <w:rPr>
                <w:lang w:val="sl-SI"/>
              </w:rPr>
            </w:pPr>
            <w:r w:rsidRPr="009D67B4">
              <w:rPr>
                <w:lang w:val="sl-SI"/>
              </w:rPr>
              <w:t>Izvajalec:</w:t>
            </w:r>
          </w:p>
          <w:p w:rsidR="00F4474F" w:rsidRPr="009D67B4" w:rsidRDefault="00F4474F" w:rsidP="007D0808">
            <w:pPr>
              <w:rPr>
                <w:lang w:val="sl-SI"/>
              </w:rPr>
            </w:pPr>
            <w:r w:rsidRPr="009D67B4">
              <w:rPr>
                <w:lang w:val="sl-SI"/>
              </w:rPr>
              <w:t>____________________</w:t>
            </w:r>
          </w:p>
          <w:p w:rsidR="00F4474F" w:rsidRPr="009D67B4" w:rsidRDefault="009D67B4" w:rsidP="007D0808">
            <w:pPr>
              <w:rPr>
                <w:lang w:val="sl-SI"/>
              </w:rPr>
            </w:pPr>
            <w:r w:rsidRPr="009D67B4">
              <w:rPr>
                <w:lang w:val="sl-SI"/>
              </w:rPr>
              <w:t xml:space="preserve"> </w:t>
            </w:r>
          </w:p>
          <w:p w:rsidR="009D67B4" w:rsidRDefault="009D67B4" w:rsidP="007D0808">
            <w:pPr>
              <w:rPr>
                <w:lang w:val="sl-SI"/>
              </w:rPr>
            </w:pPr>
          </w:p>
          <w:p w:rsidR="009D67B4" w:rsidRDefault="009D67B4" w:rsidP="007D0808">
            <w:pPr>
              <w:rPr>
                <w:lang w:val="sl-SI"/>
              </w:rPr>
            </w:pPr>
          </w:p>
          <w:p w:rsidR="009D67B4" w:rsidRPr="00FA629E" w:rsidRDefault="009D67B4" w:rsidP="009D67B4">
            <w:pPr>
              <w:tabs>
                <w:tab w:val="left" w:pos="2268"/>
              </w:tabs>
              <w:rPr>
                <w:rFonts w:cs="Tahoma"/>
                <w:lang w:val="sl-SI"/>
              </w:rPr>
            </w:pPr>
            <w:r w:rsidRPr="00FA629E">
              <w:rPr>
                <w:rFonts w:cs="Tahoma"/>
                <w:lang w:val="sl-SI"/>
              </w:rPr>
              <w:t xml:space="preserve">_________________________________ </w:t>
            </w:r>
          </w:p>
          <w:p w:rsidR="009D67B4" w:rsidRPr="00FA629E" w:rsidRDefault="009D67B4" w:rsidP="009D67B4">
            <w:pPr>
              <w:rPr>
                <w:lang w:val="sl-SI"/>
              </w:rPr>
            </w:pPr>
            <w:r w:rsidRPr="00FA629E">
              <w:rPr>
                <w:rFonts w:cs="Tahoma"/>
                <w:i/>
                <w:lang w:val="sl-SI"/>
              </w:rPr>
              <w:t>(pooblaščena oseba za podpis pogodbe)</w:t>
            </w:r>
          </w:p>
          <w:p w:rsidR="009D67B4" w:rsidRPr="009D67B4" w:rsidRDefault="009D67B4" w:rsidP="007D0808">
            <w:pPr>
              <w:rPr>
                <w:lang w:val="sl-SI"/>
              </w:rPr>
            </w:pPr>
          </w:p>
          <w:p w:rsidR="009D67B4" w:rsidRDefault="009D67B4" w:rsidP="007D0808">
            <w:pPr>
              <w:rPr>
                <w:b/>
                <w:lang w:val="sl-SI"/>
              </w:rPr>
            </w:pPr>
          </w:p>
        </w:tc>
      </w:tr>
    </w:tbl>
    <w:p w:rsidR="00A63A25" w:rsidRDefault="00A63A25" w:rsidP="007D0808">
      <w:pPr>
        <w:ind w:left="360"/>
        <w:rPr>
          <w:b/>
          <w:lang w:val="sl-SI"/>
        </w:rPr>
      </w:pPr>
    </w:p>
    <w:p w:rsidR="00250324" w:rsidRDefault="00250324" w:rsidP="00250324">
      <w:pPr>
        <w:rPr>
          <w:lang w:val="sl-SI"/>
        </w:rPr>
      </w:pPr>
    </w:p>
    <w:p w:rsidR="00A63A25" w:rsidRDefault="00A63A25" w:rsidP="00250324">
      <w:pPr>
        <w:rPr>
          <w:lang w:val="sl-SI"/>
        </w:rPr>
      </w:pPr>
    </w:p>
    <w:p w:rsidR="00A63A25" w:rsidRDefault="00A63A25" w:rsidP="00250324">
      <w:pPr>
        <w:rPr>
          <w:lang w:val="sl-SI"/>
        </w:rPr>
      </w:pPr>
    </w:p>
    <w:p w:rsidR="00A63A25" w:rsidRDefault="00A63A25" w:rsidP="00250324">
      <w:pPr>
        <w:rPr>
          <w:lang w:val="sl-SI"/>
        </w:rPr>
      </w:pPr>
    </w:p>
    <w:p w:rsidR="009D67B4" w:rsidRDefault="009D67B4">
      <w:pPr>
        <w:rPr>
          <w:lang w:val="sl-SI"/>
        </w:rPr>
      </w:pPr>
    </w:p>
    <w:p w:rsidR="005E755D" w:rsidRPr="0063766D" w:rsidRDefault="005E755D" w:rsidP="0044672D">
      <w:pPr>
        <w:spacing w:after="0" w:line="240" w:lineRule="auto"/>
        <w:jc w:val="both"/>
        <w:outlineLvl w:val="1"/>
        <w:rPr>
          <w:rFonts w:cs="Tahoma"/>
          <w:lang w:val="sl-SI"/>
        </w:rPr>
      </w:pPr>
    </w:p>
    <w:sectPr w:rsidR="005E755D" w:rsidRPr="0063766D" w:rsidSect="00B37458">
      <w:footerReference w:type="default" r:id="rId24"/>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2D0A" w:rsidRDefault="00012D0A" w:rsidP="003139D0">
      <w:pPr>
        <w:spacing w:after="0" w:line="240" w:lineRule="auto"/>
      </w:pPr>
      <w:r>
        <w:separator/>
      </w:r>
    </w:p>
  </w:endnote>
  <w:endnote w:type="continuationSeparator" w:id="0">
    <w:p w:rsidR="00012D0A" w:rsidRDefault="00012D0A" w:rsidP="00313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027354785"/>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rsidR="00CE2BAD" w:rsidRPr="003139D0" w:rsidRDefault="00CE2BAD">
            <w:pPr>
              <w:pStyle w:val="Footer"/>
              <w:jc w:val="center"/>
              <w:rPr>
                <w:sz w:val="18"/>
                <w:szCs w:val="18"/>
              </w:rPr>
            </w:pPr>
            <w:r>
              <w:rPr>
                <w:noProof/>
                <w:sz w:val="18"/>
                <w:szCs w:val="18"/>
                <w:lang w:val="sl-SI"/>
              </w:rPr>
              <mc:AlternateContent>
                <mc:Choice Requires="wps">
                  <w:drawing>
                    <wp:anchor distT="0" distB="0" distL="114300" distR="114300" simplePos="0" relativeHeight="251662336" behindDoc="0" locked="0" layoutInCell="1" allowOverlap="1" wp14:anchorId="59EA8690" wp14:editId="15393555">
                      <wp:simplePos x="0" y="0"/>
                      <wp:positionH relativeFrom="column">
                        <wp:posOffset>3844942</wp:posOffset>
                      </wp:positionH>
                      <wp:positionV relativeFrom="paragraph">
                        <wp:posOffset>-169545</wp:posOffset>
                      </wp:positionV>
                      <wp:extent cx="2199005" cy="320675"/>
                      <wp:effectExtent l="0" t="0" r="0" b="3175"/>
                      <wp:wrapNone/>
                      <wp:docPr id="4" name="Text Box 4"/>
                      <wp:cNvGraphicFramePr/>
                      <a:graphic xmlns:a="http://schemas.openxmlformats.org/drawingml/2006/main">
                        <a:graphicData uri="http://schemas.microsoft.com/office/word/2010/wordprocessingShape">
                          <wps:wsp>
                            <wps:cNvSpPr txBox="1"/>
                            <wps:spPr>
                              <a:xfrm>
                                <a:off x="0" y="0"/>
                                <a:ext cx="2199005" cy="320675"/>
                              </a:xfrm>
                              <a:prstGeom prst="rect">
                                <a:avLst/>
                              </a:prstGeom>
                              <a:solidFill>
                                <a:schemeClr val="lt1"/>
                              </a:solidFill>
                              <a:ln w="6350">
                                <a:noFill/>
                              </a:ln>
                            </wps:spPr>
                            <wps:txbx>
                              <w:txbxContent>
                                <w:p w:rsidR="00CE2BAD" w:rsidRPr="00783DC3" w:rsidRDefault="00CE2BAD" w:rsidP="003139D0">
                                  <w:pPr>
                                    <w:jc w:val="right"/>
                                    <w:rPr>
                                      <w:sz w:val="16"/>
                                      <w:szCs w:val="16"/>
                                      <w:lang w:val="sl-SI"/>
                                    </w:rPr>
                                  </w:pPr>
                                  <w:r w:rsidRPr="00783DC3">
                                    <w:rPr>
                                      <w:sz w:val="16"/>
                                      <w:szCs w:val="16"/>
                                      <w:lang w:val="sl-SI"/>
                                    </w:rPr>
                                    <w:t>Razpisna dokumentacija JN</w:t>
                                  </w:r>
                                  <w:r>
                                    <w:rPr>
                                      <w:sz w:val="16"/>
                                      <w:szCs w:val="16"/>
                                      <w:lang w:val="sl-SI"/>
                                    </w:rPr>
                                    <w:t xml:space="preserve"> 170</w:t>
                                  </w:r>
                                  <w:r w:rsidRPr="00783DC3">
                                    <w:rPr>
                                      <w:sz w:val="16"/>
                                      <w:szCs w:val="16"/>
                                      <w:lang w:val="sl-SI"/>
                                    </w:rPr>
                                    <w:t>/2018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EA8690" id="_x0000_t202" coordsize="21600,21600" o:spt="202" path="m,l,21600r21600,l21600,xe">
                      <v:stroke joinstyle="miter"/>
                      <v:path gradientshapeok="t" o:connecttype="rect"/>
                    </v:shapetype>
                    <v:shape id="Text Box 4" o:spid="_x0000_s1026" type="#_x0000_t202" style="position:absolute;left:0;text-align:left;margin-left:302.75pt;margin-top:-13.35pt;width:173.15pt;height:2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" fillcolor="white [3201]" stroked="f" strokeweight=".5pt">
                      <v:textbox>
                        <w:txbxContent>
                          <w:p w:rsidR="00CE2BAD" w:rsidRPr="00783DC3" w:rsidRDefault="00CE2BAD" w:rsidP="003139D0">
                            <w:pPr>
                              <w:jc w:val="right"/>
                              <w:rPr>
                                <w:sz w:val="16"/>
                                <w:szCs w:val="16"/>
                                <w:lang w:val="sl-SI"/>
                              </w:rPr>
                            </w:pPr>
                            <w:r w:rsidRPr="00783DC3">
                              <w:rPr>
                                <w:sz w:val="16"/>
                                <w:szCs w:val="16"/>
                                <w:lang w:val="sl-SI"/>
                              </w:rPr>
                              <w:t>Razpisna dokumentacija JN</w:t>
                            </w:r>
                            <w:r>
                              <w:rPr>
                                <w:sz w:val="16"/>
                                <w:szCs w:val="16"/>
                                <w:lang w:val="sl-SI"/>
                              </w:rPr>
                              <w:t xml:space="preserve"> 170</w:t>
                            </w:r>
                            <w:r w:rsidRPr="00783DC3">
                              <w:rPr>
                                <w:sz w:val="16"/>
                                <w:szCs w:val="16"/>
                                <w:lang w:val="sl-SI"/>
                              </w:rPr>
                              <w:t>/2018</w:t>
                            </w:r>
                          </w:p>
                        </w:txbxContent>
                      </v:textbox>
                    </v:shape>
                  </w:pict>
                </mc:Fallback>
              </mc:AlternateContent>
            </w:r>
            <w:r>
              <w:rPr>
                <w:noProof/>
                <w:sz w:val="18"/>
                <w:szCs w:val="18"/>
                <w:lang w:val="sl-SI"/>
              </w:rPr>
              <mc:AlternateContent>
                <mc:Choice Requires="wps">
                  <w:drawing>
                    <wp:anchor distT="0" distB="0" distL="114300" distR="114300" simplePos="0" relativeHeight="251663360" behindDoc="0" locked="0" layoutInCell="1" allowOverlap="1" wp14:anchorId="4EBFAA63" wp14:editId="29F86DC2">
                      <wp:simplePos x="0" y="0"/>
                      <wp:positionH relativeFrom="margin">
                        <wp:align>right</wp:align>
                      </wp:positionH>
                      <wp:positionV relativeFrom="paragraph">
                        <wp:posOffset>-203834</wp:posOffset>
                      </wp:positionV>
                      <wp:extent cx="5997146"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599714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0ED08A" id="Straight Connector 5" o:spid="_x0000_s1026" style="position:absolute;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21pt,-16.05pt" to="893.2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" strokecolor="black [3213]" strokeweight=".5pt">
                      <v:stroke joinstyle="miter"/>
                      <w10:wrap anchorx="margin"/>
                    </v:line>
                  </w:pict>
                </mc:Fallback>
              </mc:AlternateContent>
            </w:r>
            <w:r>
              <w:rPr>
                <w:noProof/>
                <w:sz w:val="18"/>
                <w:szCs w:val="18"/>
                <w:lang w:val="sl-SI"/>
              </w:rPr>
              <mc:AlternateContent>
                <mc:Choice Requires="wps">
                  <w:drawing>
                    <wp:anchor distT="0" distB="0" distL="114300" distR="114300" simplePos="0" relativeHeight="251660288" behindDoc="0" locked="0" layoutInCell="1" allowOverlap="1" wp14:anchorId="3A97847E" wp14:editId="61C2A785">
                      <wp:simplePos x="0" y="0"/>
                      <wp:positionH relativeFrom="column">
                        <wp:posOffset>-54593</wp:posOffset>
                      </wp:positionH>
                      <wp:positionV relativeFrom="paragraph">
                        <wp:posOffset>-162560</wp:posOffset>
                      </wp:positionV>
                      <wp:extent cx="1375410" cy="320675"/>
                      <wp:effectExtent l="0" t="0" r="0" b="3175"/>
                      <wp:wrapNone/>
                      <wp:docPr id="3" name="Text Box 3"/>
                      <wp:cNvGraphicFramePr/>
                      <a:graphic xmlns:a="http://schemas.openxmlformats.org/drawingml/2006/main">
                        <a:graphicData uri="http://schemas.microsoft.com/office/word/2010/wordprocessingShape">
                          <wps:wsp>
                            <wps:cNvSpPr txBox="1"/>
                            <wps:spPr>
                              <a:xfrm>
                                <a:off x="0" y="0"/>
                                <a:ext cx="1375410" cy="320675"/>
                              </a:xfrm>
                              <a:prstGeom prst="rect">
                                <a:avLst/>
                              </a:prstGeom>
                              <a:solidFill>
                                <a:schemeClr val="lt1"/>
                              </a:solidFill>
                              <a:ln w="6350">
                                <a:noFill/>
                              </a:ln>
                            </wps:spPr>
                            <wps:txbx>
                              <w:txbxContent>
                                <w:p w:rsidR="00CE2BAD" w:rsidRPr="00B37458" w:rsidRDefault="00CE2BAD">
                                  <w:pPr>
                                    <w:rPr>
                                      <w:sz w:val="16"/>
                                      <w:szCs w:val="16"/>
                                    </w:rPr>
                                  </w:pPr>
                                  <w:r w:rsidRPr="00B37458">
                                    <w:rPr>
                                      <w:sz w:val="16"/>
                                      <w:szCs w:val="16"/>
                                    </w:rPr>
                                    <w:t xml:space="preserve">Luka Koper, </w:t>
                                  </w:r>
                                  <w:proofErr w:type="spellStart"/>
                                  <w:r w:rsidRPr="00B37458">
                                    <w:rPr>
                                      <w:sz w:val="16"/>
                                      <w:szCs w:val="16"/>
                                    </w:rPr>
                                    <w:t>d.d</w:t>
                                  </w:r>
                                  <w:proofErr w:type="spellEnd"/>
                                  <w:r w:rsidRPr="00B37458">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7847E" id="Text Box 3" o:spid="_x0000_s1027" type="#_x0000_t202" style="position:absolute;left:0;text-align:left;margin-left:-4.3pt;margin-top:-12.8pt;width:108.3pt;height: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" fillcolor="white [3201]" stroked="f" strokeweight=".5pt">
                      <v:textbox>
                        <w:txbxContent>
                          <w:p w:rsidR="00CE2BAD" w:rsidRPr="00B37458" w:rsidRDefault="00CE2BAD">
                            <w:pPr>
                              <w:rPr>
                                <w:sz w:val="16"/>
                                <w:szCs w:val="16"/>
                              </w:rPr>
                            </w:pPr>
                            <w:r w:rsidRPr="00B37458">
                              <w:rPr>
                                <w:sz w:val="16"/>
                                <w:szCs w:val="16"/>
                              </w:rPr>
                              <w:t>Luka Koper, d.d.</w:t>
                            </w:r>
                          </w:p>
                        </w:txbxContent>
                      </v:textbox>
                    </v:shape>
                  </w:pict>
                </mc:Fallback>
              </mc:AlternateContent>
            </w:r>
            <w:r w:rsidRPr="003139D0">
              <w:rPr>
                <w:sz w:val="18"/>
                <w:szCs w:val="18"/>
                <w:lang w:val="sl-SI"/>
              </w:rPr>
              <w:t xml:space="preserve">Stran </w:t>
            </w:r>
            <w:r w:rsidRPr="003139D0">
              <w:rPr>
                <w:b/>
                <w:bCs/>
                <w:sz w:val="18"/>
                <w:szCs w:val="18"/>
              </w:rPr>
              <w:fldChar w:fldCharType="begin"/>
            </w:r>
            <w:r w:rsidRPr="003139D0">
              <w:rPr>
                <w:b/>
                <w:bCs/>
                <w:sz w:val="18"/>
                <w:szCs w:val="18"/>
              </w:rPr>
              <w:instrText>PAGE</w:instrText>
            </w:r>
            <w:r w:rsidRPr="003139D0">
              <w:rPr>
                <w:b/>
                <w:bCs/>
                <w:sz w:val="18"/>
                <w:szCs w:val="18"/>
              </w:rPr>
              <w:fldChar w:fldCharType="separate"/>
            </w:r>
            <w:r w:rsidR="00881537">
              <w:rPr>
                <w:b/>
                <w:bCs/>
                <w:noProof/>
                <w:sz w:val="18"/>
                <w:szCs w:val="18"/>
              </w:rPr>
              <w:t>42</w:t>
            </w:r>
            <w:r w:rsidRPr="003139D0">
              <w:rPr>
                <w:b/>
                <w:bCs/>
                <w:sz w:val="18"/>
                <w:szCs w:val="18"/>
              </w:rPr>
              <w:fldChar w:fldCharType="end"/>
            </w:r>
            <w:r w:rsidRPr="003139D0">
              <w:rPr>
                <w:sz w:val="18"/>
                <w:szCs w:val="18"/>
                <w:lang w:val="sl-SI"/>
              </w:rPr>
              <w:t xml:space="preserve"> od </w:t>
            </w:r>
            <w:r w:rsidRPr="003139D0">
              <w:rPr>
                <w:b/>
                <w:bCs/>
                <w:sz w:val="18"/>
                <w:szCs w:val="18"/>
              </w:rPr>
              <w:fldChar w:fldCharType="begin"/>
            </w:r>
            <w:r w:rsidRPr="003139D0">
              <w:rPr>
                <w:b/>
                <w:bCs/>
                <w:sz w:val="18"/>
                <w:szCs w:val="18"/>
              </w:rPr>
              <w:instrText>NUMPAGES</w:instrText>
            </w:r>
            <w:r w:rsidRPr="003139D0">
              <w:rPr>
                <w:b/>
                <w:bCs/>
                <w:sz w:val="18"/>
                <w:szCs w:val="18"/>
              </w:rPr>
              <w:fldChar w:fldCharType="separate"/>
            </w:r>
            <w:r w:rsidR="00881537">
              <w:rPr>
                <w:b/>
                <w:bCs/>
                <w:noProof/>
                <w:sz w:val="18"/>
                <w:szCs w:val="18"/>
              </w:rPr>
              <w:t>43</w:t>
            </w:r>
            <w:r w:rsidRPr="003139D0">
              <w:rPr>
                <w:b/>
                <w:bCs/>
                <w:sz w:val="18"/>
                <w:szCs w:val="18"/>
              </w:rPr>
              <w:fldChar w:fldCharType="end"/>
            </w:r>
          </w:p>
        </w:sdtContent>
      </w:sdt>
    </w:sdtContent>
  </w:sdt>
  <w:p w:rsidR="00CE2BAD" w:rsidRPr="003139D0" w:rsidRDefault="00CE2BAD" w:rsidP="003139D0">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2D0A" w:rsidRDefault="00012D0A" w:rsidP="003139D0">
      <w:pPr>
        <w:spacing w:after="0" w:line="240" w:lineRule="auto"/>
      </w:pPr>
      <w:r>
        <w:separator/>
      </w:r>
    </w:p>
  </w:footnote>
  <w:footnote w:type="continuationSeparator" w:id="0">
    <w:p w:rsidR="00012D0A" w:rsidRDefault="00012D0A" w:rsidP="003139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4DD6676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FE"/>
    <w:multiLevelType w:val="singleLevel"/>
    <w:tmpl w:val="F828B51C"/>
    <w:lvl w:ilvl="0">
      <w:numFmt w:val="decimal"/>
      <w:lvlText w:val="*"/>
      <w:lvlJc w:val="left"/>
      <w:rPr>
        <w:rFonts w:ascii="Times New Roman" w:hAnsi="Times New Roman" w:cs="Times New Roman"/>
      </w:rPr>
    </w:lvl>
  </w:abstractNum>
  <w:abstractNum w:abstractNumId="2" w15:restartNumberingAfterBreak="0">
    <w:nsid w:val="04A56769"/>
    <w:multiLevelType w:val="multilevel"/>
    <w:tmpl w:val="CF2EA5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0C3D2F0F"/>
    <w:multiLevelType w:val="multilevel"/>
    <w:tmpl w:val="CF2EA5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108C1005"/>
    <w:multiLevelType w:val="hybridMultilevel"/>
    <w:tmpl w:val="05FA8C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6740E62"/>
    <w:multiLevelType w:val="hybridMultilevel"/>
    <w:tmpl w:val="8DC41A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84253BD"/>
    <w:multiLevelType w:val="hybridMultilevel"/>
    <w:tmpl w:val="394EC8D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A5562A6"/>
    <w:multiLevelType w:val="hybridMultilevel"/>
    <w:tmpl w:val="971805F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5528BF"/>
    <w:multiLevelType w:val="hybridMultilevel"/>
    <w:tmpl w:val="DB3AC096"/>
    <w:lvl w:ilvl="0" w:tplc="D870F394">
      <w:numFmt w:val="bullet"/>
      <w:lvlText w:val="-"/>
      <w:lvlJc w:val="left"/>
      <w:pPr>
        <w:tabs>
          <w:tab w:val="num" w:pos="640"/>
        </w:tabs>
        <w:ind w:left="640" w:hanging="357"/>
      </w:pPr>
      <w:rPr>
        <w:rFonts w:hint="default"/>
      </w:rPr>
    </w:lvl>
    <w:lvl w:ilvl="1" w:tplc="04240003">
      <w:start w:val="1"/>
      <w:numFmt w:val="bullet"/>
      <w:lvlText w:val="o"/>
      <w:lvlJc w:val="left"/>
      <w:pPr>
        <w:tabs>
          <w:tab w:val="num" w:pos="2154"/>
        </w:tabs>
        <w:ind w:left="2154" w:hanging="360"/>
      </w:pPr>
      <w:rPr>
        <w:rFonts w:ascii="Courier New" w:hAnsi="Courier New" w:cs="Courier New" w:hint="default"/>
      </w:rPr>
    </w:lvl>
    <w:lvl w:ilvl="2" w:tplc="04240005">
      <w:start w:val="1"/>
      <w:numFmt w:val="bullet"/>
      <w:lvlText w:val=""/>
      <w:lvlJc w:val="left"/>
      <w:pPr>
        <w:tabs>
          <w:tab w:val="num" w:pos="2874"/>
        </w:tabs>
        <w:ind w:left="2874" w:hanging="360"/>
      </w:pPr>
      <w:rPr>
        <w:rFonts w:ascii="Wingdings" w:hAnsi="Wingdings" w:hint="default"/>
      </w:rPr>
    </w:lvl>
    <w:lvl w:ilvl="3" w:tplc="04240001" w:tentative="1">
      <w:start w:val="1"/>
      <w:numFmt w:val="bullet"/>
      <w:lvlText w:val=""/>
      <w:lvlJc w:val="left"/>
      <w:pPr>
        <w:tabs>
          <w:tab w:val="num" w:pos="3594"/>
        </w:tabs>
        <w:ind w:left="3594" w:hanging="360"/>
      </w:pPr>
      <w:rPr>
        <w:rFonts w:ascii="Symbol" w:hAnsi="Symbol" w:hint="default"/>
      </w:rPr>
    </w:lvl>
    <w:lvl w:ilvl="4" w:tplc="04240003" w:tentative="1">
      <w:start w:val="1"/>
      <w:numFmt w:val="bullet"/>
      <w:lvlText w:val="o"/>
      <w:lvlJc w:val="left"/>
      <w:pPr>
        <w:tabs>
          <w:tab w:val="num" w:pos="4314"/>
        </w:tabs>
        <w:ind w:left="4314" w:hanging="360"/>
      </w:pPr>
      <w:rPr>
        <w:rFonts w:ascii="Courier New" w:hAnsi="Courier New" w:cs="Courier New" w:hint="default"/>
      </w:rPr>
    </w:lvl>
    <w:lvl w:ilvl="5" w:tplc="04240005" w:tentative="1">
      <w:start w:val="1"/>
      <w:numFmt w:val="bullet"/>
      <w:lvlText w:val=""/>
      <w:lvlJc w:val="left"/>
      <w:pPr>
        <w:tabs>
          <w:tab w:val="num" w:pos="5034"/>
        </w:tabs>
        <w:ind w:left="5034" w:hanging="360"/>
      </w:pPr>
      <w:rPr>
        <w:rFonts w:ascii="Wingdings" w:hAnsi="Wingdings" w:hint="default"/>
      </w:rPr>
    </w:lvl>
    <w:lvl w:ilvl="6" w:tplc="04240001" w:tentative="1">
      <w:start w:val="1"/>
      <w:numFmt w:val="bullet"/>
      <w:lvlText w:val=""/>
      <w:lvlJc w:val="left"/>
      <w:pPr>
        <w:tabs>
          <w:tab w:val="num" w:pos="5754"/>
        </w:tabs>
        <w:ind w:left="5754" w:hanging="360"/>
      </w:pPr>
      <w:rPr>
        <w:rFonts w:ascii="Symbol" w:hAnsi="Symbol" w:hint="default"/>
      </w:rPr>
    </w:lvl>
    <w:lvl w:ilvl="7" w:tplc="04240003" w:tentative="1">
      <w:start w:val="1"/>
      <w:numFmt w:val="bullet"/>
      <w:lvlText w:val="o"/>
      <w:lvlJc w:val="left"/>
      <w:pPr>
        <w:tabs>
          <w:tab w:val="num" w:pos="6474"/>
        </w:tabs>
        <w:ind w:left="6474" w:hanging="360"/>
      </w:pPr>
      <w:rPr>
        <w:rFonts w:ascii="Courier New" w:hAnsi="Courier New" w:cs="Courier New" w:hint="default"/>
      </w:rPr>
    </w:lvl>
    <w:lvl w:ilvl="8" w:tplc="04240005" w:tentative="1">
      <w:start w:val="1"/>
      <w:numFmt w:val="bullet"/>
      <w:lvlText w:val=""/>
      <w:lvlJc w:val="left"/>
      <w:pPr>
        <w:tabs>
          <w:tab w:val="num" w:pos="7194"/>
        </w:tabs>
        <w:ind w:left="7194" w:hanging="360"/>
      </w:pPr>
      <w:rPr>
        <w:rFonts w:ascii="Wingdings" w:hAnsi="Wingdings" w:hint="default"/>
      </w:rPr>
    </w:lvl>
  </w:abstractNum>
  <w:abstractNum w:abstractNumId="9" w15:restartNumberingAfterBreak="0">
    <w:nsid w:val="309D3C7E"/>
    <w:multiLevelType w:val="multilevel"/>
    <w:tmpl w:val="ADB8FF26"/>
    <w:lvl w:ilvl="0">
      <w:start w:val="1"/>
      <w:numFmt w:val="upperRoman"/>
      <w:lvlText w:val="%1."/>
      <w:lvlJc w:val="left"/>
      <w:pPr>
        <w:ind w:left="1080" w:hanging="72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3AE17FA9"/>
    <w:multiLevelType w:val="hybridMultilevel"/>
    <w:tmpl w:val="8DC41A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843675F"/>
    <w:multiLevelType w:val="hybridMultilevel"/>
    <w:tmpl w:val="D4D0A6E6"/>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9A67E6"/>
    <w:multiLevelType w:val="singleLevel"/>
    <w:tmpl w:val="0C09000F"/>
    <w:lvl w:ilvl="0">
      <w:start w:val="1"/>
      <w:numFmt w:val="decimal"/>
      <w:lvlText w:val="%1."/>
      <w:lvlJc w:val="left"/>
      <w:pPr>
        <w:tabs>
          <w:tab w:val="num" w:pos="360"/>
        </w:tabs>
        <w:ind w:left="360" w:hanging="360"/>
      </w:pPr>
    </w:lvl>
  </w:abstractNum>
  <w:abstractNum w:abstractNumId="13" w15:restartNumberingAfterBreak="0">
    <w:nsid w:val="56400F12"/>
    <w:multiLevelType w:val="hybridMultilevel"/>
    <w:tmpl w:val="EF4E3E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C9452AD"/>
    <w:multiLevelType w:val="hybridMultilevel"/>
    <w:tmpl w:val="0A98BC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D63750D"/>
    <w:multiLevelType w:val="hybridMultilevel"/>
    <w:tmpl w:val="A2C6FAD0"/>
    <w:lvl w:ilvl="0" w:tplc="A3DCCDE0">
      <w:start w:val="1"/>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F9B0488"/>
    <w:multiLevelType w:val="multilevel"/>
    <w:tmpl w:val="EF403114"/>
    <w:lvl w:ilvl="0">
      <w:start w:val="1"/>
      <w:numFmt w:val="upperLetter"/>
      <w:pStyle w:val="1MH"/>
      <w:lvlText w:val="%1."/>
      <w:lvlJc w:val="left"/>
      <w:pPr>
        <w:tabs>
          <w:tab w:val="num" w:pos="851"/>
        </w:tabs>
        <w:ind w:left="851" w:hanging="851"/>
      </w:pPr>
      <w:rPr>
        <w:rFonts w:ascii="Arial" w:hAnsi="Arial" w:cs="Arial" w:hint="default"/>
        <w:b/>
        <w:i w:val="0"/>
        <w:sz w:val="28"/>
        <w:szCs w:val="28"/>
      </w:rPr>
    </w:lvl>
    <w:lvl w:ilvl="1">
      <w:numFmt w:val="decimalZero"/>
      <w:pStyle w:val="2MH"/>
      <w:lvlText w:val="%1.%2"/>
      <w:lvlJc w:val="left"/>
      <w:pPr>
        <w:tabs>
          <w:tab w:val="num" w:pos="4678"/>
        </w:tabs>
        <w:ind w:left="4678" w:hanging="851"/>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MH"/>
      <w:lvlText w:val="%1.%2.%3."/>
      <w:lvlJc w:val="left"/>
      <w:pPr>
        <w:tabs>
          <w:tab w:val="num" w:pos="851"/>
        </w:tabs>
        <w:ind w:left="851" w:hanging="851"/>
      </w:pPr>
      <w:rPr>
        <w:rFonts w:hint="default"/>
        <w:b/>
        <w:i w:val="0"/>
      </w:rPr>
    </w:lvl>
    <w:lvl w:ilvl="3">
      <w:start w:val="1"/>
      <w:numFmt w:val="decimal"/>
      <w:pStyle w:val="4MH"/>
      <w:lvlText w:val="%1.%2.%3.%4."/>
      <w:lvlJc w:val="left"/>
      <w:pPr>
        <w:tabs>
          <w:tab w:val="num" w:pos="1134"/>
        </w:tabs>
        <w:ind w:left="1134" w:hanging="1134"/>
      </w:pPr>
      <w:rPr>
        <w:rFonts w:hint="default"/>
        <w:b/>
        <w:i/>
        <w:sz w:val="24"/>
        <w:szCs w:val="2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67"/>
        </w:tabs>
        <w:ind w:left="567" w:hanging="567"/>
      </w:pPr>
      <w:rPr>
        <w:rFonts w:ascii="Arial" w:hAnsi="Arial" w:cs="Arial" w:hint="default"/>
        <w:b w:val="0"/>
        <w:i w:val="0"/>
        <w:sz w:val="20"/>
        <w:szCs w:val="2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6BF73A78"/>
    <w:multiLevelType w:val="multilevel"/>
    <w:tmpl w:val="E6562EAC"/>
    <w:lvl w:ilvl="0">
      <w:start w:val="2"/>
      <w:numFmt w:val="decimal"/>
      <w:lvlText w:val="%1."/>
      <w:lvlJc w:val="left"/>
      <w:pPr>
        <w:ind w:left="357" w:hanging="357"/>
      </w:pPr>
      <w:rPr>
        <w:rFonts w:hint="default"/>
      </w:rPr>
    </w:lvl>
    <w:lvl w:ilvl="1">
      <w:start w:val="1"/>
      <w:numFmt w:val="decimal"/>
      <w:lvlText w:val="%1.%2"/>
      <w:lvlJc w:val="left"/>
      <w:pPr>
        <w:ind w:left="499" w:hanging="357"/>
      </w:pPr>
      <w:rPr>
        <w:rFonts w:hint="default"/>
        <w:i w:val="0"/>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DBC0E79"/>
    <w:multiLevelType w:val="singleLevel"/>
    <w:tmpl w:val="AE00E7AE"/>
    <w:lvl w:ilvl="0">
      <w:start w:val="1"/>
      <w:numFmt w:val="decimal"/>
      <w:lvlText w:val="%1."/>
      <w:lvlJc w:val="left"/>
      <w:pPr>
        <w:tabs>
          <w:tab w:val="num" w:pos="643"/>
        </w:tabs>
        <w:ind w:left="643" w:hanging="360"/>
      </w:pPr>
      <w:rPr>
        <w:rFonts w:ascii="Tahoma" w:hAnsi="Tahoma" w:cs="Tahoma" w:hint="default"/>
        <w:b/>
      </w:rPr>
    </w:lvl>
  </w:abstractNum>
  <w:abstractNum w:abstractNumId="19" w15:restartNumberingAfterBreak="0">
    <w:nsid w:val="731F4428"/>
    <w:multiLevelType w:val="hybridMultilevel"/>
    <w:tmpl w:val="D5163FB2"/>
    <w:lvl w:ilvl="0" w:tplc="04090007">
      <w:start w:val="1"/>
      <w:numFmt w:val="bullet"/>
      <w:lvlText w:val=""/>
      <w:lvlJc w:val="left"/>
      <w:pPr>
        <w:ind w:left="720" w:hanging="360"/>
      </w:pPr>
      <w:rPr>
        <w:rFonts w:ascii="Wingdings" w:hAnsi="Wingdings"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8437122"/>
    <w:multiLevelType w:val="hybridMultilevel"/>
    <w:tmpl w:val="0FA240A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num>
  <w:num w:numId="3">
    <w:abstractNumId w:val="2"/>
  </w:num>
  <w:num w:numId="4">
    <w:abstractNumId w:val="15"/>
  </w:num>
  <w:num w:numId="5">
    <w:abstractNumId w:val="13"/>
  </w:num>
  <w:num w:numId="6">
    <w:abstractNumId w:val="6"/>
  </w:num>
  <w:num w:numId="7">
    <w:abstractNumId w:val="19"/>
  </w:num>
  <w:num w:numId="8">
    <w:abstractNumId w:val="11"/>
  </w:num>
  <w:num w:numId="9">
    <w:abstractNumId w:val="7"/>
  </w:num>
  <w:num w:numId="10">
    <w:abstractNumId w:val="20"/>
  </w:num>
  <w:num w:numId="11">
    <w:abstractNumId w:val="14"/>
  </w:num>
  <w:num w:numId="12">
    <w:abstractNumId w:val="16"/>
  </w:num>
  <w:num w:numId="13">
    <w:abstractNumId w:val="18"/>
  </w:num>
  <w:num w:numId="14">
    <w:abstractNumId w:val="17"/>
  </w:num>
  <w:num w:numId="15">
    <w:abstractNumId w:val="1"/>
    <w:lvlOverride w:ilvl="0">
      <w:lvl w:ilvl="0">
        <w:start w:val="1"/>
        <w:numFmt w:val="bullet"/>
        <w:lvlText w:val="-"/>
        <w:legacy w:legacy="1" w:legacySpace="0" w:legacyIndent="283"/>
        <w:lvlJc w:val="left"/>
        <w:pPr>
          <w:ind w:left="283" w:hanging="283"/>
        </w:pPr>
        <w:rPr>
          <w:rFonts w:ascii="Univers" w:hAnsi="Univers" w:hint="default"/>
          <w:sz w:val="22"/>
        </w:rPr>
      </w:lvl>
    </w:lvlOverride>
  </w:num>
  <w:num w:numId="16">
    <w:abstractNumId w:val="8"/>
  </w:num>
  <w:num w:numId="17">
    <w:abstractNumId w:val="4"/>
  </w:num>
  <w:num w:numId="18">
    <w:abstractNumId w:val="0"/>
  </w:num>
  <w:num w:numId="19">
    <w:abstractNumId w:val="5"/>
  </w:num>
  <w:num w:numId="20">
    <w:abstractNumId w:val="1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9D0"/>
    <w:rsid w:val="00012D0A"/>
    <w:rsid w:val="00031D90"/>
    <w:rsid w:val="00064A65"/>
    <w:rsid w:val="0009391A"/>
    <w:rsid w:val="00096C02"/>
    <w:rsid w:val="000A5C1F"/>
    <w:rsid w:val="000B238F"/>
    <w:rsid w:val="000B2E5E"/>
    <w:rsid w:val="000D7DEA"/>
    <w:rsid w:val="000F2F8A"/>
    <w:rsid w:val="000F7BE3"/>
    <w:rsid w:val="00110870"/>
    <w:rsid w:val="00110DE2"/>
    <w:rsid w:val="00115F4E"/>
    <w:rsid w:val="0012270F"/>
    <w:rsid w:val="0013175A"/>
    <w:rsid w:val="00154839"/>
    <w:rsid w:val="001610A0"/>
    <w:rsid w:val="00183DB0"/>
    <w:rsid w:val="00193294"/>
    <w:rsid w:val="001B4B77"/>
    <w:rsid w:val="001C2ADE"/>
    <w:rsid w:val="001E1813"/>
    <w:rsid w:val="00200772"/>
    <w:rsid w:val="00201FBE"/>
    <w:rsid w:val="00206504"/>
    <w:rsid w:val="002309AD"/>
    <w:rsid w:val="00246FC3"/>
    <w:rsid w:val="00250324"/>
    <w:rsid w:val="00250712"/>
    <w:rsid w:val="00252A41"/>
    <w:rsid w:val="002579B6"/>
    <w:rsid w:val="00272679"/>
    <w:rsid w:val="00294165"/>
    <w:rsid w:val="002B6309"/>
    <w:rsid w:val="002C4319"/>
    <w:rsid w:val="002F6181"/>
    <w:rsid w:val="00302302"/>
    <w:rsid w:val="0030254A"/>
    <w:rsid w:val="0030319C"/>
    <w:rsid w:val="0030639B"/>
    <w:rsid w:val="00307E33"/>
    <w:rsid w:val="00311328"/>
    <w:rsid w:val="003139D0"/>
    <w:rsid w:val="00326144"/>
    <w:rsid w:val="00330FB9"/>
    <w:rsid w:val="00337D6B"/>
    <w:rsid w:val="0037113D"/>
    <w:rsid w:val="00374DEA"/>
    <w:rsid w:val="003907E1"/>
    <w:rsid w:val="003933AF"/>
    <w:rsid w:val="00393EAA"/>
    <w:rsid w:val="00395E7B"/>
    <w:rsid w:val="003A00DC"/>
    <w:rsid w:val="003A21FF"/>
    <w:rsid w:val="003B1978"/>
    <w:rsid w:val="003C6487"/>
    <w:rsid w:val="003D5BAA"/>
    <w:rsid w:val="003F7937"/>
    <w:rsid w:val="0044672D"/>
    <w:rsid w:val="00454888"/>
    <w:rsid w:val="00466409"/>
    <w:rsid w:val="004712C0"/>
    <w:rsid w:val="00497E92"/>
    <w:rsid w:val="004A26A4"/>
    <w:rsid w:val="004D21D3"/>
    <w:rsid w:val="004D2B27"/>
    <w:rsid w:val="004D7962"/>
    <w:rsid w:val="005345A4"/>
    <w:rsid w:val="00540AF0"/>
    <w:rsid w:val="00560B05"/>
    <w:rsid w:val="005A3C7C"/>
    <w:rsid w:val="005D1FE8"/>
    <w:rsid w:val="005E755D"/>
    <w:rsid w:val="0063766D"/>
    <w:rsid w:val="00652819"/>
    <w:rsid w:val="00672056"/>
    <w:rsid w:val="00685FDB"/>
    <w:rsid w:val="006A3CDF"/>
    <w:rsid w:val="006B6E33"/>
    <w:rsid w:val="006C395E"/>
    <w:rsid w:val="006D5C56"/>
    <w:rsid w:val="006E74E1"/>
    <w:rsid w:val="006F5AEC"/>
    <w:rsid w:val="00724B85"/>
    <w:rsid w:val="00742306"/>
    <w:rsid w:val="0075194D"/>
    <w:rsid w:val="007561C8"/>
    <w:rsid w:val="00783DC3"/>
    <w:rsid w:val="007B5F49"/>
    <w:rsid w:val="007D06AA"/>
    <w:rsid w:val="007D0808"/>
    <w:rsid w:val="007D5494"/>
    <w:rsid w:val="007F474F"/>
    <w:rsid w:val="0082175D"/>
    <w:rsid w:val="00844B7F"/>
    <w:rsid w:val="008736EF"/>
    <w:rsid w:val="00881537"/>
    <w:rsid w:val="0089053F"/>
    <w:rsid w:val="00891CFF"/>
    <w:rsid w:val="008A279E"/>
    <w:rsid w:val="008B4A9B"/>
    <w:rsid w:val="008C7982"/>
    <w:rsid w:val="008D19DB"/>
    <w:rsid w:val="008D2007"/>
    <w:rsid w:val="008F4ACE"/>
    <w:rsid w:val="008F5DAC"/>
    <w:rsid w:val="00911780"/>
    <w:rsid w:val="0094564C"/>
    <w:rsid w:val="00946C44"/>
    <w:rsid w:val="00954653"/>
    <w:rsid w:val="0097414E"/>
    <w:rsid w:val="009777FA"/>
    <w:rsid w:val="009D38AA"/>
    <w:rsid w:val="009D67B4"/>
    <w:rsid w:val="009E666D"/>
    <w:rsid w:val="00A559C2"/>
    <w:rsid w:val="00A63A25"/>
    <w:rsid w:val="00A97D68"/>
    <w:rsid w:val="00AD74D7"/>
    <w:rsid w:val="00AF65DC"/>
    <w:rsid w:val="00B321BB"/>
    <w:rsid w:val="00B33983"/>
    <w:rsid w:val="00B37458"/>
    <w:rsid w:val="00B755D0"/>
    <w:rsid w:val="00B817D6"/>
    <w:rsid w:val="00BA44C4"/>
    <w:rsid w:val="00BE1A82"/>
    <w:rsid w:val="00BE395C"/>
    <w:rsid w:val="00BF1EAE"/>
    <w:rsid w:val="00C05C29"/>
    <w:rsid w:val="00C24374"/>
    <w:rsid w:val="00C26DDD"/>
    <w:rsid w:val="00C413FD"/>
    <w:rsid w:val="00C5255D"/>
    <w:rsid w:val="00C62722"/>
    <w:rsid w:val="00C62C0F"/>
    <w:rsid w:val="00C73709"/>
    <w:rsid w:val="00C9224F"/>
    <w:rsid w:val="00C93057"/>
    <w:rsid w:val="00CC5CBA"/>
    <w:rsid w:val="00CE2BAD"/>
    <w:rsid w:val="00CF4788"/>
    <w:rsid w:val="00D07E50"/>
    <w:rsid w:val="00D1006A"/>
    <w:rsid w:val="00D26F49"/>
    <w:rsid w:val="00D30848"/>
    <w:rsid w:val="00D36C54"/>
    <w:rsid w:val="00D67FD0"/>
    <w:rsid w:val="00D72BB2"/>
    <w:rsid w:val="00DD7FDB"/>
    <w:rsid w:val="00DF072A"/>
    <w:rsid w:val="00E00CEE"/>
    <w:rsid w:val="00E04F36"/>
    <w:rsid w:val="00E11A70"/>
    <w:rsid w:val="00E253E8"/>
    <w:rsid w:val="00E455C5"/>
    <w:rsid w:val="00E4629C"/>
    <w:rsid w:val="00E47BF4"/>
    <w:rsid w:val="00EA19D9"/>
    <w:rsid w:val="00EA7ACA"/>
    <w:rsid w:val="00EC0DB7"/>
    <w:rsid w:val="00EC6471"/>
    <w:rsid w:val="00EC747D"/>
    <w:rsid w:val="00F1397C"/>
    <w:rsid w:val="00F16C0D"/>
    <w:rsid w:val="00F25FED"/>
    <w:rsid w:val="00F30072"/>
    <w:rsid w:val="00F35CEE"/>
    <w:rsid w:val="00F4474F"/>
    <w:rsid w:val="00F45F8C"/>
    <w:rsid w:val="00F63BA1"/>
    <w:rsid w:val="00F72642"/>
    <w:rsid w:val="00FA088D"/>
    <w:rsid w:val="00FA46F5"/>
    <w:rsid w:val="00FA629E"/>
    <w:rsid w:val="00FB6F63"/>
    <w:rsid w:val="00FC3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C5BD2B"/>
  <w15:chartTrackingRefBased/>
  <w15:docId w15:val="{DCE20AD8-3EC1-4A52-8DE2-55C8D108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heme="minorHAnsi" w:hAnsi="Tahom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30639B"/>
    <w:pPr>
      <w:keepNext/>
      <w:spacing w:before="360" w:after="240" w:line="240" w:lineRule="auto"/>
      <w:jc w:val="center"/>
      <w:outlineLvl w:val="0"/>
    </w:pPr>
    <w:rPr>
      <w:rFonts w:ascii="Times New Roman" w:eastAsia="Times New Roman" w:hAnsi="Times New Roman" w:cs="Times New Roman"/>
      <w:b/>
      <w:bCs/>
      <w:sz w:val="28"/>
      <w:szCs w:val="24"/>
      <w:lang w:val="sl-SI"/>
    </w:rPr>
  </w:style>
  <w:style w:type="paragraph" w:styleId="Heading2">
    <w:name w:val="heading 2"/>
    <w:basedOn w:val="Normal"/>
    <w:next w:val="Normal"/>
    <w:link w:val="Heading2Char"/>
    <w:uiPriority w:val="9"/>
    <w:semiHidden/>
    <w:unhideWhenUsed/>
    <w:qFormat/>
    <w:rsid w:val="005E755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E755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E755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85FD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13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E-PVO-glava"/>
    <w:basedOn w:val="Normal"/>
    <w:link w:val="HeaderChar"/>
    <w:unhideWhenUsed/>
    <w:rsid w:val="003139D0"/>
    <w:pPr>
      <w:tabs>
        <w:tab w:val="center" w:pos="4536"/>
        <w:tab w:val="right" w:pos="9072"/>
      </w:tabs>
      <w:spacing w:after="0" w:line="240" w:lineRule="auto"/>
    </w:pPr>
  </w:style>
  <w:style w:type="character" w:customStyle="1" w:styleId="HeaderChar">
    <w:name w:val="Header Char"/>
    <w:aliases w:val="E-PVO-glava Char"/>
    <w:basedOn w:val="DefaultParagraphFont"/>
    <w:link w:val="Header"/>
    <w:rsid w:val="003139D0"/>
  </w:style>
  <w:style w:type="paragraph" w:styleId="Footer">
    <w:name w:val="footer"/>
    <w:basedOn w:val="Normal"/>
    <w:link w:val="FooterChar"/>
    <w:uiPriority w:val="99"/>
    <w:unhideWhenUsed/>
    <w:rsid w:val="003139D0"/>
    <w:pPr>
      <w:tabs>
        <w:tab w:val="center" w:pos="4536"/>
        <w:tab w:val="right" w:pos="9072"/>
      </w:tabs>
      <w:spacing w:after="0" w:line="240" w:lineRule="auto"/>
    </w:pPr>
  </w:style>
  <w:style w:type="character" w:customStyle="1" w:styleId="FooterChar">
    <w:name w:val="Footer Char"/>
    <w:basedOn w:val="DefaultParagraphFont"/>
    <w:link w:val="Footer"/>
    <w:uiPriority w:val="99"/>
    <w:rsid w:val="003139D0"/>
  </w:style>
  <w:style w:type="paragraph" w:styleId="ListParagraph">
    <w:name w:val="List Paragraph"/>
    <w:basedOn w:val="Normal"/>
    <w:uiPriority w:val="34"/>
    <w:qFormat/>
    <w:rsid w:val="00B37458"/>
    <w:pPr>
      <w:ind w:left="720"/>
      <w:contextualSpacing/>
    </w:pPr>
  </w:style>
  <w:style w:type="character" w:styleId="Hyperlink">
    <w:name w:val="Hyperlink"/>
    <w:basedOn w:val="DefaultParagraphFont"/>
    <w:uiPriority w:val="99"/>
    <w:unhideWhenUsed/>
    <w:rsid w:val="00E455C5"/>
    <w:rPr>
      <w:color w:val="0563C1" w:themeColor="hyperlink"/>
      <w:u w:val="single"/>
    </w:rPr>
  </w:style>
  <w:style w:type="character" w:styleId="UnresolvedMention">
    <w:name w:val="Unresolved Mention"/>
    <w:basedOn w:val="DefaultParagraphFont"/>
    <w:uiPriority w:val="99"/>
    <w:semiHidden/>
    <w:unhideWhenUsed/>
    <w:rsid w:val="00E455C5"/>
    <w:rPr>
      <w:color w:val="808080"/>
      <w:shd w:val="clear" w:color="auto" w:fill="E6E6E6"/>
    </w:rPr>
  </w:style>
  <w:style w:type="paragraph" w:customStyle="1" w:styleId="Default">
    <w:name w:val="Default"/>
    <w:rsid w:val="00D36C54"/>
    <w:pPr>
      <w:autoSpaceDE w:val="0"/>
      <w:autoSpaceDN w:val="0"/>
      <w:adjustRightInd w:val="0"/>
      <w:spacing w:after="0" w:line="240" w:lineRule="auto"/>
    </w:pPr>
    <w:rPr>
      <w:rFonts w:cs="Tahoma"/>
      <w:color w:val="000000"/>
      <w:sz w:val="24"/>
      <w:szCs w:val="24"/>
      <w:lang w:val="sl-SI"/>
    </w:rPr>
  </w:style>
  <w:style w:type="character" w:styleId="CommentReference">
    <w:name w:val="annotation reference"/>
    <w:basedOn w:val="DefaultParagraphFont"/>
    <w:uiPriority w:val="99"/>
    <w:semiHidden/>
    <w:unhideWhenUsed/>
    <w:rsid w:val="00A559C2"/>
    <w:rPr>
      <w:sz w:val="16"/>
      <w:szCs w:val="16"/>
    </w:rPr>
  </w:style>
  <w:style w:type="paragraph" w:styleId="CommentText">
    <w:name w:val="annotation text"/>
    <w:basedOn w:val="Normal"/>
    <w:link w:val="CommentTextChar"/>
    <w:uiPriority w:val="99"/>
    <w:semiHidden/>
    <w:unhideWhenUsed/>
    <w:rsid w:val="00A559C2"/>
    <w:pPr>
      <w:spacing w:line="240" w:lineRule="auto"/>
    </w:pPr>
    <w:rPr>
      <w:sz w:val="20"/>
      <w:szCs w:val="20"/>
    </w:rPr>
  </w:style>
  <w:style w:type="character" w:customStyle="1" w:styleId="CommentTextChar">
    <w:name w:val="Comment Text Char"/>
    <w:basedOn w:val="DefaultParagraphFont"/>
    <w:link w:val="CommentText"/>
    <w:uiPriority w:val="99"/>
    <w:semiHidden/>
    <w:rsid w:val="00A559C2"/>
    <w:rPr>
      <w:sz w:val="20"/>
      <w:szCs w:val="20"/>
    </w:rPr>
  </w:style>
  <w:style w:type="paragraph" w:styleId="CommentSubject">
    <w:name w:val="annotation subject"/>
    <w:basedOn w:val="CommentText"/>
    <w:next w:val="CommentText"/>
    <w:link w:val="CommentSubjectChar"/>
    <w:uiPriority w:val="99"/>
    <w:semiHidden/>
    <w:unhideWhenUsed/>
    <w:rsid w:val="00A559C2"/>
    <w:rPr>
      <w:b/>
      <w:bCs/>
    </w:rPr>
  </w:style>
  <w:style w:type="character" w:customStyle="1" w:styleId="CommentSubjectChar">
    <w:name w:val="Comment Subject Char"/>
    <w:basedOn w:val="CommentTextChar"/>
    <w:link w:val="CommentSubject"/>
    <w:uiPriority w:val="99"/>
    <w:semiHidden/>
    <w:rsid w:val="00A559C2"/>
    <w:rPr>
      <w:b/>
      <w:bCs/>
      <w:sz w:val="20"/>
      <w:szCs w:val="20"/>
    </w:rPr>
  </w:style>
  <w:style w:type="paragraph" w:styleId="BalloonText">
    <w:name w:val="Balloon Text"/>
    <w:basedOn w:val="Normal"/>
    <w:link w:val="BalloonTextChar"/>
    <w:uiPriority w:val="99"/>
    <w:semiHidden/>
    <w:unhideWhenUsed/>
    <w:rsid w:val="00A559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9C2"/>
    <w:rPr>
      <w:rFonts w:ascii="Segoe UI" w:hAnsi="Segoe UI" w:cs="Segoe UI"/>
      <w:sz w:val="18"/>
      <w:szCs w:val="18"/>
    </w:rPr>
  </w:style>
  <w:style w:type="character" w:customStyle="1" w:styleId="Heading1Char">
    <w:name w:val="Heading 1 Char"/>
    <w:basedOn w:val="DefaultParagraphFont"/>
    <w:link w:val="Heading1"/>
    <w:rsid w:val="0030639B"/>
    <w:rPr>
      <w:rFonts w:ascii="Times New Roman" w:eastAsia="Times New Roman" w:hAnsi="Times New Roman" w:cs="Times New Roman"/>
      <w:b/>
      <w:bCs/>
      <w:sz w:val="28"/>
      <w:szCs w:val="24"/>
      <w:lang w:val="sl-SI"/>
    </w:rPr>
  </w:style>
  <w:style w:type="paragraph" w:styleId="BodyTextIndent">
    <w:name w:val="Body Text Indent"/>
    <w:basedOn w:val="Normal"/>
    <w:link w:val="BodyTextIndentChar"/>
    <w:rsid w:val="0030639B"/>
    <w:pPr>
      <w:spacing w:after="0" w:line="240" w:lineRule="auto"/>
      <w:ind w:left="357" w:hanging="357"/>
      <w:jc w:val="both"/>
    </w:pPr>
    <w:rPr>
      <w:rFonts w:ascii="Times New Roman" w:eastAsia="Times New Roman" w:hAnsi="Times New Roman" w:cs="Times New Roman"/>
      <w:b/>
      <w:sz w:val="24"/>
      <w:szCs w:val="24"/>
      <w:lang w:val="sl-SI"/>
    </w:rPr>
  </w:style>
  <w:style w:type="character" w:customStyle="1" w:styleId="BodyTextIndentChar">
    <w:name w:val="Body Text Indent Char"/>
    <w:basedOn w:val="DefaultParagraphFont"/>
    <w:link w:val="BodyTextIndent"/>
    <w:rsid w:val="0030639B"/>
    <w:rPr>
      <w:rFonts w:ascii="Times New Roman" w:eastAsia="Times New Roman" w:hAnsi="Times New Roman" w:cs="Times New Roman"/>
      <w:b/>
      <w:sz w:val="24"/>
      <w:szCs w:val="24"/>
      <w:lang w:val="sl-SI"/>
    </w:rPr>
  </w:style>
  <w:style w:type="paragraph" w:styleId="BodyTextIndent2">
    <w:name w:val="Body Text Indent 2"/>
    <w:basedOn w:val="Normal"/>
    <w:link w:val="BodyTextIndent2Char"/>
    <w:rsid w:val="0030639B"/>
    <w:pPr>
      <w:spacing w:after="120" w:line="240" w:lineRule="auto"/>
      <w:ind w:left="360" w:hanging="360"/>
      <w:jc w:val="both"/>
    </w:pPr>
    <w:rPr>
      <w:rFonts w:ascii="Times New Roman" w:eastAsia="Times New Roman" w:hAnsi="Times New Roman" w:cs="Times New Roman"/>
      <w:sz w:val="24"/>
      <w:szCs w:val="24"/>
      <w:lang w:val="sl-SI"/>
    </w:rPr>
  </w:style>
  <w:style w:type="character" w:customStyle="1" w:styleId="BodyTextIndent2Char">
    <w:name w:val="Body Text Indent 2 Char"/>
    <w:basedOn w:val="DefaultParagraphFont"/>
    <w:link w:val="BodyTextIndent2"/>
    <w:rsid w:val="0030639B"/>
    <w:rPr>
      <w:rFonts w:ascii="Times New Roman" w:eastAsia="Times New Roman" w:hAnsi="Times New Roman" w:cs="Times New Roman"/>
      <w:sz w:val="24"/>
      <w:szCs w:val="24"/>
      <w:lang w:val="sl-SI"/>
    </w:rPr>
  </w:style>
  <w:style w:type="paragraph" w:styleId="BodyTextIndent3">
    <w:name w:val="Body Text Indent 3"/>
    <w:basedOn w:val="Normal"/>
    <w:link w:val="BodyTextIndent3Char"/>
    <w:rsid w:val="0030639B"/>
    <w:pPr>
      <w:spacing w:after="120" w:line="240" w:lineRule="auto"/>
      <w:ind w:left="360"/>
      <w:jc w:val="both"/>
    </w:pPr>
    <w:rPr>
      <w:rFonts w:ascii="Times New Roman" w:eastAsia="Times New Roman" w:hAnsi="Times New Roman" w:cs="Times New Roman"/>
      <w:sz w:val="24"/>
      <w:szCs w:val="24"/>
      <w:lang w:val="sl-SI"/>
    </w:rPr>
  </w:style>
  <w:style w:type="character" w:customStyle="1" w:styleId="BodyTextIndent3Char">
    <w:name w:val="Body Text Indent 3 Char"/>
    <w:basedOn w:val="DefaultParagraphFont"/>
    <w:link w:val="BodyTextIndent3"/>
    <w:rsid w:val="0030639B"/>
    <w:rPr>
      <w:rFonts w:ascii="Times New Roman" w:eastAsia="Times New Roman" w:hAnsi="Times New Roman" w:cs="Times New Roman"/>
      <w:sz w:val="24"/>
      <w:szCs w:val="24"/>
      <w:lang w:val="sl-SI"/>
    </w:rPr>
  </w:style>
  <w:style w:type="paragraph" w:styleId="BodyText">
    <w:name w:val="Body Text"/>
    <w:basedOn w:val="Normal"/>
    <w:link w:val="BodyTextChar"/>
    <w:rsid w:val="0030639B"/>
    <w:pPr>
      <w:spacing w:after="0" w:line="240" w:lineRule="auto"/>
      <w:jc w:val="both"/>
    </w:pPr>
    <w:rPr>
      <w:rFonts w:ascii="Times New Roman" w:eastAsia="Times New Roman" w:hAnsi="Times New Roman" w:cs="Times New Roman"/>
      <w:sz w:val="24"/>
      <w:szCs w:val="24"/>
      <w:lang w:val="sl-SI"/>
    </w:rPr>
  </w:style>
  <w:style w:type="character" w:customStyle="1" w:styleId="BodyTextChar">
    <w:name w:val="Body Text Char"/>
    <w:basedOn w:val="DefaultParagraphFont"/>
    <w:link w:val="BodyText"/>
    <w:rsid w:val="0030639B"/>
    <w:rPr>
      <w:rFonts w:ascii="Times New Roman" w:eastAsia="Times New Roman" w:hAnsi="Times New Roman" w:cs="Times New Roman"/>
      <w:sz w:val="24"/>
      <w:szCs w:val="24"/>
      <w:lang w:val="sl-SI"/>
    </w:rPr>
  </w:style>
  <w:style w:type="paragraph" w:customStyle="1" w:styleId="1MH">
    <w:name w:val="1MH"/>
    <w:basedOn w:val="Heading1"/>
    <w:next w:val="Normal"/>
    <w:rsid w:val="005E755D"/>
    <w:pPr>
      <w:numPr>
        <w:numId w:val="12"/>
      </w:numPr>
      <w:spacing w:before="0" w:after="0"/>
      <w:jc w:val="both"/>
    </w:pPr>
    <w:rPr>
      <w:rFonts w:cs="Arial"/>
      <w:caps/>
      <w:noProof/>
      <w:kern w:val="32"/>
      <w:szCs w:val="28"/>
      <w:lang w:val="x-none" w:eastAsia="sl-SI"/>
    </w:rPr>
  </w:style>
  <w:style w:type="paragraph" w:customStyle="1" w:styleId="2MH">
    <w:name w:val="2MH"/>
    <w:basedOn w:val="Heading2"/>
    <w:next w:val="Normal"/>
    <w:rsid w:val="005E755D"/>
    <w:pPr>
      <w:keepNext w:val="0"/>
      <w:keepLines w:val="0"/>
      <w:numPr>
        <w:ilvl w:val="1"/>
        <w:numId w:val="12"/>
      </w:numPr>
      <w:tabs>
        <w:tab w:val="clear" w:pos="4678"/>
        <w:tab w:val="num" w:pos="1134"/>
      </w:tabs>
      <w:spacing w:before="0" w:line="240" w:lineRule="auto"/>
      <w:ind w:left="1134" w:hanging="720"/>
      <w:jc w:val="both"/>
    </w:pPr>
    <w:rPr>
      <w:rFonts w:ascii="Times New Roman" w:eastAsia="Times New Roman" w:hAnsi="Times New Roman" w:cs="Times New Roman"/>
      <w:b/>
      <w:caps/>
      <w:color w:val="auto"/>
      <w:sz w:val="28"/>
      <w:szCs w:val="28"/>
      <w:lang w:val="sl-SI" w:eastAsia="sl-SI"/>
    </w:rPr>
  </w:style>
  <w:style w:type="paragraph" w:customStyle="1" w:styleId="3MH">
    <w:name w:val="3MH"/>
    <w:basedOn w:val="Heading3"/>
    <w:next w:val="Normal"/>
    <w:rsid w:val="005E755D"/>
    <w:pPr>
      <w:keepNext w:val="0"/>
      <w:keepLines w:val="0"/>
      <w:numPr>
        <w:ilvl w:val="2"/>
        <w:numId w:val="12"/>
      </w:numPr>
      <w:tabs>
        <w:tab w:val="clear" w:pos="851"/>
      </w:tabs>
      <w:spacing w:before="0" w:line="240" w:lineRule="auto"/>
      <w:ind w:left="1440" w:hanging="1080"/>
      <w:jc w:val="both"/>
    </w:pPr>
    <w:rPr>
      <w:rFonts w:ascii="Times New Roman" w:eastAsia="Times New Roman" w:hAnsi="Times New Roman" w:cs="Times New Roman"/>
      <w:b/>
      <w:caps/>
      <w:noProof/>
      <w:color w:val="auto"/>
      <w:lang w:val="sl-SI"/>
    </w:rPr>
  </w:style>
  <w:style w:type="paragraph" w:customStyle="1" w:styleId="4MH">
    <w:name w:val="4MH"/>
    <w:basedOn w:val="Heading4"/>
    <w:next w:val="Normal"/>
    <w:rsid w:val="005E755D"/>
    <w:pPr>
      <w:keepLines w:val="0"/>
      <w:numPr>
        <w:ilvl w:val="3"/>
        <w:numId w:val="12"/>
      </w:numPr>
      <w:tabs>
        <w:tab w:val="clear" w:pos="1134"/>
      </w:tabs>
      <w:spacing w:before="0" w:line="240" w:lineRule="auto"/>
      <w:ind w:left="1440" w:hanging="1080"/>
      <w:jc w:val="both"/>
    </w:pPr>
    <w:rPr>
      <w:rFonts w:ascii="Times New Roman" w:eastAsia="Times New Roman" w:hAnsi="Times New Roman" w:cs="Times New Roman"/>
      <w:b/>
      <w:iCs w:val="0"/>
      <w:color w:val="auto"/>
      <w:sz w:val="24"/>
      <w:szCs w:val="24"/>
      <w:lang w:val="x-none"/>
    </w:rPr>
  </w:style>
  <w:style w:type="character" w:customStyle="1" w:styleId="Heading2Char">
    <w:name w:val="Heading 2 Char"/>
    <w:basedOn w:val="DefaultParagraphFont"/>
    <w:link w:val="Heading2"/>
    <w:uiPriority w:val="9"/>
    <w:semiHidden/>
    <w:rsid w:val="005E755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5E755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5E755D"/>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BF1EAE"/>
    <w:pPr>
      <w:spacing w:after="0" w:line="240" w:lineRule="auto"/>
    </w:pPr>
  </w:style>
  <w:style w:type="paragraph" w:styleId="ListBullet4">
    <w:name w:val="List Bullet 4"/>
    <w:basedOn w:val="Normal"/>
    <w:autoRedefine/>
    <w:rsid w:val="00C5255D"/>
    <w:pPr>
      <w:numPr>
        <w:numId w:val="18"/>
      </w:numPr>
      <w:spacing w:after="0" w:line="240" w:lineRule="auto"/>
      <w:jc w:val="both"/>
    </w:pPr>
    <w:rPr>
      <w:rFonts w:ascii="Times New Roman" w:eastAsia="Times New Roman" w:hAnsi="Times New Roman" w:cs="Times New Roman"/>
      <w:szCs w:val="20"/>
      <w:lang w:val="sl-SI" w:eastAsia="sl-SI"/>
    </w:rPr>
  </w:style>
  <w:style w:type="paragraph" w:styleId="BodyText2">
    <w:name w:val="Body Text 2"/>
    <w:basedOn w:val="Normal"/>
    <w:link w:val="BodyText2Char"/>
    <w:uiPriority w:val="99"/>
    <w:semiHidden/>
    <w:unhideWhenUsed/>
    <w:rsid w:val="008736EF"/>
    <w:pPr>
      <w:spacing w:after="120" w:line="480" w:lineRule="auto"/>
    </w:pPr>
  </w:style>
  <w:style w:type="character" w:customStyle="1" w:styleId="BodyText2Char">
    <w:name w:val="Body Text 2 Char"/>
    <w:basedOn w:val="DefaultParagraphFont"/>
    <w:link w:val="BodyText2"/>
    <w:uiPriority w:val="99"/>
    <w:semiHidden/>
    <w:rsid w:val="008736EF"/>
  </w:style>
  <w:style w:type="table" w:customStyle="1" w:styleId="TableGrid1">
    <w:name w:val="Table Grid1"/>
    <w:basedOn w:val="TableNormal"/>
    <w:next w:val="TableGrid"/>
    <w:rsid w:val="00672056"/>
    <w:pPr>
      <w:spacing w:after="0" w:line="240" w:lineRule="auto"/>
    </w:pPr>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685FDB"/>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3676">
      <w:bodyDiv w:val="1"/>
      <w:marLeft w:val="0"/>
      <w:marRight w:val="0"/>
      <w:marTop w:val="0"/>
      <w:marBottom w:val="0"/>
      <w:divBdr>
        <w:top w:val="none" w:sz="0" w:space="0" w:color="auto"/>
        <w:left w:val="none" w:sz="0" w:space="0" w:color="auto"/>
        <w:bottom w:val="none" w:sz="0" w:space="0" w:color="auto"/>
        <w:right w:val="none" w:sz="0" w:space="0" w:color="auto"/>
      </w:divBdr>
    </w:div>
    <w:div w:id="412824920">
      <w:bodyDiv w:val="1"/>
      <w:marLeft w:val="0"/>
      <w:marRight w:val="0"/>
      <w:marTop w:val="0"/>
      <w:marBottom w:val="0"/>
      <w:divBdr>
        <w:top w:val="none" w:sz="0" w:space="0" w:color="auto"/>
        <w:left w:val="none" w:sz="0" w:space="0" w:color="auto"/>
        <w:bottom w:val="none" w:sz="0" w:space="0" w:color="auto"/>
        <w:right w:val="none" w:sz="0" w:space="0" w:color="auto"/>
      </w:divBdr>
    </w:div>
    <w:div w:id="203996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uka-kp.si/slo/javna-naro&#269;ila" TargetMode="External"/><Relationship Id="rId13" Type="http://schemas.openxmlformats.org/officeDocument/2006/relationships/hyperlink" Target="https://ejn.gov.si/eJN2" TargetMode="External"/><Relationship Id="rId18" Type="http://schemas.openxmlformats.org/officeDocument/2006/relationships/hyperlink" Target="http://www.halcom.s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jn.gov.si/mojejn"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sigen-ca.s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hyperlink" Target="https://ejn.gov.si/mojej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image" Target="media/image2.png"/><Relationship Id="rId10" Type="http://schemas.openxmlformats.org/officeDocument/2006/relationships/hyperlink" Target="http://www.enarocanje.si" TargetMode="External"/><Relationship Id="rId19" Type="http://schemas.openxmlformats.org/officeDocument/2006/relationships/hyperlink" Target="http://www.nlb.si" TargetMode="External"/><Relationship Id="rId4" Type="http://schemas.openxmlformats.org/officeDocument/2006/relationships/settings" Target="settings.xml"/><Relationship Id="rId9" Type="http://schemas.openxmlformats.org/officeDocument/2006/relationships/hyperlink" Target="http://www.enarocanje.si" TargetMode="External"/><Relationship Id="rId14" Type="http://schemas.openxmlformats.org/officeDocument/2006/relationships/hyperlink" Target="https://ejn.gov.si/mojejn" TargetMode="External"/><Relationship Id="rId22"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30FA5-4650-4E9B-BDCA-3F9F8152F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11520</Words>
  <Characters>65666</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Grzančić Martina</dc:creator>
  <cp:keywords/>
  <dc:description/>
  <cp:lastModifiedBy>Grzančić Martina</cp:lastModifiedBy>
  <cp:revision>2</cp:revision>
  <cp:lastPrinted>2018-05-03T11:50:00Z</cp:lastPrinted>
  <dcterms:created xsi:type="dcterms:W3CDTF">2018-08-07T07:51:00Z</dcterms:created>
  <dcterms:modified xsi:type="dcterms:W3CDTF">2018-08-07T07:51:00Z</dcterms:modified>
</cp:coreProperties>
</file>