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C4A33" w14:textId="77777777" w:rsidR="006031E4" w:rsidRPr="00FD3A46" w:rsidRDefault="0053429E" w:rsidP="00B701EF">
      <w:pPr>
        <w:jc w:val="right"/>
        <w:rPr>
          <w:rFonts w:cs="Tahoma"/>
          <w:szCs w:val="22"/>
        </w:rPr>
      </w:pPr>
      <w:r w:rsidRPr="00FD3A46">
        <w:rPr>
          <w:rFonts w:cs="Tahoma"/>
          <w:b/>
          <w:noProof/>
          <w:color w:val="000000"/>
          <w:szCs w:val="22"/>
          <w:lang w:eastAsia="sl-SI"/>
        </w:rPr>
        <w:drawing>
          <wp:inline distT="0" distB="0" distL="0" distR="0" wp14:anchorId="4BF0B9FE" wp14:editId="6D1C2A0D">
            <wp:extent cx="1752600" cy="523875"/>
            <wp:effectExtent l="19050" t="0" r="0" b="0"/>
            <wp:docPr id="1" name="Picture 1" descr="Logo_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LK"/>
                    <pic:cNvPicPr>
                      <a:picLocks noChangeAspect="1" noChangeArrowheads="1"/>
                    </pic:cNvPicPr>
                  </pic:nvPicPr>
                  <pic:blipFill>
                    <a:blip r:embed="rId8" cstate="print"/>
                    <a:srcRect/>
                    <a:stretch>
                      <a:fillRect/>
                    </a:stretch>
                  </pic:blipFill>
                  <pic:spPr bwMode="auto">
                    <a:xfrm>
                      <a:off x="0" y="0"/>
                      <a:ext cx="1752600" cy="523875"/>
                    </a:xfrm>
                    <a:prstGeom prst="rect">
                      <a:avLst/>
                    </a:prstGeom>
                    <a:noFill/>
                    <a:ln w="9525">
                      <a:noFill/>
                      <a:miter lim="800000"/>
                      <a:headEnd/>
                      <a:tailEnd/>
                    </a:ln>
                  </pic:spPr>
                </pic:pic>
              </a:graphicData>
            </a:graphic>
          </wp:inline>
        </w:drawing>
      </w:r>
    </w:p>
    <w:p w14:paraId="47C77AE4" w14:textId="77777777" w:rsidR="00036C74" w:rsidRPr="00FD3A46" w:rsidRDefault="00036C74">
      <w:pPr>
        <w:rPr>
          <w:rFonts w:cs="Tahoma"/>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2880"/>
        <w:gridCol w:w="6660"/>
      </w:tblGrid>
      <w:tr w:rsidR="006031E4" w:rsidRPr="00FD3A46" w14:paraId="655C7537" w14:textId="77777777">
        <w:trPr>
          <w:cantSplit/>
        </w:trPr>
        <w:tc>
          <w:tcPr>
            <w:tcW w:w="2880" w:type="dxa"/>
            <w:vAlign w:val="center"/>
          </w:tcPr>
          <w:p w14:paraId="4AC25A0A" w14:textId="77777777" w:rsidR="006031E4" w:rsidRPr="00501622" w:rsidRDefault="006031E4">
            <w:pPr>
              <w:rPr>
                <w:rFonts w:cs="Tahoma"/>
                <w:szCs w:val="22"/>
              </w:rPr>
            </w:pPr>
            <w:bookmarkStart w:id="0" w:name="Text41"/>
            <w:r w:rsidRPr="00501622">
              <w:rPr>
                <w:rFonts w:cs="Tahoma"/>
                <w:szCs w:val="22"/>
              </w:rPr>
              <w:t xml:space="preserve">Številka javnega naročila: </w:t>
            </w:r>
          </w:p>
        </w:tc>
        <w:tc>
          <w:tcPr>
            <w:tcW w:w="6660" w:type="dxa"/>
            <w:vAlign w:val="center"/>
          </w:tcPr>
          <w:p w14:paraId="1D0509FA" w14:textId="6434394B" w:rsidR="006031E4" w:rsidRPr="00501622" w:rsidRDefault="00A03FDA" w:rsidP="00F20841">
            <w:pPr>
              <w:rPr>
                <w:rFonts w:cs="Tahoma"/>
                <w:szCs w:val="22"/>
              </w:rPr>
            </w:pPr>
            <w:r w:rsidRPr="00501622">
              <w:rPr>
                <w:rFonts w:cs="Tahoma"/>
                <w:szCs w:val="22"/>
              </w:rPr>
              <w:t>499/2018</w:t>
            </w:r>
          </w:p>
        </w:tc>
        <w:bookmarkEnd w:id="0"/>
      </w:tr>
      <w:tr w:rsidR="006031E4" w:rsidRPr="00FD3A46" w14:paraId="581F881A" w14:textId="77777777">
        <w:trPr>
          <w:cantSplit/>
        </w:trPr>
        <w:tc>
          <w:tcPr>
            <w:tcW w:w="2880" w:type="dxa"/>
            <w:vAlign w:val="center"/>
          </w:tcPr>
          <w:p w14:paraId="27099E11" w14:textId="77777777" w:rsidR="006031E4" w:rsidRPr="00501622" w:rsidRDefault="006031E4">
            <w:pPr>
              <w:rPr>
                <w:rFonts w:cs="Tahoma"/>
                <w:szCs w:val="22"/>
              </w:rPr>
            </w:pPr>
            <w:bookmarkStart w:id="1" w:name="Text42"/>
            <w:r w:rsidRPr="00501622">
              <w:rPr>
                <w:rFonts w:cs="Tahoma"/>
                <w:szCs w:val="22"/>
              </w:rPr>
              <w:t xml:space="preserve">Datum: </w:t>
            </w:r>
          </w:p>
        </w:tc>
        <w:tc>
          <w:tcPr>
            <w:tcW w:w="6660" w:type="dxa"/>
            <w:vAlign w:val="center"/>
          </w:tcPr>
          <w:p w14:paraId="3701B8E9" w14:textId="5CD1557F" w:rsidR="006031E4" w:rsidRPr="00501622" w:rsidRDefault="00475D64" w:rsidP="00C2410A">
            <w:pPr>
              <w:spacing w:before="40"/>
              <w:rPr>
                <w:rFonts w:cs="Tahoma"/>
                <w:szCs w:val="22"/>
              </w:rPr>
            </w:pPr>
            <w:r>
              <w:rPr>
                <w:rFonts w:cs="Tahoma"/>
                <w:szCs w:val="22"/>
              </w:rPr>
              <w:t>8</w:t>
            </w:r>
            <w:r w:rsidR="00A03FDA" w:rsidRPr="00501622">
              <w:rPr>
                <w:rFonts w:cs="Tahoma"/>
                <w:szCs w:val="22"/>
              </w:rPr>
              <w:t>.1</w:t>
            </w:r>
            <w:r>
              <w:rPr>
                <w:rFonts w:cs="Tahoma"/>
                <w:szCs w:val="22"/>
              </w:rPr>
              <w:t>1</w:t>
            </w:r>
            <w:bookmarkStart w:id="2" w:name="_GoBack"/>
            <w:bookmarkEnd w:id="2"/>
            <w:r w:rsidR="00A03FDA" w:rsidRPr="00501622">
              <w:rPr>
                <w:rFonts w:cs="Tahoma"/>
                <w:szCs w:val="22"/>
              </w:rPr>
              <w:t>.</w:t>
            </w:r>
            <w:r w:rsidR="00070759" w:rsidRPr="00501622">
              <w:rPr>
                <w:rFonts w:cs="Tahoma"/>
                <w:szCs w:val="22"/>
              </w:rPr>
              <w:t>201</w:t>
            </w:r>
            <w:r w:rsidR="00C97B63" w:rsidRPr="00501622">
              <w:rPr>
                <w:rFonts w:cs="Tahoma"/>
                <w:szCs w:val="22"/>
              </w:rPr>
              <w:t>8</w:t>
            </w:r>
          </w:p>
        </w:tc>
        <w:bookmarkEnd w:id="1"/>
      </w:tr>
    </w:tbl>
    <w:p w14:paraId="4CB535E5" w14:textId="77777777" w:rsidR="00DB0CB4" w:rsidRPr="00FD3A46" w:rsidRDefault="00DB0CB4" w:rsidP="00DB0CB4">
      <w:pPr>
        <w:pStyle w:val="Telobesedila-zamik2"/>
        <w:spacing w:after="0" w:line="240" w:lineRule="auto"/>
        <w:ind w:left="0"/>
        <w:rPr>
          <w:rFonts w:cs="Tahoma"/>
          <w:szCs w:val="22"/>
        </w:rPr>
      </w:pPr>
    </w:p>
    <w:p w14:paraId="5EE173F9" w14:textId="77777777" w:rsidR="00036C74" w:rsidRPr="00FD3A46" w:rsidRDefault="00036C74" w:rsidP="006031E4">
      <w:pPr>
        <w:pStyle w:val="Telobesedila-zamik2"/>
        <w:spacing w:after="0"/>
        <w:ind w:left="0"/>
        <w:rPr>
          <w:rFonts w:cs="Tahoma"/>
          <w:szCs w:val="22"/>
        </w:rPr>
      </w:pPr>
    </w:p>
    <w:p w14:paraId="0A2AF2E0" w14:textId="77777777" w:rsidR="00036C74" w:rsidRPr="00FD3A46" w:rsidRDefault="00036C74" w:rsidP="006031E4">
      <w:pPr>
        <w:pStyle w:val="Telobesedila-zamik2"/>
        <w:spacing w:after="0"/>
        <w:ind w:left="0"/>
        <w:rPr>
          <w:rFonts w:cs="Tahoma"/>
          <w:szCs w:val="22"/>
        </w:rPr>
      </w:pPr>
    </w:p>
    <w:p w14:paraId="2CB41F91" w14:textId="77777777" w:rsidR="00B701EF" w:rsidRPr="00FD3A46" w:rsidRDefault="00B701EF" w:rsidP="00B701EF">
      <w:pPr>
        <w:rPr>
          <w:rFonts w:cs="Tahoma"/>
          <w:szCs w:val="22"/>
          <w:lang w:eastAsia="sl-SI"/>
        </w:rPr>
      </w:pPr>
    </w:p>
    <w:p w14:paraId="152BCD41" w14:textId="77777777" w:rsidR="00B701EF" w:rsidRPr="00FD3A46" w:rsidRDefault="00B701EF" w:rsidP="00B701EF">
      <w:pPr>
        <w:rPr>
          <w:rFonts w:cs="Tahoma"/>
          <w:szCs w:val="22"/>
          <w:lang w:eastAsia="sl-SI"/>
        </w:rPr>
      </w:pPr>
    </w:p>
    <w:p w14:paraId="4C6DE658" w14:textId="77777777" w:rsidR="00B701EF" w:rsidRPr="00FD3A46" w:rsidRDefault="00B701EF" w:rsidP="00B701EF">
      <w:pPr>
        <w:rPr>
          <w:rFonts w:cs="Tahoma"/>
          <w:szCs w:val="22"/>
          <w:lang w:eastAsia="sl-SI"/>
        </w:rPr>
      </w:pPr>
    </w:p>
    <w:p w14:paraId="2F2A8C7F" w14:textId="77777777" w:rsidR="00B701EF" w:rsidRPr="00FD3A46" w:rsidRDefault="00D06A27" w:rsidP="00D06A27">
      <w:pPr>
        <w:jc w:val="center"/>
        <w:rPr>
          <w:rFonts w:cs="Tahoma"/>
          <w:b/>
          <w:szCs w:val="22"/>
          <w:lang w:eastAsia="sl-SI"/>
        </w:rPr>
      </w:pPr>
      <w:r w:rsidRPr="00FD3A46">
        <w:rPr>
          <w:rFonts w:cs="Tahoma"/>
          <w:b/>
          <w:szCs w:val="22"/>
          <w:lang w:eastAsia="sl-SI"/>
        </w:rPr>
        <w:t>RAZPISNA DOKUMENTACIJA</w:t>
      </w:r>
    </w:p>
    <w:p w14:paraId="0E5CA567" w14:textId="77777777" w:rsidR="00B701EF" w:rsidRPr="00FD3A46" w:rsidRDefault="00B701EF" w:rsidP="00B701EF">
      <w:pPr>
        <w:rPr>
          <w:rFonts w:cs="Tahoma"/>
          <w:szCs w:val="22"/>
          <w:lang w:eastAsia="sl-SI"/>
        </w:rPr>
      </w:pPr>
    </w:p>
    <w:p w14:paraId="13421BEA" w14:textId="77777777" w:rsidR="00B701EF" w:rsidRPr="00FD3A46" w:rsidRDefault="00B701EF" w:rsidP="001F7A5D">
      <w:pPr>
        <w:rPr>
          <w:rFonts w:cs="Tahoma"/>
          <w:szCs w:val="22"/>
          <w:lang w:eastAsia="sl-SI"/>
        </w:rPr>
      </w:pPr>
    </w:p>
    <w:p w14:paraId="6A359C06" w14:textId="77777777" w:rsidR="00B701EF" w:rsidRPr="00FD3A46" w:rsidRDefault="00B701EF" w:rsidP="00B701EF">
      <w:pPr>
        <w:rPr>
          <w:rFonts w:cs="Tahoma"/>
          <w:szCs w:val="22"/>
          <w:lang w:eastAsia="sl-SI"/>
        </w:rPr>
      </w:pPr>
    </w:p>
    <w:p w14:paraId="25AF7EFA" w14:textId="77777777" w:rsidR="00B701EF" w:rsidRPr="00FD3A46" w:rsidRDefault="00B701EF" w:rsidP="00B701EF">
      <w:pPr>
        <w:rPr>
          <w:rFonts w:cs="Tahoma"/>
          <w:szCs w:val="22"/>
          <w:lang w:eastAsia="sl-SI"/>
        </w:rPr>
      </w:pPr>
    </w:p>
    <w:p w14:paraId="58A70CC5" w14:textId="77777777" w:rsidR="00036C74" w:rsidRPr="00FD3A46" w:rsidRDefault="00036C74" w:rsidP="005F5261">
      <w:pPr>
        <w:pStyle w:val="Naslov3"/>
        <w:rPr>
          <w:szCs w:val="22"/>
          <w:lang w:val="sl-SI"/>
        </w:rPr>
      </w:pPr>
    </w:p>
    <w:tbl>
      <w:tblPr>
        <w:tblW w:w="9214" w:type="dxa"/>
        <w:tblLook w:val="04A0" w:firstRow="1" w:lastRow="0" w:firstColumn="1" w:lastColumn="0" w:noHBand="0" w:noVBand="1"/>
      </w:tblPr>
      <w:tblGrid>
        <w:gridCol w:w="2967"/>
        <w:gridCol w:w="6000"/>
        <w:gridCol w:w="247"/>
      </w:tblGrid>
      <w:tr w:rsidR="00B701EF" w:rsidRPr="00FD3A46" w14:paraId="01165A24" w14:textId="77777777" w:rsidTr="006D4BD0">
        <w:tc>
          <w:tcPr>
            <w:tcW w:w="2967" w:type="dxa"/>
          </w:tcPr>
          <w:p w14:paraId="1BA1B424" w14:textId="77777777" w:rsidR="00B701EF" w:rsidRPr="00FD3A46" w:rsidRDefault="00B701EF" w:rsidP="00B701EF">
            <w:pPr>
              <w:pStyle w:val="Telobesedila3"/>
              <w:tabs>
                <w:tab w:val="left" w:pos="2552"/>
              </w:tabs>
              <w:jc w:val="both"/>
              <w:rPr>
                <w:rFonts w:cs="Tahoma"/>
                <w:sz w:val="22"/>
                <w:szCs w:val="22"/>
              </w:rPr>
            </w:pPr>
            <w:r w:rsidRPr="00FD3A46">
              <w:rPr>
                <w:rFonts w:cs="Tahoma"/>
                <w:sz w:val="22"/>
                <w:szCs w:val="22"/>
              </w:rPr>
              <w:t>Predmet javnega naročila:</w:t>
            </w:r>
          </w:p>
        </w:tc>
        <w:tc>
          <w:tcPr>
            <w:tcW w:w="6247" w:type="dxa"/>
            <w:gridSpan w:val="2"/>
          </w:tcPr>
          <w:p w14:paraId="25888300" w14:textId="256DD5E4" w:rsidR="00B701EF" w:rsidRPr="00FD3A46" w:rsidRDefault="00B61293" w:rsidP="004F3B7C">
            <w:pPr>
              <w:pStyle w:val="Telobesedila3"/>
              <w:tabs>
                <w:tab w:val="left" w:pos="2552"/>
              </w:tabs>
              <w:rPr>
                <w:rFonts w:cs="Tahoma"/>
                <w:b/>
                <w:sz w:val="22"/>
                <w:szCs w:val="22"/>
              </w:rPr>
            </w:pPr>
            <w:r w:rsidRPr="00FD3A46">
              <w:rPr>
                <w:rFonts w:cs="Tahoma"/>
                <w:b/>
                <w:sz w:val="22"/>
                <w:szCs w:val="22"/>
              </w:rPr>
              <w:t>DOBAVA ELEKTRIČNE ENERGIJE IZ OBNOVLJIVIH VIROV ENERGIJE ALI V SOPROIZVODNJI ELEKTRIČNE ENERGIJE Z VISOKIM IZKORISTKOM ZA POTREBE LUKE KOPER</w:t>
            </w:r>
            <w:r w:rsidR="00DC542E">
              <w:rPr>
                <w:rFonts w:cs="Tahoma"/>
                <w:b/>
                <w:sz w:val="22"/>
                <w:szCs w:val="22"/>
              </w:rPr>
              <w:t>,</w:t>
            </w:r>
            <w:r w:rsidRPr="00FD3A46">
              <w:rPr>
                <w:rFonts w:cs="Tahoma"/>
                <w:b/>
                <w:sz w:val="22"/>
                <w:szCs w:val="22"/>
              </w:rPr>
              <w:t xml:space="preserve"> D.D.</w:t>
            </w:r>
          </w:p>
        </w:tc>
      </w:tr>
      <w:tr w:rsidR="00B701EF" w:rsidRPr="00FD3A46" w14:paraId="11A785D4" w14:textId="77777777" w:rsidTr="006D4BD0">
        <w:trPr>
          <w:gridAfter w:val="1"/>
          <w:wAfter w:w="247" w:type="dxa"/>
        </w:trPr>
        <w:tc>
          <w:tcPr>
            <w:tcW w:w="2967" w:type="dxa"/>
          </w:tcPr>
          <w:p w14:paraId="518CC0F6" w14:textId="77777777" w:rsidR="00B701EF" w:rsidRPr="00FD3A46" w:rsidRDefault="00B701EF" w:rsidP="00B701EF">
            <w:pPr>
              <w:pStyle w:val="Telobesedila3"/>
              <w:tabs>
                <w:tab w:val="left" w:pos="2552"/>
              </w:tabs>
              <w:jc w:val="both"/>
              <w:rPr>
                <w:rFonts w:cs="Tahoma"/>
                <w:sz w:val="22"/>
                <w:szCs w:val="22"/>
              </w:rPr>
            </w:pPr>
            <w:r w:rsidRPr="00FD3A46">
              <w:rPr>
                <w:rFonts w:cs="Tahoma"/>
                <w:sz w:val="22"/>
                <w:szCs w:val="22"/>
              </w:rPr>
              <w:t>Številka javnega naročila:</w:t>
            </w:r>
          </w:p>
        </w:tc>
        <w:tc>
          <w:tcPr>
            <w:tcW w:w="6000" w:type="dxa"/>
          </w:tcPr>
          <w:p w14:paraId="1FD38BD1" w14:textId="6CADA3BF" w:rsidR="00B701EF" w:rsidRPr="00FD3A46" w:rsidRDefault="00B118B3" w:rsidP="00F20841">
            <w:pPr>
              <w:pStyle w:val="Telobesedila3"/>
              <w:tabs>
                <w:tab w:val="left" w:pos="2552"/>
              </w:tabs>
              <w:rPr>
                <w:rFonts w:cs="Tahoma"/>
                <w:b/>
                <w:sz w:val="22"/>
                <w:szCs w:val="22"/>
              </w:rPr>
            </w:pPr>
            <w:r>
              <w:rPr>
                <w:rFonts w:cs="Tahoma"/>
                <w:b/>
                <w:sz w:val="22"/>
                <w:szCs w:val="22"/>
              </w:rPr>
              <w:t>JN</w:t>
            </w:r>
            <w:r w:rsidR="00AD2E84" w:rsidRPr="00501622">
              <w:rPr>
                <w:rFonts w:cs="Tahoma"/>
                <w:b/>
                <w:sz w:val="22"/>
                <w:szCs w:val="22"/>
              </w:rPr>
              <w:t>499</w:t>
            </w:r>
            <w:r w:rsidR="009B497E" w:rsidRPr="00501622">
              <w:rPr>
                <w:rFonts w:cs="Tahoma"/>
                <w:b/>
                <w:sz w:val="22"/>
                <w:szCs w:val="22"/>
              </w:rPr>
              <w:t>/201</w:t>
            </w:r>
            <w:r w:rsidR="006D4BD0" w:rsidRPr="00501622">
              <w:rPr>
                <w:rFonts w:cs="Tahoma"/>
                <w:b/>
                <w:sz w:val="22"/>
                <w:szCs w:val="22"/>
              </w:rPr>
              <w:t>8</w:t>
            </w:r>
          </w:p>
        </w:tc>
      </w:tr>
      <w:tr w:rsidR="00B701EF" w:rsidRPr="00FD3A46" w14:paraId="56ACD3CC" w14:textId="77777777" w:rsidTr="006D4BD0">
        <w:trPr>
          <w:gridAfter w:val="1"/>
          <w:wAfter w:w="247" w:type="dxa"/>
        </w:trPr>
        <w:tc>
          <w:tcPr>
            <w:tcW w:w="2967" w:type="dxa"/>
          </w:tcPr>
          <w:p w14:paraId="62C5D2A1" w14:textId="77777777" w:rsidR="00B701EF" w:rsidRPr="00FD3A46" w:rsidRDefault="00B701EF" w:rsidP="00B701EF">
            <w:pPr>
              <w:pStyle w:val="Telobesedila3"/>
              <w:tabs>
                <w:tab w:val="left" w:pos="2552"/>
              </w:tabs>
              <w:jc w:val="both"/>
              <w:rPr>
                <w:rFonts w:cs="Tahoma"/>
                <w:sz w:val="22"/>
                <w:szCs w:val="22"/>
              </w:rPr>
            </w:pPr>
            <w:r w:rsidRPr="00FD3A46">
              <w:rPr>
                <w:rFonts w:cs="Tahoma"/>
                <w:sz w:val="22"/>
                <w:szCs w:val="22"/>
              </w:rPr>
              <w:t>Vrsta postopka za oddajo javnega naročila:</w:t>
            </w:r>
          </w:p>
        </w:tc>
        <w:tc>
          <w:tcPr>
            <w:tcW w:w="6000" w:type="dxa"/>
          </w:tcPr>
          <w:p w14:paraId="5A2E68AB" w14:textId="77777777" w:rsidR="00217C13" w:rsidRPr="00FD3A46" w:rsidRDefault="00217C13" w:rsidP="004F3B7C">
            <w:pPr>
              <w:pStyle w:val="Telobesedila3"/>
              <w:tabs>
                <w:tab w:val="left" w:pos="2552"/>
              </w:tabs>
              <w:rPr>
                <w:rFonts w:cs="Tahoma"/>
                <w:b/>
                <w:sz w:val="22"/>
                <w:szCs w:val="22"/>
              </w:rPr>
            </w:pPr>
          </w:p>
          <w:p w14:paraId="41723D77" w14:textId="77777777" w:rsidR="00B701EF" w:rsidRPr="00FD3A46" w:rsidRDefault="004F3B7C" w:rsidP="004F3B7C">
            <w:pPr>
              <w:pStyle w:val="Telobesedila3"/>
              <w:tabs>
                <w:tab w:val="left" w:pos="2552"/>
              </w:tabs>
              <w:rPr>
                <w:rFonts w:cs="Tahoma"/>
                <w:b/>
                <w:sz w:val="22"/>
                <w:szCs w:val="22"/>
              </w:rPr>
            </w:pPr>
            <w:r w:rsidRPr="00FD3A46">
              <w:rPr>
                <w:rFonts w:cs="Tahoma"/>
                <w:b/>
                <w:sz w:val="22"/>
                <w:szCs w:val="22"/>
              </w:rPr>
              <w:t>Odprti postopek</w:t>
            </w:r>
          </w:p>
        </w:tc>
      </w:tr>
    </w:tbl>
    <w:p w14:paraId="3F462395" w14:textId="4556F360" w:rsidR="009B497E" w:rsidRDefault="00036C74" w:rsidP="00F54BAB">
      <w:pPr>
        <w:rPr>
          <w:rFonts w:cs="Tahoma"/>
          <w:b/>
          <w:szCs w:val="22"/>
        </w:rPr>
      </w:pPr>
      <w:r w:rsidRPr="00FD3A46">
        <w:rPr>
          <w:rFonts w:cs="Tahoma"/>
          <w:b/>
          <w:szCs w:val="22"/>
        </w:rPr>
        <w:br w:type="page"/>
      </w:r>
    </w:p>
    <w:p w14:paraId="33C377A7" w14:textId="6CD209F9" w:rsidR="00FD3A46" w:rsidRDefault="00FD3A46" w:rsidP="00F54BAB">
      <w:pPr>
        <w:rPr>
          <w:rFonts w:cs="Tahoma"/>
          <w:b/>
          <w:szCs w:val="22"/>
        </w:rPr>
      </w:pPr>
    </w:p>
    <w:sdt>
      <w:sdtPr>
        <w:rPr>
          <w:rFonts w:ascii="Tahoma" w:eastAsia="Times New Roman" w:hAnsi="Tahoma" w:cs="Tahoma"/>
          <w:color w:val="auto"/>
          <w:sz w:val="20"/>
          <w:szCs w:val="20"/>
          <w:lang w:eastAsia="en-US"/>
        </w:rPr>
        <w:id w:val="-1321648578"/>
        <w:docPartObj>
          <w:docPartGallery w:val="Table of Contents"/>
          <w:docPartUnique/>
        </w:docPartObj>
      </w:sdtPr>
      <w:sdtEndPr>
        <w:rPr>
          <w:rFonts w:cs="Times New Roman"/>
          <w:b/>
          <w:bCs/>
          <w:sz w:val="22"/>
          <w:szCs w:val="24"/>
        </w:rPr>
      </w:sdtEndPr>
      <w:sdtContent>
        <w:p w14:paraId="165C617E" w14:textId="48336ABC" w:rsidR="00FD3A46" w:rsidRPr="00FD3A46" w:rsidRDefault="00FD3A46">
          <w:pPr>
            <w:pStyle w:val="NaslovTOC"/>
            <w:rPr>
              <w:rFonts w:ascii="Tahoma" w:hAnsi="Tahoma" w:cs="Tahoma"/>
              <w:sz w:val="20"/>
              <w:szCs w:val="20"/>
            </w:rPr>
          </w:pPr>
          <w:r w:rsidRPr="00FD3A46">
            <w:rPr>
              <w:rFonts w:ascii="Tahoma" w:hAnsi="Tahoma" w:cs="Tahoma"/>
              <w:sz w:val="20"/>
              <w:szCs w:val="20"/>
            </w:rPr>
            <w:t>Vsebina</w:t>
          </w:r>
        </w:p>
        <w:p w14:paraId="0A959AC9" w14:textId="7BDAB2ED" w:rsidR="00501622" w:rsidRPr="00501622" w:rsidRDefault="00FD3A46">
          <w:pPr>
            <w:pStyle w:val="Kazalovsebine1"/>
            <w:tabs>
              <w:tab w:val="left" w:pos="440"/>
              <w:tab w:val="right" w:leader="dot" w:pos="9488"/>
            </w:tabs>
            <w:rPr>
              <w:rFonts w:asciiTheme="minorHAnsi" w:eastAsiaTheme="minorEastAsia" w:hAnsiTheme="minorHAnsi" w:cstheme="minorBidi"/>
              <w:noProof/>
              <w:szCs w:val="22"/>
              <w:lang w:eastAsia="sl-SI"/>
            </w:rPr>
          </w:pPr>
          <w:r w:rsidRPr="00FD3A46">
            <w:rPr>
              <w:rFonts w:cs="Tahoma"/>
              <w:bCs/>
              <w:sz w:val="20"/>
              <w:szCs w:val="20"/>
            </w:rPr>
            <w:fldChar w:fldCharType="begin"/>
          </w:r>
          <w:r w:rsidRPr="00FD3A46">
            <w:rPr>
              <w:rFonts w:cs="Tahoma"/>
              <w:bCs/>
              <w:sz w:val="20"/>
              <w:szCs w:val="20"/>
            </w:rPr>
            <w:instrText xml:space="preserve"> TOC \o "1-3" \h \z \u </w:instrText>
          </w:r>
          <w:r w:rsidRPr="00FD3A46">
            <w:rPr>
              <w:rFonts w:cs="Tahoma"/>
              <w:bCs/>
              <w:sz w:val="20"/>
              <w:szCs w:val="20"/>
            </w:rPr>
            <w:fldChar w:fldCharType="separate"/>
          </w:r>
          <w:hyperlink w:anchor="_Toc527451764" w:history="1">
            <w:r w:rsidR="00501622" w:rsidRPr="00501622">
              <w:rPr>
                <w:rStyle w:val="Hiperpovezava"/>
                <w:noProof/>
              </w:rPr>
              <w:t>I.</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NAVODILA PONUDNIKOM ZA PRIPRAVO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_Toc527451764 \h </w:instrText>
            </w:r>
            <w:r w:rsidR="00501622" w:rsidRPr="00501622">
              <w:rPr>
                <w:noProof/>
                <w:webHidden/>
              </w:rPr>
            </w:r>
            <w:r w:rsidR="00501622" w:rsidRPr="00501622">
              <w:rPr>
                <w:noProof/>
                <w:webHidden/>
              </w:rPr>
              <w:fldChar w:fldCharType="separate"/>
            </w:r>
            <w:r w:rsidR="00046B76">
              <w:rPr>
                <w:noProof/>
                <w:webHidden/>
              </w:rPr>
              <w:t>4</w:t>
            </w:r>
            <w:r w:rsidR="00501622" w:rsidRPr="00501622">
              <w:rPr>
                <w:noProof/>
                <w:webHidden/>
              </w:rPr>
              <w:fldChar w:fldCharType="end"/>
            </w:r>
          </w:hyperlink>
        </w:p>
        <w:p w14:paraId="285FD6EE" w14:textId="6A0DD5FA"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765" w:history="1">
            <w:r w:rsidR="00501622" w:rsidRPr="00501622">
              <w:rPr>
                <w:rStyle w:val="Hiperpovezava"/>
                <w:rFonts w:cs="Tahoma"/>
                <w:noProof/>
              </w:rPr>
              <w:t>1. OSNOVNI PODATKI O NAROČILU</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_Toc527451765 \h </w:instrText>
            </w:r>
            <w:r w:rsidR="00501622" w:rsidRPr="00501622">
              <w:rPr>
                <w:noProof/>
                <w:webHidden/>
              </w:rPr>
            </w:r>
            <w:r w:rsidR="00501622" w:rsidRPr="00501622">
              <w:rPr>
                <w:noProof/>
                <w:webHidden/>
              </w:rPr>
              <w:fldChar w:fldCharType="separate"/>
            </w:r>
            <w:r w:rsidR="00046B76">
              <w:rPr>
                <w:noProof/>
                <w:webHidden/>
              </w:rPr>
              <w:t>4</w:t>
            </w:r>
            <w:r w:rsidR="00501622" w:rsidRPr="00501622">
              <w:rPr>
                <w:noProof/>
                <w:webHidden/>
              </w:rPr>
              <w:fldChar w:fldCharType="end"/>
            </w:r>
          </w:hyperlink>
        </w:p>
        <w:p w14:paraId="7FC52DFE" w14:textId="5FEDD291"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66" w:history="1">
            <w:r w:rsidR="00501622" w:rsidRPr="00501622">
              <w:rPr>
                <w:rStyle w:val="Hiperpovezava"/>
                <w:noProof/>
              </w:rPr>
              <w:t>1.1. PODATKI O NAROČNIKU IN POSTOPKU</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_Toc527451766 \h </w:instrText>
            </w:r>
            <w:r w:rsidR="00501622" w:rsidRPr="00501622">
              <w:rPr>
                <w:noProof/>
                <w:webHidden/>
              </w:rPr>
            </w:r>
            <w:r w:rsidR="00501622" w:rsidRPr="00501622">
              <w:rPr>
                <w:noProof/>
                <w:webHidden/>
              </w:rPr>
              <w:fldChar w:fldCharType="separate"/>
            </w:r>
            <w:r w:rsidR="00046B76">
              <w:rPr>
                <w:noProof/>
                <w:webHidden/>
              </w:rPr>
              <w:t>4</w:t>
            </w:r>
            <w:r w:rsidR="00501622" w:rsidRPr="00501622">
              <w:rPr>
                <w:noProof/>
                <w:webHidden/>
              </w:rPr>
              <w:fldChar w:fldCharType="end"/>
            </w:r>
          </w:hyperlink>
        </w:p>
        <w:p w14:paraId="4A8258B1" w14:textId="2DD38F76"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67" w:history="1">
            <w:r w:rsidR="00501622" w:rsidRPr="00501622">
              <w:rPr>
                <w:rStyle w:val="Hiperpovezava"/>
                <w:noProof/>
              </w:rPr>
              <w:t>1.2. PREDMET JAVNEGA NAROČILA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_Toc527451767 \h </w:instrText>
            </w:r>
            <w:r w:rsidR="00501622" w:rsidRPr="00501622">
              <w:rPr>
                <w:noProof/>
                <w:webHidden/>
              </w:rPr>
            </w:r>
            <w:r w:rsidR="00501622" w:rsidRPr="00501622">
              <w:rPr>
                <w:noProof/>
                <w:webHidden/>
              </w:rPr>
              <w:fldChar w:fldCharType="separate"/>
            </w:r>
            <w:r w:rsidR="00046B76">
              <w:rPr>
                <w:noProof/>
                <w:webHidden/>
              </w:rPr>
              <w:t>4</w:t>
            </w:r>
            <w:r w:rsidR="00501622" w:rsidRPr="00501622">
              <w:rPr>
                <w:noProof/>
                <w:webHidden/>
              </w:rPr>
              <w:fldChar w:fldCharType="end"/>
            </w:r>
          </w:hyperlink>
        </w:p>
        <w:p w14:paraId="05915C0A" w14:textId="5796DD86"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68" w:history="1">
            <w:r w:rsidR="00501622" w:rsidRPr="00501622">
              <w:rPr>
                <w:rStyle w:val="Hiperpovezava"/>
                <w:noProof/>
              </w:rPr>
              <w:t>1.3. DOKUMENTACIJA V ZVEZI Z ODDAJO JAVNEGA NAROČILA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_Toc527451768 \h </w:instrText>
            </w:r>
            <w:r w:rsidR="00501622" w:rsidRPr="00501622">
              <w:rPr>
                <w:noProof/>
                <w:webHidden/>
              </w:rPr>
            </w:r>
            <w:r w:rsidR="00501622" w:rsidRPr="00501622">
              <w:rPr>
                <w:noProof/>
                <w:webHidden/>
              </w:rPr>
              <w:fldChar w:fldCharType="separate"/>
            </w:r>
            <w:r w:rsidR="00046B76">
              <w:rPr>
                <w:noProof/>
                <w:webHidden/>
              </w:rPr>
              <w:t>4</w:t>
            </w:r>
            <w:r w:rsidR="00501622" w:rsidRPr="00501622">
              <w:rPr>
                <w:noProof/>
                <w:webHidden/>
              </w:rPr>
              <w:fldChar w:fldCharType="end"/>
            </w:r>
          </w:hyperlink>
        </w:p>
        <w:p w14:paraId="3484A807" w14:textId="63F09083"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769" w:history="1">
            <w:r w:rsidR="00501622" w:rsidRPr="00501622">
              <w:rPr>
                <w:rStyle w:val="Hiperpovezava"/>
                <w:rFonts w:cs="Tahoma"/>
                <w:noProof/>
              </w:rPr>
              <w:t>1.4. PREDLOŽITEV PONUDB IN JAVNO ODPIRANJE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_Toc527451769 \h </w:instrText>
            </w:r>
            <w:r w:rsidR="00501622" w:rsidRPr="00501622">
              <w:rPr>
                <w:noProof/>
                <w:webHidden/>
              </w:rPr>
            </w:r>
            <w:r w:rsidR="00501622" w:rsidRPr="00501622">
              <w:rPr>
                <w:noProof/>
                <w:webHidden/>
              </w:rPr>
              <w:fldChar w:fldCharType="separate"/>
            </w:r>
            <w:r w:rsidR="00046B76">
              <w:rPr>
                <w:noProof/>
                <w:webHidden/>
              </w:rPr>
              <w:t>5</w:t>
            </w:r>
            <w:r w:rsidR="00501622" w:rsidRPr="00501622">
              <w:rPr>
                <w:noProof/>
                <w:webHidden/>
              </w:rPr>
              <w:fldChar w:fldCharType="end"/>
            </w:r>
          </w:hyperlink>
        </w:p>
        <w:p w14:paraId="602ED774" w14:textId="4C03999F"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770" w:history="1">
            <w:r w:rsidR="00501622" w:rsidRPr="00501622">
              <w:rPr>
                <w:rStyle w:val="Hiperpovezava"/>
                <w:rFonts w:cs="Tahoma"/>
                <w:noProof/>
              </w:rPr>
              <w:t>2. NAVODILA PONUDNIKOM</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_Toc527451770 \h </w:instrText>
            </w:r>
            <w:r w:rsidR="00501622" w:rsidRPr="00501622">
              <w:rPr>
                <w:noProof/>
                <w:webHidden/>
              </w:rPr>
            </w:r>
            <w:r w:rsidR="00501622" w:rsidRPr="00501622">
              <w:rPr>
                <w:noProof/>
                <w:webHidden/>
              </w:rPr>
              <w:fldChar w:fldCharType="separate"/>
            </w:r>
            <w:r w:rsidR="00046B76">
              <w:rPr>
                <w:noProof/>
                <w:webHidden/>
              </w:rPr>
              <w:t>6</w:t>
            </w:r>
            <w:r w:rsidR="00501622" w:rsidRPr="00501622">
              <w:rPr>
                <w:noProof/>
                <w:webHidden/>
              </w:rPr>
              <w:fldChar w:fldCharType="end"/>
            </w:r>
          </w:hyperlink>
        </w:p>
        <w:p w14:paraId="000C5EDA" w14:textId="680F328E" w:rsidR="00501622" w:rsidRPr="00501622" w:rsidRDefault="00BA3381">
          <w:pPr>
            <w:pStyle w:val="Kazalovsebine3"/>
            <w:tabs>
              <w:tab w:val="left" w:pos="1100"/>
              <w:tab w:val="right" w:leader="dot" w:pos="9488"/>
            </w:tabs>
            <w:rPr>
              <w:rFonts w:asciiTheme="minorHAnsi" w:eastAsiaTheme="minorEastAsia" w:hAnsiTheme="minorHAnsi" w:cstheme="minorBidi"/>
              <w:noProof/>
              <w:szCs w:val="22"/>
              <w:lang w:eastAsia="sl-SI"/>
            </w:rPr>
          </w:pPr>
          <w:hyperlink w:anchor="_Toc527451771" w:history="1">
            <w:r w:rsidR="00501622" w:rsidRPr="00501622">
              <w:rPr>
                <w:rStyle w:val="Hiperpovezava"/>
                <w:noProof/>
              </w:rPr>
              <w:t>2.1</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Financiranje naročila in plačilni pogoji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_Toc527451771 \h </w:instrText>
            </w:r>
            <w:r w:rsidR="00501622" w:rsidRPr="00501622">
              <w:rPr>
                <w:noProof/>
                <w:webHidden/>
              </w:rPr>
            </w:r>
            <w:r w:rsidR="00501622" w:rsidRPr="00501622">
              <w:rPr>
                <w:noProof/>
                <w:webHidden/>
              </w:rPr>
              <w:fldChar w:fldCharType="separate"/>
            </w:r>
            <w:r w:rsidR="00046B76">
              <w:rPr>
                <w:noProof/>
                <w:webHidden/>
              </w:rPr>
              <w:t>6</w:t>
            </w:r>
            <w:r w:rsidR="00501622" w:rsidRPr="00501622">
              <w:rPr>
                <w:noProof/>
                <w:webHidden/>
              </w:rPr>
              <w:fldChar w:fldCharType="end"/>
            </w:r>
          </w:hyperlink>
        </w:p>
        <w:p w14:paraId="759F7F46" w14:textId="420D7D16" w:rsidR="00501622" w:rsidRPr="00501622" w:rsidRDefault="00BA3381">
          <w:pPr>
            <w:pStyle w:val="Kazalovsebine3"/>
            <w:tabs>
              <w:tab w:val="left" w:pos="1100"/>
              <w:tab w:val="right" w:leader="dot" w:pos="9488"/>
            </w:tabs>
            <w:rPr>
              <w:rFonts w:asciiTheme="minorHAnsi" w:eastAsiaTheme="minorEastAsia" w:hAnsiTheme="minorHAnsi" w:cstheme="minorBidi"/>
              <w:noProof/>
              <w:szCs w:val="22"/>
              <w:lang w:eastAsia="sl-SI"/>
            </w:rPr>
          </w:pPr>
          <w:hyperlink w:anchor="_Toc527451772" w:history="1">
            <w:r w:rsidR="00501622" w:rsidRPr="00501622">
              <w:rPr>
                <w:rStyle w:val="Hiperpovezava"/>
                <w:noProof/>
              </w:rPr>
              <w:t>2.2</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Spremembe in pojasnila razpisne dokumentacije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_Toc527451772 \h </w:instrText>
            </w:r>
            <w:r w:rsidR="00501622" w:rsidRPr="00501622">
              <w:rPr>
                <w:noProof/>
                <w:webHidden/>
              </w:rPr>
            </w:r>
            <w:r w:rsidR="00501622" w:rsidRPr="00501622">
              <w:rPr>
                <w:noProof/>
                <w:webHidden/>
              </w:rPr>
              <w:fldChar w:fldCharType="separate"/>
            </w:r>
            <w:r w:rsidR="00046B76">
              <w:rPr>
                <w:noProof/>
                <w:webHidden/>
              </w:rPr>
              <w:t>6</w:t>
            </w:r>
            <w:r w:rsidR="00501622" w:rsidRPr="00501622">
              <w:rPr>
                <w:noProof/>
                <w:webHidden/>
              </w:rPr>
              <w:fldChar w:fldCharType="end"/>
            </w:r>
          </w:hyperlink>
        </w:p>
        <w:p w14:paraId="02E29579" w14:textId="6C7C1B20" w:rsidR="00501622" w:rsidRPr="00501622" w:rsidRDefault="00BA3381">
          <w:pPr>
            <w:pStyle w:val="Kazalovsebine3"/>
            <w:tabs>
              <w:tab w:val="left" w:pos="1100"/>
              <w:tab w:val="right" w:leader="dot" w:pos="9488"/>
            </w:tabs>
            <w:rPr>
              <w:rFonts w:asciiTheme="minorHAnsi" w:eastAsiaTheme="minorEastAsia" w:hAnsiTheme="minorHAnsi" w:cstheme="minorBidi"/>
              <w:noProof/>
              <w:szCs w:val="22"/>
              <w:lang w:eastAsia="sl-SI"/>
            </w:rPr>
          </w:pPr>
          <w:hyperlink w:anchor="_Toc527451773" w:history="1">
            <w:r w:rsidR="00501622" w:rsidRPr="00501622">
              <w:rPr>
                <w:rStyle w:val="Hiperpovezava"/>
                <w:noProof/>
              </w:rPr>
              <w:t>2.3</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Predložitev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_Toc527451773 \h </w:instrText>
            </w:r>
            <w:r w:rsidR="00501622" w:rsidRPr="00501622">
              <w:rPr>
                <w:noProof/>
                <w:webHidden/>
              </w:rPr>
            </w:r>
            <w:r w:rsidR="00501622" w:rsidRPr="00501622">
              <w:rPr>
                <w:noProof/>
                <w:webHidden/>
              </w:rPr>
              <w:fldChar w:fldCharType="separate"/>
            </w:r>
            <w:r w:rsidR="00046B76">
              <w:rPr>
                <w:noProof/>
                <w:webHidden/>
              </w:rPr>
              <w:t>6</w:t>
            </w:r>
            <w:r w:rsidR="00501622" w:rsidRPr="00501622">
              <w:rPr>
                <w:noProof/>
                <w:webHidden/>
              </w:rPr>
              <w:fldChar w:fldCharType="end"/>
            </w:r>
          </w:hyperlink>
        </w:p>
        <w:p w14:paraId="498CF994" w14:textId="020F636D" w:rsidR="00501622" w:rsidRPr="00501622" w:rsidRDefault="00BA3381">
          <w:pPr>
            <w:pStyle w:val="Kazalovsebine3"/>
            <w:tabs>
              <w:tab w:val="left" w:pos="1100"/>
              <w:tab w:val="right" w:leader="dot" w:pos="9488"/>
            </w:tabs>
            <w:rPr>
              <w:rFonts w:asciiTheme="minorHAnsi" w:eastAsiaTheme="minorEastAsia" w:hAnsiTheme="minorHAnsi" w:cstheme="minorBidi"/>
              <w:noProof/>
              <w:szCs w:val="22"/>
              <w:lang w:eastAsia="sl-SI"/>
            </w:rPr>
          </w:pPr>
          <w:hyperlink w:anchor="_Toc527451774" w:history="1">
            <w:r w:rsidR="00501622" w:rsidRPr="00501622">
              <w:rPr>
                <w:rStyle w:val="Hiperpovezava"/>
                <w:noProof/>
              </w:rPr>
              <w:t>2.4</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Odpiranje ponudb</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_Toc527451774 \h </w:instrText>
            </w:r>
            <w:r w:rsidR="00501622" w:rsidRPr="00501622">
              <w:rPr>
                <w:noProof/>
                <w:webHidden/>
              </w:rPr>
            </w:r>
            <w:r w:rsidR="00501622" w:rsidRPr="00501622">
              <w:rPr>
                <w:noProof/>
                <w:webHidden/>
              </w:rPr>
              <w:fldChar w:fldCharType="separate"/>
            </w:r>
            <w:r w:rsidR="00046B76">
              <w:rPr>
                <w:noProof/>
                <w:webHidden/>
              </w:rPr>
              <w:t>6</w:t>
            </w:r>
            <w:r w:rsidR="00501622" w:rsidRPr="00501622">
              <w:rPr>
                <w:noProof/>
                <w:webHidden/>
              </w:rPr>
              <w:fldChar w:fldCharType="end"/>
            </w:r>
          </w:hyperlink>
        </w:p>
        <w:p w14:paraId="404F8C91" w14:textId="1B34A98B" w:rsidR="00501622" w:rsidRPr="00501622" w:rsidRDefault="00BA3381">
          <w:pPr>
            <w:pStyle w:val="Kazalovsebine3"/>
            <w:tabs>
              <w:tab w:val="left" w:pos="1100"/>
              <w:tab w:val="right" w:leader="dot" w:pos="9488"/>
            </w:tabs>
            <w:rPr>
              <w:rFonts w:asciiTheme="minorHAnsi" w:eastAsiaTheme="minorEastAsia" w:hAnsiTheme="minorHAnsi" w:cstheme="minorBidi"/>
              <w:noProof/>
              <w:szCs w:val="22"/>
              <w:lang w:eastAsia="sl-SI"/>
            </w:rPr>
          </w:pPr>
          <w:hyperlink w:anchor="_Toc527451775" w:history="1">
            <w:r w:rsidR="00501622" w:rsidRPr="00501622">
              <w:rPr>
                <w:rStyle w:val="Hiperpovezava"/>
                <w:noProof/>
              </w:rPr>
              <w:t>2.5</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Zaupnost podatkov</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_Toc527451775 \h </w:instrText>
            </w:r>
            <w:r w:rsidR="00501622" w:rsidRPr="00501622">
              <w:rPr>
                <w:noProof/>
                <w:webHidden/>
              </w:rPr>
            </w:r>
            <w:r w:rsidR="00501622" w:rsidRPr="00501622">
              <w:rPr>
                <w:noProof/>
                <w:webHidden/>
              </w:rPr>
              <w:fldChar w:fldCharType="separate"/>
            </w:r>
            <w:r w:rsidR="00046B76">
              <w:rPr>
                <w:noProof/>
                <w:webHidden/>
              </w:rPr>
              <w:t>7</w:t>
            </w:r>
            <w:r w:rsidR="00501622" w:rsidRPr="00501622">
              <w:rPr>
                <w:noProof/>
                <w:webHidden/>
              </w:rPr>
              <w:fldChar w:fldCharType="end"/>
            </w:r>
          </w:hyperlink>
        </w:p>
        <w:p w14:paraId="46D07370" w14:textId="48B80DE4"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76" w:history="1">
            <w:r w:rsidR="00501622" w:rsidRPr="00501622">
              <w:rPr>
                <w:rStyle w:val="Hiperpovezava"/>
                <w:noProof/>
              </w:rPr>
              <w:t>2.6 Oblike sodelovanja gospodarskih subjektov pri oddaji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_Toc527451776 \h </w:instrText>
            </w:r>
            <w:r w:rsidR="00501622" w:rsidRPr="00501622">
              <w:rPr>
                <w:noProof/>
                <w:webHidden/>
              </w:rPr>
            </w:r>
            <w:r w:rsidR="00501622" w:rsidRPr="00501622">
              <w:rPr>
                <w:noProof/>
                <w:webHidden/>
              </w:rPr>
              <w:fldChar w:fldCharType="separate"/>
            </w:r>
            <w:r w:rsidR="00046B76">
              <w:rPr>
                <w:noProof/>
                <w:webHidden/>
              </w:rPr>
              <w:t>7</w:t>
            </w:r>
            <w:r w:rsidR="00501622" w:rsidRPr="00501622">
              <w:rPr>
                <w:noProof/>
                <w:webHidden/>
              </w:rPr>
              <w:fldChar w:fldCharType="end"/>
            </w:r>
          </w:hyperlink>
        </w:p>
        <w:p w14:paraId="45E96495" w14:textId="22784019"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77" w:history="1">
            <w:r w:rsidR="00501622" w:rsidRPr="00501622">
              <w:rPr>
                <w:rStyle w:val="Hiperpovezava"/>
                <w:noProof/>
              </w:rPr>
              <w:t>2.7 Veljavnost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_Toc527451777 \h </w:instrText>
            </w:r>
            <w:r w:rsidR="00501622" w:rsidRPr="00501622">
              <w:rPr>
                <w:noProof/>
                <w:webHidden/>
              </w:rPr>
            </w:r>
            <w:r w:rsidR="00501622" w:rsidRPr="00501622">
              <w:rPr>
                <w:noProof/>
                <w:webHidden/>
              </w:rPr>
              <w:fldChar w:fldCharType="separate"/>
            </w:r>
            <w:r w:rsidR="00046B76">
              <w:rPr>
                <w:noProof/>
                <w:webHidden/>
              </w:rPr>
              <w:t>9</w:t>
            </w:r>
            <w:r w:rsidR="00501622" w:rsidRPr="00501622">
              <w:rPr>
                <w:noProof/>
                <w:webHidden/>
              </w:rPr>
              <w:fldChar w:fldCharType="end"/>
            </w:r>
          </w:hyperlink>
        </w:p>
        <w:p w14:paraId="25C47A41" w14:textId="7AF3AFA0"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78" w:history="1">
            <w:r w:rsidR="00501622" w:rsidRPr="00501622">
              <w:rPr>
                <w:rStyle w:val="Hiperpovezava"/>
                <w:noProof/>
              </w:rPr>
              <w:t>2.8  Oblika, jezik in stroški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_Toc527451778 \h </w:instrText>
            </w:r>
            <w:r w:rsidR="00501622" w:rsidRPr="00501622">
              <w:rPr>
                <w:noProof/>
                <w:webHidden/>
              </w:rPr>
            </w:r>
            <w:r w:rsidR="00501622" w:rsidRPr="00501622">
              <w:rPr>
                <w:noProof/>
                <w:webHidden/>
              </w:rPr>
              <w:fldChar w:fldCharType="separate"/>
            </w:r>
            <w:r w:rsidR="00046B76">
              <w:rPr>
                <w:noProof/>
                <w:webHidden/>
              </w:rPr>
              <w:t>9</w:t>
            </w:r>
            <w:r w:rsidR="00501622" w:rsidRPr="00501622">
              <w:rPr>
                <w:noProof/>
                <w:webHidden/>
              </w:rPr>
              <w:fldChar w:fldCharType="end"/>
            </w:r>
          </w:hyperlink>
        </w:p>
        <w:p w14:paraId="7D92C615" w14:textId="73B64918"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79" w:history="1">
            <w:r w:rsidR="00501622" w:rsidRPr="00501622">
              <w:rPr>
                <w:rStyle w:val="Hiperpovezava"/>
                <w:noProof/>
              </w:rPr>
              <w:t>2.9. Posredovanje podatkov naročniku</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_Toc527451779 \h </w:instrText>
            </w:r>
            <w:r w:rsidR="00501622" w:rsidRPr="00501622">
              <w:rPr>
                <w:noProof/>
                <w:webHidden/>
              </w:rPr>
            </w:r>
            <w:r w:rsidR="00501622" w:rsidRPr="00501622">
              <w:rPr>
                <w:noProof/>
                <w:webHidden/>
              </w:rPr>
              <w:fldChar w:fldCharType="separate"/>
            </w:r>
            <w:r w:rsidR="00046B76">
              <w:rPr>
                <w:noProof/>
                <w:webHidden/>
              </w:rPr>
              <w:t>9</w:t>
            </w:r>
            <w:r w:rsidR="00501622" w:rsidRPr="00501622">
              <w:rPr>
                <w:noProof/>
                <w:webHidden/>
              </w:rPr>
              <w:fldChar w:fldCharType="end"/>
            </w:r>
          </w:hyperlink>
        </w:p>
        <w:p w14:paraId="02C615DC" w14:textId="478769A0"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80" w:history="1">
            <w:r w:rsidR="00501622" w:rsidRPr="00501622">
              <w:rPr>
                <w:rStyle w:val="Hiperpovezava"/>
                <w:noProof/>
              </w:rPr>
              <w:t>2.10. Sprememba obsega predmeta javnega naročila in sklenitev pogodbe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_Toc527451780 \h </w:instrText>
            </w:r>
            <w:r w:rsidR="00501622" w:rsidRPr="00501622">
              <w:rPr>
                <w:noProof/>
                <w:webHidden/>
              </w:rPr>
            </w:r>
            <w:r w:rsidR="00501622" w:rsidRPr="00501622">
              <w:rPr>
                <w:noProof/>
                <w:webHidden/>
              </w:rPr>
              <w:fldChar w:fldCharType="separate"/>
            </w:r>
            <w:r w:rsidR="00046B76">
              <w:rPr>
                <w:noProof/>
                <w:webHidden/>
              </w:rPr>
              <w:t>10</w:t>
            </w:r>
            <w:r w:rsidR="00501622" w:rsidRPr="00501622">
              <w:rPr>
                <w:noProof/>
                <w:webHidden/>
              </w:rPr>
              <w:fldChar w:fldCharType="end"/>
            </w:r>
          </w:hyperlink>
        </w:p>
        <w:p w14:paraId="044140B6" w14:textId="67AC8E0C"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81" w:history="1">
            <w:r w:rsidR="00501622" w:rsidRPr="00501622">
              <w:rPr>
                <w:rStyle w:val="Hiperpovezava"/>
                <w:noProof/>
              </w:rPr>
              <w:t>2.11. Finančna zavarovanja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_Toc527451781 \h </w:instrText>
            </w:r>
            <w:r w:rsidR="00501622" w:rsidRPr="00501622">
              <w:rPr>
                <w:noProof/>
                <w:webHidden/>
              </w:rPr>
            </w:r>
            <w:r w:rsidR="00501622" w:rsidRPr="00501622">
              <w:rPr>
                <w:noProof/>
                <w:webHidden/>
              </w:rPr>
              <w:fldChar w:fldCharType="separate"/>
            </w:r>
            <w:r w:rsidR="00046B76">
              <w:rPr>
                <w:noProof/>
                <w:webHidden/>
              </w:rPr>
              <w:t>10</w:t>
            </w:r>
            <w:r w:rsidR="00501622" w:rsidRPr="00501622">
              <w:rPr>
                <w:noProof/>
                <w:webHidden/>
              </w:rPr>
              <w:fldChar w:fldCharType="end"/>
            </w:r>
          </w:hyperlink>
        </w:p>
        <w:p w14:paraId="565C4AE7" w14:textId="5C617F69" w:rsidR="00501622" w:rsidRPr="00501622" w:rsidRDefault="00BA3381">
          <w:pPr>
            <w:pStyle w:val="Kazalovsebine1"/>
            <w:tabs>
              <w:tab w:val="left" w:pos="880"/>
              <w:tab w:val="right" w:leader="dot" w:pos="9488"/>
            </w:tabs>
            <w:rPr>
              <w:rFonts w:asciiTheme="minorHAnsi" w:eastAsiaTheme="minorEastAsia" w:hAnsiTheme="minorHAnsi" w:cstheme="minorBidi"/>
              <w:noProof/>
              <w:szCs w:val="22"/>
              <w:lang w:eastAsia="sl-SI"/>
            </w:rPr>
          </w:pPr>
          <w:hyperlink w:anchor="_Toc527451782" w:history="1">
            <w:r w:rsidR="00501622" w:rsidRPr="00501622">
              <w:rPr>
                <w:rStyle w:val="Hiperpovezava"/>
                <w:noProof/>
              </w:rPr>
              <w:t>2.11.1</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Instrument zavarovanja za resnost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_Toc527451782 \h </w:instrText>
            </w:r>
            <w:r w:rsidR="00501622" w:rsidRPr="00501622">
              <w:rPr>
                <w:noProof/>
                <w:webHidden/>
              </w:rPr>
            </w:r>
            <w:r w:rsidR="00501622" w:rsidRPr="00501622">
              <w:rPr>
                <w:noProof/>
                <w:webHidden/>
              </w:rPr>
              <w:fldChar w:fldCharType="separate"/>
            </w:r>
            <w:r w:rsidR="00046B76">
              <w:rPr>
                <w:noProof/>
                <w:webHidden/>
              </w:rPr>
              <w:t>10</w:t>
            </w:r>
            <w:r w:rsidR="00501622" w:rsidRPr="00501622">
              <w:rPr>
                <w:noProof/>
                <w:webHidden/>
              </w:rPr>
              <w:fldChar w:fldCharType="end"/>
            </w:r>
          </w:hyperlink>
        </w:p>
        <w:p w14:paraId="2DB26703" w14:textId="77898723" w:rsidR="00501622" w:rsidRPr="00501622" w:rsidRDefault="00BA3381">
          <w:pPr>
            <w:pStyle w:val="Kazalovsebine1"/>
            <w:tabs>
              <w:tab w:val="left" w:pos="880"/>
              <w:tab w:val="right" w:leader="dot" w:pos="9488"/>
            </w:tabs>
            <w:rPr>
              <w:rFonts w:asciiTheme="minorHAnsi" w:eastAsiaTheme="minorEastAsia" w:hAnsiTheme="minorHAnsi" w:cstheme="minorBidi"/>
              <w:noProof/>
              <w:szCs w:val="22"/>
              <w:lang w:eastAsia="sl-SI"/>
            </w:rPr>
          </w:pPr>
          <w:hyperlink w:anchor="_Toc527451783" w:history="1">
            <w:r w:rsidR="00501622" w:rsidRPr="00501622">
              <w:rPr>
                <w:rStyle w:val="Hiperpovezava"/>
                <w:noProof/>
              </w:rPr>
              <w:t>2.11.2</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Instrument zavarovanja za dobro izvedbo pogodbenih obveznosti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_Toc527451783 \h </w:instrText>
            </w:r>
            <w:r w:rsidR="00501622" w:rsidRPr="00501622">
              <w:rPr>
                <w:noProof/>
                <w:webHidden/>
              </w:rPr>
            </w:r>
            <w:r w:rsidR="00501622" w:rsidRPr="00501622">
              <w:rPr>
                <w:noProof/>
                <w:webHidden/>
              </w:rPr>
              <w:fldChar w:fldCharType="separate"/>
            </w:r>
            <w:r w:rsidR="00046B76">
              <w:rPr>
                <w:noProof/>
                <w:webHidden/>
              </w:rPr>
              <w:t>11</w:t>
            </w:r>
            <w:r w:rsidR="00501622" w:rsidRPr="00501622">
              <w:rPr>
                <w:noProof/>
                <w:webHidden/>
              </w:rPr>
              <w:fldChar w:fldCharType="end"/>
            </w:r>
          </w:hyperlink>
        </w:p>
        <w:p w14:paraId="3026A63F" w14:textId="4251720D" w:rsidR="00501622" w:rsidRPr="00501622" w:rsidRDefault="00BA3381">
          <w:pPr>
            <w:pStyle w:val="Kazalovsebine3"/>
            <w:tabs>
              <w:tab w:val="left" w:pos="1320"/>
              <w:tab w:val="right" w:leader="dot" w:pos="9488"/>
            </w:tabs>
            <w:rPr>
              <w:rFonts w:asciiTheme="minorHAnsi" w:eastAsiaTheme="minorEastAsia" w:hAnsiTheme="minorHAnsi" w:cstheme="minorBidi"/>
              <w:noProof/>
              <w:szCs w:val="22"/>
              <w:lang w:eastAsia="sl-SI"/>
            </w:rPr>
          </w:pPr>
          <w:hyperlink w:anchor="_Toc527451784" w:history="1">
            <w:r w:rsidR="00501622" w:rsidRPr="00501622">
              <w:rPr>
                <w:rStyle w:val="Hiperpovezava"/>
                <w:noProof/>
              </w:rPr>
              <w:t>2.12</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Pregled in presoja ponudb</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_Toc527451784 \h </w:instrText>
            </w:r>
            <w:r w:rsidR="00501622" w:rsidRPr="00501622">
              <w:rPr>
                <w:noProof/>
                <w:webHidden/>
              </w:rPr>
            </w:r>
            <w:r w:rsidR="00501622" w:rsidRPr="00501622">
              <w:rPr>
                <w:noProof/>
                <w:webHidden/>
              </w:rPr>
              <w:fldChar w:fldCharType="separate"/>
            </w:r>
            <w:r w:rsidR="00046B76">
              <w:rPr>
                <w:noProof/>
                <w:webHidden/>
              </w:rPr>
              <w:t>11</w:t>
            </w:r>
            <w:r w:rsidR="00501622" w:rsidRPr="00501622">
              <w:rPr>
                <w:noProof/>
                <w:webHidden/>
              </w:rPr>
              <w:fldChar w:fldCharType="end"/>
            </w:r>
          </w:hyperlink>
        </w:p>
        <w:p w14:paraId="55C495A7" w14:textId="64BE6EC6"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785" w:history="1">
            <w:r w:rsidR="00501622" w:rsidRPr="00501622">
              <w:rPr>
                <w:rStyle w:val="Hiperpovezava"/>
                <w:rFonts w:cs="Tahoma"/>
                <w:noProof/>
              </w:rPr>
              <w:t>3. POGOJI IN MERILA ZA IZBOR PONUDB</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_Toc527451785 \h </w:instrText>
            </w:r>
            <w:r w:rsidR="00501622" w:rsidRPr="00501622">
              <w:rPr>
                <w:noProof/>
                <w:webHidden/>
              </w:rPr>
            </w:r>
            <w:r w:rsidR="00501622" w:rsidRPr="00501622">
              <w:rPr>
                <w:noProof/>
                <w:webHidden/>
              </w:rPr>
              <w:fldChar w:fldCharType="separate"/>
            </w:r>
            <w:r w:rsidR="00046B76">
              <w:rPr>
                <w:noProof/>
                <w:webHidden/>
              </w:rPr>
              <w:t>12</w:t>
            </w:r>
            <w:r w:rsidR="00501622" w:rsidRPr="00501622">
              <w:rPr>
                <w:noProof/>
                <w:webHidden/>
              </w:rPr>
              <w:fldChar w:fldCharType="end"/>
            </w:r>
          </w:hyperlink>
        </w:p>
        <w:p w14:paraId="71AE0E8B" w14:textId="0E372DAB" w:rsidR="00501622" w:rsidRPr="00501622" w:rsidRDefault="00BA3381">
          <w:pPr>
            <w:pStyle w:val="Kazalovsebine1"/>
            <w:tabs>
              <w:tab w:val="left" w:pos="660"/>
              <w:tab w:val="right" w:leader="dot" w:pos="9488"/>
            </w:tabs>
            <w:rPr>
              <w:rFonts w:asciiTheme="minorHAnsi" w:eastAsiaTheme="minorEastAsia" w:hAnsiTheme="minorHAnsi" w:cstheme="minorBidi"/>
              <w:noProof/>
              <w:szCs w:val="22"/>
              <w:lang w:eastAsia="sl-SI"/>
            </w:rPr>
          </w:pPr>
          <w:hyperlink w:anchor="_Toc527451786" w:history="1">
            <w:r w:rsidR="00501622" w:rsidRPr="00501622">
              <w:rPr>
                <w:rStyle w:val="Hiperpovezava"/>
                <w:noProof/>
              </w:rPr>
              <w:t>3.1</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Pogoji za priznanje sposobnosti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_Toc527451786 \h </w:instrText>
            </w:r>
            <w:r w:rsidR="00501622" w:rsidRPr="00501622">
              <w:rPr>
                <w:noProof/>
                <w:webHidden/>
              </w:rPr>
            </w:r>
            <w:r w:rsidR="00501622" w:rsidRPr="00501622">
              <w:rPr>
                <w:noProof/>
                <w:webHidden/>
              </w:rPr>
              <w:fldChar w:fldCharType="separate"/>
            </w:r>
            <w:r w:rsidR="00046B76">
              <w:rPr>
                <w:noProof/>
                <w:webHidden/>
              </w:rPr>
              <w:t>12</w:t>
            </w:r>
            <w:r w:rsidR="00501622" w:rsidRPr="00501622">
              <w:rPr>
                <w:noProof/>
                <w:webHidden/>
              </w:rPr>
              <w:fldChar w:fldCharType="end"/>
            </w:r>
          </w:hyperlink>
        </w:p>
        <w:p w14:paraId="3D70D365" w14:textId="244014FA" w:rsidR="00501622" w:rsidRPr="00501622" w:rsidRDefault="00BA3381">
          <w:pPr>
            <w:pStyle w:val="Kazalovsebine3"/>
            <w:tabs>
              <w:tab w:val="left" w:pos="1320"/>
              <w:tab w:val="right" w:leader="dot" w:pos="9488"/>
            </w:tabs>
            <w:rPr>
              <w:rFonts w:asciiTheme="minorHAnsi" w:eastAsiaTheme="minorEastAsia" w:hAnsiTheme="minorHAnsi" w:cstheme="minorBidi"/>
              <w:noProof/>
              <w:szCs w:val="22"/>
              <w:lang w:eastAsia="sl-SI"/>
            </w:rPr>
          </w:pPr>
          <w:hyperlink w:anchor="_Toc527451787" w:history="1">
            <w:r w:rsidR="00501622" w:rsidRPr="00501622">
              <w:rPr>
                <w:rStyle w:val="Hiperpovezava"/>
                <w:noProof/>
              </w:rPr>
              <w:t>3.1.1</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Razlogi za izključitev</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_Toc527451787 \h </w:instrText>
            </w:r>
            <w:r w:rsidR="00501622" w:rsidRPr="00501622">
              <w:rPr>
                <w:noProof/>
                <w:webHidden/>
              </w:rPr>
            </w:r>
            <w:r w:rsidR="00501622" w:rsidRPr="00501622">
              <w:rPr>
                <w:noProof/>
                <w:webHidden/>
              </w:rPr>
              <w:fldChar w:fldCharType="separate"/>
            </w:r>
            <w:r w:rsidR="00046B76">
              <w:rPr>
                <w:noProof/>
                <w:webHidden/>
              </w:rPr>
              <w:t>12</w:t>
            </w:r>
            <w:r w:rsidR="00501622" w:rsidRPr="00501622">
              <w:rPr>
                <w:noProof/>
                <w:webHidden/>
              </w:rPr>
              <w:fldChar w:fldCharType="end"/>
            </w:r>
          </w:hyperlink>
        </w:p>
        <w:p w14:paraId="2C6AAEEC" w14:textId="20C09E5A"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88" w:history="1">
            <w:r w:rsidR="00501622" w:rsidRPr="00501622">
              <w:rPr>
                <w:rStyle w:val="Hiperpovezava"/>
                <w:noProof/>
              </w:rPr>
              <w:t>13.1.1.1 Predhodna nekaznovanost</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_Toc527451788 \h </w:instrText>
            </w:r>
            <w:r w:rsidR="00501622" w:rsidRPr="00501622">
              <w:rPr>
                <w:noProof/>
                <w:webHidden/>
              </w:rPr>
            </w:r>
            <w:r w:rsidR="00501622" w:rsidRPr="00501622">
              <w:rPr>
                <w:noProof/>
                <w:webHidden/>
              </w:rPr>
              <w:fldChar w:fldCharType="separate"/>
            </w:r>
            <w:r w:rsidR="00046B76">
              <w:rPr>
                <w:noProof/>
                <w:webHidden/>
              </w:rPr>
              <w:t>12</w:t>
            </w:r>
            <w:r w:rsidR="00501622" w:rsidRPr="00501622">
              <w:rPr>
                <w:noProof/>
                <w:webHidden/>
              </w:rPr>
              <w:fldChar w:fldCharType="end"/>
            </w:r>
          </w:hyperlink>
        </w:p>
        <w:p w14:paraId="13C5566C" w14:textId="2603175D"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89" w:history="1">
            <w:r w:rsidR="00501622" w:rsidRPr="00501622">
              <w:rPr>
                <w:rStyle w:val="Hiperpovezava"/>
                <w:noProof/>
              </w:rPr>
              <w:t>13.1.1.2 Uvrstitev na seznam ponudnikov z negativnimi referencami in evidenco poslovnih subjektov iz ZIntPK</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_Toc527451789 \h </w:instrText>
            </w:r>
            <w:r w:rsidR="00501622" w:rsidRPr="00501622">
              <w:rPr>
                <w:noProof/>
                <w:webHidden/>
              </w:rPr>
            </w:r>
            <w:r w:rsidR="00501622" w:rsidRPr="00501622">
              <w:rPr>
                <w:noProof/>
                <w:webHidden/>
              </w:rPr>
              <w:fldChar w:fldCharType="separate"/>
            </w:r>
            <w:r w:rsidR="00046B76">
              <w:rPr>
                <w:noProof/>
                <w:webHidden/>
              </w:rPr>
              <w:t>13</w:t>
            </w:r>
            <w:r w:rsidR="00501622" w:rsidRPr="00501622">
              <w:rPr>
                <w:noProof/>
                <w:webHidden/>
              </w:rPr>
              <w:fldChar w:fldCharType="end"/>
            </w:r>
          </w:hyperlink>
        </w:p>
        <w:p w14:paraId="14913A0A" w14:textId="33F90402"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0" w:history="1">
            <w:r w:rsidR="00501622" w:rsidRPr="00501622">
              <w:rPr>
                <w:rStyle w:val="Hiperpovezava"/>
                <w:noProof/>
              </w:rPr>
              <w:t>13.1.1.3 Neplačane davčne obveznosti in socialni prispevki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_Toc527451790 \h </w:instrText>
            </w:r>
            <w:r w:rsidR="00501622" w:rsidRPr="00501622">
              <w:rPr>
                <w:noProof/>
                <w:webHidden/>
              </w:rPr>
            </w:r>
            <w:r w:rsidR="00501622" w:rsidRPr="00501622">
              <w:rPr>
                <w:noProof/>
                <w:webHidden/>
              </w:rPr>
              <w:fldChar w:fldCharType="separate"/>
            </w:r>
            <w:r w:rsidR="00046B76">
              <w:rPr>
                <w:noProof/>
                <w:webHidden/>
              </w:rPr>
              <w:t>13</w:t>
            </w:r>
            <w:r w:rsidR="00501622" w:rsidRPr="00501622">
              <w:rPr>
                <w:noProof/>
                <w:webHidden/>
              </w:rPr>
              <w:fldChar w:fldCharType="end"/>
            </w:r>
          </w:hyperlink>
        </w:p>
        <w:p w14:paraId="226C4C14" w14:textId="056739F4"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1" w:history="1">
            <w:r w:rsidR="00501622" w:rsidRPr="00501622">
              <w:rPr>
                <w:rStyle w:val="Hiperpovezava"/>
                <w:noProof/>
              </w:rPr>
              <w:t>13.1.1.4 Izrek globe v zvezi s plačilom za delo</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_Toc527451791 \h </w:instrText>
            </w:r>
            <w:r w:rsidR="00501622" w:rsidRPr="00501622">
              <w:rPr>
                <w:noProof/>
                <w:webHidden/>
              </w:rPr>
            </w:r>
            <w:r w:rsidR="00501622" w:rsidRPr="00501622">
              <w:rPr>
                <w:noProof/>
                <w:webHidden/>
              </w:rPr>
              <w:fldChar w:fldCharType="separate"/>
            </w:r>
            <w:r w:rsidR="00046B76">
              <w:rPr>
                <w:noProof/>
                <w:webHidden/>
              </w:rPr>
              <w:t>13</w:t>
            </w:r>
            <w:r w:rsidR="00501622" w:rsidRPr="00501622">
              <w:rPr>
                <w:noProof/>
                <w:webHidden/>
              </w:rPr>
              <w:fldChar w:fldCharType="end"/>
            </w:r>
          </w:hyperlink>
        </w:p>
        <w:p w14:paraId="2FAF68D1" w14:textId="481E2F53"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2" w:history="1">
            <w:r w:rsidR="00501622" w:rsidRPr="00501622">
              <w:rPr>
                <w:rStyle w:val="Hiperpovezava"/>
                <w:noProof/>
              </w:rPr>
              <w:t>13.1.1.5 Pretekla slaba izvedba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_Toc527451792 \h </w:instrText>
            </w:r>
            <w:r w:rsidR="00501622" w:rsidRPr="00501622">
              <w:rPr>
                <w:noProof/>
                <w:webHidden/>
              </w:rPr>
            </w:r>
            <w:r w:rsidR="00501622" w:rsidRPr="00501622">
              <w:rPr>
                <w:noProof/>
                <w:webHidden/>
              </w:rPr>
              <w:fldChar w:fldCharType="separate"/>
            </w:r>
            <w:r w:rsidR="00046B76">
              <w:rPr>
                <w:noProof/>
                <w:webHidden/>
              </w:rPr>
              <w:t>14</w:t>
            </w:r>
            <w:r w:rsidR="00501622" w:rsidRPr="00501622">
              <w:rPr>
                <w:noProof/>
                <w:webHidden/>
              </w:rPr>
              <w:fldChar w:fldCharType="end"/>
            </w:r>
          </w:hyperlink>
        </w:p>
        <w:p w14:paraId="7754F3B0" w14:textId="308F6C10"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3" w:history="1">
            <w:r w:rsidR="00501622" w:rsidRPr="00501622">
              <w:rPr>
                <w:rStyle w:val="Hiperpovezava"/>
                <w:noProof/>
              </w:rPr>
              <w:t>13.1.1.6 Dajanje zavajajočih razlag in nepredložitev dokazil</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_Toc527451793 \h </w:instrText>
            </w:r>
            <w:r w:rsidR="00501622" w:rsidRPr="00501622">
              <w:rPr>
                <w:noProof/>
                <w:webHidden/>
              </w:rPr>
            </w:r>
            <w:r w:rsidR="00501622" w:rsidRPr="00501622">
              <w:rPr>
                <w:noProof/>
                <w:webHidden/>
              </w:rPr>
              <w:fldChar w:fldCharType="separate"/>
            </w:r>
            <w:r w:rsidR="00046B76">
              <w:rPr>
                <w:noProof/>
                <w:webHidden/>
              </w:rPr>
              <w:t>14</w:t>
            </w:r>
            <w:r w:rsidR="00501622" w:rsidRPr="00501622">
              <w:rPr>
                <w:noProof/>
                <w:webHidden/>
              </w:rPr>
              <w:fldChar w:fldCharType="end"/>
            </w:r>
          </w:hyperlink>
        </w:p>
        <w:p w14:paraId="11159802" w14:textId="497B91B0"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4" w:history="1">
            <w:r w:rsidR="00501622" w:rsidRPr="00501622">
              <w:rPr>
                <w:rStyle w:val="Hiperpovezava"/>
                <w:noProof/>
              </w:rPr>
              <w:t>13.1.1.7 Hujša kršitev poklicnih pravil</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_Toc527451794 \h </w:instrText>
            </w:r>
            <w:r w:rsidR="00501622" w:rsidRPr="00501622">
              <w:rPr>
                <w:noProof/>
                <w:webHidden/>
              </w:rPr>
            </w:r>
            <w:r w:rsidR="00501622" w:rsidRPr="00501622">
              <w:rPr>
                <w:noProof/>
                <w:webHidden/>
              </w:rPr>
              <w:fldChar w:fldCharType="separate"/>
            </w:r>
            <w:r w:rsidR="00046B76">
              <w:rPr>
                <w:noProof/>
                <w:webHidden/>
              </w:rPr>
              <w:t>15</w:t>
            </w:r>
            <w:r w:rsidR="00501622" w:rsidRPr="00501622">
              <w:rPr>
                <w:noProof/>
                <w:webHidden/>
              </w:rPr>
              <w:fldChar w:fldCharType="end"/>
            </w:r>
          </w:hyperlink>
        </w:p>
        <w:p w14:paraId="04753BF4" w14:textId="638B0DA4"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5" w:history="1">
            <w:r w:rsidR="00501622" w:rsidRPr="00501622">
              <w:rPr>
                <w:rStyle w:val="Hiperpovezava"/>
                <w:noProof/>
              </w:rPr>
              <w:t>13.1.1.8 Storitev velike strokovne napake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_Toc527451795 \h </w:instrText>
            </w:r>
            <w:r w:rsidR="00501622" w:rsidRPr="00501622">
              <w:rPr>
                <w:noProof/>
                <w:webHidden/>
              </w:rPr>
            </w:r>
            <w:r w:rsidR="00501622" w:rsidRPr="00501622">
              <w:rPr>
                <w:noProof/>
                <w:webHidden/>
              </w:rPr>
              <w:fldChar w:fldCharType="separate"/>
            </w:r>
            <w:r w:rsidR="00046B76">
              <w:rPr>
                <w:noProof/>
                <w:webHidden/>
              </w:rPr>
              <w:t>15</w:t>
            </w:r>
            <w:r w:rsidR="00501622" w:rsidRPr="00501622">
              <w:rPr>
                <w:noProof/>
                <w:webHidden/>
              </w:rPr>
              <w:fldChar w:fldCharType="end"/>
            </w:r>
          </w:hyperlink>
        </w:p>
        <w:p w14:paraId="2089AE19" w14:textId="09872A19"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796" w:history="1">
            <w:r w:rsidR="00501622" w:rsidRPr="00501622">
              <w:rPr>
                <w:rStyle w:val="Hiperpovezava"/>
                <w:noProof/>
              </w:rPr>
              <w:t>13.1.1.9. Stanje insolventnosti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_Toc527451796 \h </w:instrText>
            </w:r>
            <w:r w:rsidR="00501622" w:rsidRPr="00501622">
              <w:rPr>
                <w:noProof/>
                <w:webHidden/>
              </w:rPr>
            </w:r>
            <w:r w:rsidR="00501622" w:rsidRPr="00501622">
              <w:rPr>
                <w:noProof/>
                <w:webHidden/>
              </w:rPr>
              <w:fldChar w:fldCharType="separate"/>
            </w:r>
            <w:r w:rsidR="00046B76">
              <w:rPr>
                <w:noProof/>
                <w:webHidden/>
              </w:rPr>
              <w:t>16</w:t>
            </w:r>
            <w:r w:rsidR="00501622" w:rsidRPr="00501622">
              <w:rPr>
                <w:noProof/>
                <w:webHidden/>
              </w:rPr>
              <w:fldChar w:fldCharType="end"/>
            </w:r>
          </w:hyperlink>
        </w:p>
        <w:p w14:paraId="5CE8C03C" w14:textId="7DC1D141" w:rsidR="00501622" w:rsidRPr="00501622" w:rsidRDefault="00BA3381">
          <w:pPr>
            <w:pStyle w:val="Kazalovsebine1"/>
            <w:tabs>
              <w:tab w:val="left" w:pos="660"/>
              <w:tab w:val="right" w:leader="dot" w:pos="9488"/>
            </w:tabs>
            <w:rPr>
              <w:rFonts w:asciiTheme="minorHAnsi" w:eastAsiaTheme="minorEastAsia" w:hAnsiTheme="minorHAnsi" w:cstheme="minorBidi"/>
              <w:noProof/>
              <w:szCs w:val="22"/>
              <w:lang w:eastAsia="sl-SI"/>
            </w:rPr>
          </w:pPr>
          <w:hyperlink w:anchor="_Toc527451797" w:history="1">
            <w:r w:rsidR="00501622" w:rsidRPr="00501622">
              <w:rPr>
                <w:rStyle w:val="Hiperpovezava"/>
                <w:noProof/>
              </w:rPr>
              <w:t>3.2</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Merila za izbiro najugodnejše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_Toc527451797 \h </w:instrText>
            </w:r>
            <w:r w:rsidR="00501622" w:rsidRPr="00501622">
              <w:rPr>
                <w:noProof/>
                <w:webHidden/>
              </w:rPr>
            </w:r>
            <w:r w:rsidR="00501622" w:rsidRPr="00501622">
              <w:rPr>
                <w:noProof/>
                <w:webHidden/>
              </w:rPr>
              <w:fldChar w:fldCharType="separate"/>
            </w:r>
            <w:r w:rsidR="00046B76">
              <w:rPr>
                <w:noProof/>
                <w:webHidden/>
              </w:rPr>
              <w:t>17</w:t>
            </w:r>
            <w:r w:rsidR="00501622" w:rsidRPr="00501622">
              <w:rPr>
                <w:noProof/>
                <w:webHidden/>
              </w:rPr>
              <w:fldChar w:fldCharType="end"/>
            </w:r>
          </w:hyperlink>
        </w:p>
        <w:p w14:paraId="68239EC1" w14:textId="146FF744"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798" w:history="1">
            <w:r w:rsidR="00501622" w:rsidRPr="00501622">
              <w:rPr>
                <w:rStyle w:val="Hiperpovezava"/>
                <w:rFonts w:cs="Tahoma"/>
                <w:noProof/>
              </w:rPr>
              <w:t>4. ZAHTEVE NAROČNIKA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_Toc527451798 \h </w:instrText>
            </w:r>
            <w:r w:rsidR="00501622" w:rsidRPr="00501622">
              <w:rPr>
                <w:noProof/>
                <w:webHidden/>
              </w:rPr>
            </w:r>
            <w:r w:rsidR="00501622" w:rsidRPr="00501622">
              <w:rPr>
                <w:noProof/>
                <w:webHidden/>
              </w:rPr>
              <w:fldChar w:fldCharType="separate"/>
            </w:r>
            <w:r w:rsidR="00046B76">
              <w:rPr>
                <w:noProof/>
                <w:webHidden/>
              </w:rPr>
              <w:t>19</w:t>
            </w:r>
            <w:r w:rsidR="00501622" w:rsidRPr="00501622">
              <w:rPr>
                <w:noProof/>
                <w:webHidden/>
              </w:rPr>
              <w:fldChar w:fldCharType="end"/>
            </w:r>
          </w:hyperlink>
        </w:p>
        <w:p w14:paraId="398E2D9A" w14:textId="553BA7FF" w:rsidR="00501622" w:rsidRPr="00501622" w:rsidRDefault="00BA3381">
          <w:pPr>
            <w:pStyle w:val="Kazalovsebine3"/>
            <w:tabs>
              <w:tab w:val="left" w:pos="1320"/>
              <w:tab w:val="right" w:leader="dot" w:pos="9488"/>
            </w:tabs>
            <w:rPr>
              <w:rFonts w:asciiTheme="minorHAnsi" w:eastAsiaTheme="minorEastAsia" w:hAnsiTheme="minorHAnsi" w:cstheme="minorBidi"/>
              <w:noProof/>
              <w:szCs w:val="22"/>
              <w:lang w:eastAsia="sl-SI"/>
            </w:rPr>
          </w:pPr>
          <w:hyperlink w:anchor="_Toc527451799" w:history="1">
            <w:r w:rsidR="00501622" w:rsidRPr="00501622">
              <w:rPr>
                <w:rStyle w:val="Hiperpovezava"/>
                <w:noProof/>
              </w:rPr>
              <w:t>3.3.1</w:t>
            </w:r>
            <w:r w:rsidR="00501622" w:rsidRPr="00501622">
              <w:rPr>
                <w:rFonts w:asciiTheme="minorHAnsi" w:eastAsiaTheme="minorEastAsia" w:hAnsiTheme="minorHAnsi" w:cstheme="minorBidi"/>
                <w:noProof/>
                <w:szCs w:val="22"/>
                <w:lang w:eastAsia="sl-SI"/>
              </w:rPr>
              <w:tab/>
            </w:r>
            <w:r w:rsidR="00501622" w:rsidRPr="00501622">
              <w:rPr>
                <w:rStyle w:val="Hiperpovezava"/>
                <w:noProof/>
              </w:rPr>
              <w:t>Dobava in obračunavanje električne energije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_Toc527451799 \h </w:instrText>
            </w:r>
            <w:r w:rsidR="00501622" w:rsidRPr="00501622">
              <w:rPr>
                <w:noProof/>
                <w:webHidden/>
              </w:rPr>
            </w:r>
            <w:r w:rsidR="00501622" w:rsidRPr="00501622">
              <w:rPr>
                <w:noProof/>
                <w:webHidden/>
              </w:rPr>
              <w:fldChar w:fldCharType="separate"/>
            </w:r>
            <w:r w:rsidR="00046B76">
              <w:rPr>
                <w:noProof/>
                <w:webHidden/>
              </w:rPr>
              <w:t>19</w:t>
            </w:r>
            <w:r w:rsidR="00501622" w:rsidRPr="00501622">
              <w:rPr>
                <w:noProof/>
                <w:webHidden/>
              </w:rPr>
              <w:fldChar w:fldCharType="end"/>
            </w:r>
          </w:hyperlink>
        </w:p>
        <w:p w14:paraId="1E783E78" w14:textId="20E7E097"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800" w:history="1">
            <w:r w:rsidR="00501622" w:rsidRPr="00501622">
              <w:rPr>
                <w:rStyle w:val="Hiperpovezava"/>
                <w:noProof/>
              </w:rPr>
              <w:t>3.3.2 Vključevanje dodatnih merilnih mest</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_Toc527451800 \h </w:instrText>
            </w:r>
            <w:r w:rsidR="00501622" w:rsidRPr="00501622">
              <w:rPr>
                <w:noProof/>
                <w:webHidden/>
              </w:rPr>
            </w:r>
            <w:r w:rsidR="00501622" w:rsidRPr="00501622">
              <w:rPr>
                <w:noProof/>
                <w:webHidden/>
              </w:rPr>
              <w:fldChar w:fldCharType="separate"/>
            </w:r>
            <w:r w:rsidR="00046B76">
              <w:rPr>
                <w:noProof/>
                <w:webHidden/>
              </w:rPr>
              <w:t>20</w:t>
            </w:r>
            <w:r w:rsidR="00501622" w:rsidRPr="00501622">
              <w:rPr>
                <w:noProof/>
                <w:webHidden/>
              </w:rPr>
              <w:fldChar w:fldCharType="end"/>
            </w:r>
          </w:hyperlink>
        </w:p>
        <w:p w14:paraId="06014D0D" w14:textId="5BE17208" w:rsidR="00501622" w:rsidRPr="00501622" w:rsidRDefault="00BA3381">
          <w:pPr>
            <w:pStyle w:val="Kazalovsebine3"/>
            <w:tabs>
              <w:tab w:val="right" w:leader="dot" w:pos="9488"/>
            </w:tabs>
            <w:rPr>
              <w:rFonts w:asciiTheme="minorHAnsi" w:eastAsiaTheme="minorEastAsia" w:hAnsiTheme="minorHAnsi" w:cstheme="minorBidi"/>
              <w:noProof/>
              <w:szCs w:val="22"/>
              <w:lang w:eastAsia="sl-SI"/>
            </w:rPr>
          </w:pPr>
          <w:hyperlink w:anchor="_Toc527451801" w:history="1">
            <w:r w:rsidR="00501622" w:rsidRPr="00501622">
              <w:rPr>
                <w:rStyle w:val="Hiperpovezava"/>
                <w:noProof/>
              </w:rPr>
              <w:t>3.3.3. Zeleno javno naročanje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_Toc527451801 \h </w:instrText>
            </w:r>
            <w:r w:rsidR="00501622" w:rsidRPr="00501622">
              <w:rPr>
                <w:noProof/>
                <w:webHidden/>
              </w:rPr>
            </w:r>
            <w:r w:rsidR="00501622" w:rsidRPr="00501622">
              <w:rPr>
                <w:noProof/>
                <w:webHidden/>
              </w:rPr>
              <w:fldChar w:fldCharType="separate"/>
            </w:r>
            <w:r w:rsidR="00046B76">
              <w:rPr>
                <w:noProof/>
                <w:webHidden/>
              </w:rPr>
              <w:t>20</w:t>
            </w:r>
            <w:r w:rsidR="00501622" w:rsidRPr="00501622">
              <w:rPr>
                <w:noProof/>
                <w:webHidden/>
              </w:rPr>
              <w:fldChar w:fldCharType="end"/>
            </w:r>
          </w:hyperlink>
        </w:p>
        <w:p w14:paraId="7AF59BD3" w14:textId="2B7429D0"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802" w:history="1">
            <w:r w:rsidR="00501622" w:rsidRPr="00501622">
              <w:rPr>
                <w:rStyle w:val="Hiperpovezava"/>
                <w:rFonts w:cs="Tahoma"/>
                <w:noProof/>
              </w:rPr>
              <w:t>5. PONUDBENA DOKUMENTACIJA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_Toc527451802 \h </w:instrText>
            </w:r>
            <w:r w:rsidR="00501622" w:rsidRPr="00501622">
              <w:rPr>
                <w:noProof/>
                <w:webHidden/>
              </w:rPr>
            </w:r>
            <w:r w:rsidR="00501622" w:rsidRPr="00501622">
              <w:rPr>
                <w:noProof/>
                <w:webHidden/>
              </w:rPr>
              <w:fldChar w:fldCharType="separate"/>
            </w:r>
            <w:r w:rsidR="00046B76">
              <w:rPr>
                <w:noProof/>
                <w:webHidden/>
              </w:rPr>
              <w:t>20</w:t>
            </w:r>
            <w:r w:rsidR="00501622" w:rsidRPr="00501622">
              <w:rPr>
                <w:noProof/>
                <w:webHidden/>
              </w:rPr>
              <w:fldChar w:fldCharType="end"/>
            </w:r>
          </w:hyperlink>
        </w:p>
        <w:p w14:paraId="3B67DF05" w14:textId="7AA1BF77"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803" w:history="1">
            <w:r w:rsidR="00501622" w:rsidRPr="00501622">
              <w:rPr>
                <w:rStyle w:val="Hiperpovezava"/>
                <w:rFonts w:cs="Tahoma"/>
                <w:noProof/>
              </w:rPr>
              <w:t>6. PRAVNA PODLAGA</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_Toc527451803 \h </w:instrText>
            </w:r>
            <w:r w:rsidR="00501622" w:rsidRPr="00501622">
              <w:rPr>
                <w:noProof/>
                <w:webHidden/>
              </w:rPr>
            </w:r>
            <w:r w:rsidR="00501622" w:rsidRPr="00501622">
              <w:rPr>
                <w:noProof/>
                <w:webHidden/>
              </w:rPr>
              <w:fldChar w:fldCharType="separate"/>
            </w:r>
            <w:r w:rsidR="00046B76">
              <w:rPr>
                <w:noProof/>
                <w:webHidden/>
              </w:rPr>
              <w:t>21</w:t>
            </w:r>
            <w:r w:rsidR="00501622" w:rsidRPr="00501622">
              <w:rPr>
                <w:noProof/>
                <w:webHidden/>
              </w:rPr>
              <w:fldChar w:fldCharType="end"/>
            </w:r>
          </w:hyperlink>
        </w:p>
        <w:p w14:paraId="1AE395EA" w14:textId="3CD40D5D"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804" w:history="1">
            <w:r w:rsidR="00501622" w:rsidRPr="00501622">
              <w:rPr>
                <w:rStyle w:val="Hiperpovezava"/>
                <w:rFonts w:cs="Tahoma"/>
                <w:noProof/>
              </w:rPr>
              <w:t>7. POUK O PRAVNEM VARSTVU</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_Toc527451804 \h </w:instrText>
            </w:r>
            <w:r w:rsidR="00501622" w:rsidRPr="00501622">
              <w:rPr>
                <w:noProof/>
                <w:webHidden/>
              </w:rPr>
            </w:r>
            <w:r w:rsidR="00501622" w:rsidRPr="00501622">
              <w:rPr>
                <w:noProof/>
                <w:webHidden/>
              </w:rPr>
              <w:fldChar w:fldCharType="separate"/>
            </w:r>
            <w:r w:rsidR="00046B76">
              <w:rPr>
                <w:noProof/>
                <w:webHidden/>
              </w:rPr>
              <w:t>21</w:t>
            </w:r>
            <w:r w:rsidR="00501622" w:rsidRPr="00501622">
              <w:rPr>
                <w:noProof/>
                <w:webHidden/>
              </w:rPr>
              <w:fldChar w:fldCharType="end"/>
            </w:r>
          </w:hyperlink>
        </w:p>
        <w:p w14:paraId="27FAF658" w14:textId="723455A1"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05" w:history="1">
            <w:r w:rsidR="00501622" w:rsidRPr="00501622">
              <w:rPr>
                <w:rStyle w:val="Hiperpovezava"/>
                <w:noProof/>
              </w:rPr>
              <w:t>II. OBRAZCI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_Toc527451805 \h </w:instrText>
            </w:r>
            <w:r w:rsidR="00501622" w:rsidRPr="00501622">
              <w:rPr>
                <w:noProof/>
                <w:webHidden/>
              </w:rPr>
            </w:r>
            <w:r w:rsidR="00501622" w:rsidRPr="00501622">
              <w:rPr>
                <w:noProof/>
                <w:webHidden/>
              </w:rPr>
              <w:fldChar w:fldCharType="separate"/>
            </w:r>
            <w:r w:rsidR="00046B76">
              <w:rPr>
                <w:noProof/>
                <w:webHidden/>
              </w:rPr>
              <w:t>22</w:t>
            </w:r>
            <w:r w:rsidR="00501622" w:rsidRPr="00501622">
              <w:rPr>
                <w:noProof/>
                <w:webHidden/>
              </w:rPr>
              <w:fldChar w:fldCharType="end"/>
            </w:r>
          </w:hyperlink>
        </w:p>
        <w:p w14:paraId="61C95A9E" w14:textId="30B4F239" w:rsidR="00501622" w:rsidRPr="00501622" w:rsidRDefault="00BA3381">
          <w:pPr>
            <w:pStyle w:val="Kazalovsebine2"/>
            <w:tabs>
              <w:tab w:val="right" w:leader="dot" w:pos="9488"/>
            </w:tabs>
            <w:rPr>
              <w:rFonts w:asciiTheme="minorHAnsi" w:eastAsiaTheme="minorEastAsia" w:hAnsiTheme="minorHAnsi" w:cstheme="minorBidi"/>
              <w:noProof/>
              <w:szCs w:val="22"/>
              <w:lang w:eastAsia="sl-SI"/>
            </w:rPr>
          </w:pPr>
          <w:hyperlink w:anchor="_Toc527451806" w:history="1">
            <w:r w:rsidR="00501622" w:rsidRPr="00501622">
              <w:rPr>
                <w:rStyle w:val="Hiperpovezava"/>
                <w:rFonts w:cs="Tahoma"/>
                <w:noProof/>
              </w:rPr>
              <w:t>PONUDBENI PREDRAČUN</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_Toc527451806 \h </w:instrText>
            </w:r>
            <w:r w:rsidR="00501622" w:rsidRPr="00501622">
              <w:rPr>
                <w:noProof/>
                <w:webHidden/>
              </w:rPr>
            </w:r>
            <w:r w:rsidR="00501622" w:rsidRPr="00501622">
              <w:rPr>
                <w:noProof/>
                <w:webHidden/>
              </w:rPr>
              <w:fldChar w:fldCharType="separate"/>
            </w:r>
            <w:r w:rsidR="00046B76">
              <w:rPr>
                <w:noProof/>
                <w:webHidden/>
              </w:rPr>
              <w:t>23</w:t>
            </w:r>
            <w:r w:rsidR="00501622" w:rsidRPr="00501622">
              <w:rPr>
                <w:noProof/>
                <w:webHidden/>
              </w:rPr>
              <w:fldChar w:fldCharType="end"/>
            </w:r>
          </w:hyperlink>
        </w:p>
        <w:p w14:paraId="04A658A3" w14:textId="7EBAE236"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07" w:history="1">
            <w:r w:rsidR="00501622" w:rsidRPr="00501622">
              <w:rPr>
                <w:rStyle w:val="Hiperpovezava"/>
                <w:noProof/>
              </w:rPr>
              <w:t>POOBLASTILO ZA PRIDOBITEV POTRDILA IZ KAZENSKE EVIDENCE ZA FIZIČNE OSEBE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_Toc527451807 \h </w:instrText>
            </w:r>
            <w:r w:rsidR="00501622" w:rsidRPr="00501622">
              <w:rPr>
                <w:noProof/>
                <w:webHidden/>
              </w:rPr>
            </w:r>
            <w:r w:rsidR="00501622" w:rsidRPr="00501622">
              <w:rPr>
                <w:noProof/>
                <w:webHidden/>
              </w:rPr>
              <w:fldChar w:fldCharType="separate"/>
            </w:r>
            <w:r w:rsidR="00046B76">
              <w:rPr>
                <w:noProof/>
                <w:webHidden/>
              </w:rPr>
              <w:t>24</w:t>
            </w:r>
            <w:r w:rsidR="00501622" w:rsidRPr="00501622">
              <w:rPr>
                <w:noProof/>
                <w:webHidden/>
              </w:rPr>
              <w:fldChar w:fldCharType="end"/>
            </w:r>
          </w:hyperlink>
        </w:p>
        <w:p w14:paraId="7CA314A4" w14:textId="2C9862A9"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08" w:history="1">
            <w:r w:rsidR="00501622" w:rsidRPr="00501622">
              <w:rPr>
                <w:rStyle w:val="Hiperpovezava"/>
                <w:noProof/>
              </w:rPr>
              <w:t>POOBLASTILO ZA PRIDOBITEV POTRDILA IZ KAZENSKE EVIDENCE ZA PRAVNE OSEBE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_Toc527451808 \h </w:instrText>
            </w:r>
            <w:r w:rsidR="00501622" w:rsidRPr="00501622">
              <w:rPr>
                <w:noProof/>
                <w:webHidden/>
              </w:rPr>
            </w:r>
            <w:r w:rsidR="00501622" w:rsidRPr="00501622">
              <w:rPr>
                <w:noProof/>
                <w:webHidden/>
              </w:rPr>
              <w:fldChar w:fldCharType="separate"/>
            </w:r>
            <w:r w:rsidR="00046B76">
              <w:rPr>
                <w:noProof/>
                <w:webHidden/>
              </w:rPr>
              <w:t>25</w:t>
            </w:r>
            <w:r w:rsidR="00501622" w:rsidRPr="00501622">
              <w:rPr>
                <w:noProof/>
                <w:webHidden/>
              </w:rPr>
              <w:fldChar w:fldCharType="end"/>
            </w:r>
          </w:hyperlink>
        </w:p>
        <w:p w14:paraId="175BD6F6" w14:textId="3F967489"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09" w:history="1">
            <w:r w:rsidR="00501622" w:rsidRPr="00501622">
              <w:rPr>
                <w:rStyle w:val="Hiperpovezava"/>
                <w:noProof/>
              </w:rPr>
              <w:t>MENIČNA IZJAVA ZA ZAVAROVANJE RESNOSTI PONUDBE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_Toc527451809 \h </w:instrText>
            </w:r>
            <w:r w:rsidR="00501622" w:rsidRPr="00501622">
              <w:rPr>
                <w:noProof/>
                <w:webHidden/>
              </w:rPr>
            </w:r>
            <w:r w:rsidR="00501622" w:rsidRPr="00501622">
              <w:rPr>
                <w:noProof/>
                <w:webHidden/>
              </w:rPr>
              <w:fldChar w:fldCharType="separate"/>
            </w:r>
            <w:r w:rsidR="00046B76">
              <w:rPr>
                <w:noProof/>
                <w:webHidden/>
              </w:rPr>
              <w:t>26</w:t>
            </w:r>
            <w:r w:rsidR="00501622" w:rsidRPr="00501622">
              <w:rPr>
                <w:noProof/>
                <w:webHidden/>
              </w:rPr>
              <w:fldChar w:fldCharType="end"/>
            </w:r>
          </w:hyperlink>
        </w:p>
        <w:p w14:paraId="395246C0" w14:textId="78B73499"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10" w:history="1">
            <w:r w:rsidR="00501622" w:rsidRPr="00501622">
              <w:rPr>
                <w:rStyle w:val="Hiperpovezava"/>
                <w:rFonts w:cs="Tahoma"/>
                <w:noProof/>
                <w:kern w:val="3"/>
                <w:lang w:eastAsia="zh-CN"/>
              </w:rPr>
              <w:t>IZJAVA O PREDLOŽITVI BANČNE GARANCIJE ZA DOBRO IZVEDBO POGODBENIH OBVEZNOSTI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_Toc527451810 \h </w:instrText>
            </w:r>
            <w:r w:rsidR="00501622" w:rsidRPr="00501622">
              <w:rPr>
                <w:noProof/>
                <w:webHidden/>
              </w:rPr>
            </w:r>
            <w:r w:rsidR="00501622" w:rsidRPr="00501622">
              <w:rPr>
                <w:noProof/>
                <w:webHidden/>
              </w:rPr>
              <w:fldChar w:fldCharType="separate"/>
            </w:r>
            <w:r w:rsidR="00046B76">
              <w:rPr>
                <w:noProof/>
                <w:webHidden/>
              </w:rPr>
              <w:t>27</w:t>
            </w:r>
            <w:r w:rsidR="00501622" w:rsidRPr="00501622">
              <w:rPr>
                <w:noProof/>
                <w:webHidden/>
              </w:rPr>
              <w:fldChar w:fldCharType="end"/>
            </w:r>
          </w:hyperlink>
        </w:p>
        <w:p w14:paraId="2471141C" w14:textId="20266ED7"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11" w:history="1">
            <w:r w:rsidR="00501622" w:rsidRPr="00501622">
              <w:rPr>
                <w:rStyle w:val="Hiperpovezava"/>
                <w:rFonts w:cs="Tahoma"/>
                <w:noProof/>
                <w:kern w:val="3"/>
                <w:lang w:eastAsia="zh-CN"/>
              </w:rPr>
              <w:t>BANČNA GARANCIJA ZA DOBRO IZVEDBO POGODBENIH OBVEZNOSTI</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_Toc527451811 \h </w:instrText>
            </w:r>
            <w:r w:rsidR="00501622" w:rsidRPr="00501622">
              <w:rPr>
                <w:noProof/>
                <w:webHidden/>
              </w:rPr>
            </w:r>
            <w:r w:rsidR="00501622" w:rsidRPr="00501622">
              <w:rPr>
                <w:noProof/>
                <w:webHidden/>
              </w:rPr>
              <w:fldChar w:fldCharType="separate"/>
            </w:r>
            <w:r w:rsidR="00046B76">
              <w:rPr>
                <w:noProof/>
                <w:webHidden/>
              </w:rPr>
              <w:t>28</w:t>
            </w:r>
            <w:r w:rsidR="00501622" w:rsidRPr="00501622">
              <w:rPr>
                <w:noProof/>
                <w:webHidden/>
              </w:rPr>
              <w:fldChar w:fldCharType="end"/>
            </w:r>
          </w:hyperlink>
        </w:p>
        <w:p w14:paraId="211D4047" w14:textId="56BB6BA6"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12" w:history="1">
            <w:r w:rsidR="00501622" w:rsidRPr="00501622">
              <w:rPr>
                <w:rStyle w:val="Hiperpovezava"/>
                <w:noProof/>
              </w:rPr>
              <w:t>REFERENCE</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_Toc527451812 \h </w:instrText>
            </w:r>
            <w:r w:rsidR="00501622" w:rsidRPr="00501622">
              <w:rPr>
                <w:noProof/>
                <w:webHidden/>
              </w:rPr>
            </w:r>
            <w:r w:rsidR="00501622" w:rsidRPr="00501622">
              <w:rPr>
                <w:noProof/>
                <w:webHidden/>
              </w:rPr>
              <w:fldChar w:fldCharType="separate"/>
            </w:r>
            <w:r w:rsidR="00046B76">
              <w:rPr>
                <w:noProof/>
                <w:webHidden/>
              </w:rPr>
              <w:t>30</w:t>
            </w:r>
            <w:r w:rsidR="00501622" w:rsidRPr="00501622">
              <w:rPr>
                <w:noProof/>
                <w:webHidden/>
              </w:rPr>
              <w:fldChar w:fldCharType="end"/>
            </w:r>
          </w:hyperlink>
        </w:p>
        <w:p w14:paraId="7A37AFEB" w14:textId="61E9FFAD" w:rsidR="00501622" w:rsidRP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13" w:history="1">
            <w:r w:rsidR="00501622" w:rsidRPr="00501622">
              <w:rPr>
                <w:rStyle w:val="Hiperpovezava"/>
                <w:noProof/>
              </w:rPr>
              <w:t>POTRDILO O REFERENČNEM PROJEKTU</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_Toc527451813 \h </w:instrText>
            </w:r>
            <w:r w:rsidR="00501622" w:rsidRPr="00501622">
              <w:rPr>
                <w:noProof/>
                <w:webHidden/>
              </w:rPr>
            </w:r>
            <w:r w:rsidR="00501622" w:rsidRPr="00501622">
              <w:rPr>
                <w:noProof/>
                <w:webHidden/>
              </w:rPr>
              <w:fldChar w:fldCharType="separate"/>
            </w:r>
            <w:r w:rsidR="00046B76">
              <w:rPr>
                <w:noProof/>
                <w:webHidden/>
              </w:rPr>
              <w:t>31</w:t>
            </w:r>
            <w:r w:rsidR="00501622" w:rsidRPr="00501622">
              <w:rPr>
                <w:noProof/>
                <w:webHidden/>
              </w:rPr>
              <w:fldChar w:fldCharType="end"/>
            </w:r>
          </w:hyperlink>
        </w:p>
        <w:p w14:paraId="4564B931" w14:textId="1D275067" w:rsidR="00501622" w:rsidRDefault="00BA3381">
          <w:pPr>
            <w:pStyle w:val="Kazalovsebine1"/>
            <w:tabs>
              <w:tab w:val="right" w:leader="dot" w:pos="9488"/>
            </w:tabs>
            <w:rPr>
              <w:rFonts w:asciiTheme="minorHAnsi" w:eastAsiaTheme="minorEastAsia" w:hAnsiTheme="minorHAnsi" w:cstheme="minorBidi"/>
              <w:noProof/>
              <w:szCs w:val="22"/>
              <w:lang w:eastAsia="sl-SI"/>
            </w:rPr>
          </w:pPr>
          <w:hyperlink w:anchor="_Toc527451814" w:history="1">
            <w:r w:rsidR="00501622" w:rsidRPr="00501622">
              <w:rPr>
                <w:rStyle w:val="Hiperpovezava"/>
                <w:noProof/>
              </w:rPr>
              <w:t>IZJAVA PO 35. ČLENU ZINTPK</w:t>
            </w:r>
            <w:r w:rsidR="00501622" w:rsidRPr="00501622">
              <w:rPr>
                <w:noProof/>
                <w:webHidden/>
              </w:rPr>
              <w:tab/>
            </w:r>
            <w:r w:rsidR="00501622" w:rsidRPr="00501622">
              <w:rPr>
                <w:noProof/>
                <w:webHidden/>
              </w:rPr>
              <w:fldChar w:fldCharType="begin"/>
            </w:r>
            <w:r w:rsidR="00501622" w:rsidRPr="00501622">
              <w:rPr>
                <w:noProof/>
                <w:webHidden/>
              </w:rPr>
              <w:instrText xml:space="preserve"> PAGEREF _Toc527451814 \h </w:instrText>
            </w:r>
            <w:r w:rsidR="00501622" w:rsidRPr="00501622">
              <w:rPr>
                <w:noProof/>
                <w:webHidden/>
              </w:rPr>
            </w:r>
            <w:r w:rsidR="00501622" w:rsidRPr="00501622">
              <w:rPr>
                <w:noProof/>
                <w:webHidden/>
              </w:rPr>
              <w:fldChar w:fldCharType="separate"/>
            </w:r>
            <w:r w:rsidR="00046B76">
              <w:rPr>
                <w:noProof/>
                <w:webHidden/>
              </w:rPr>
              <w:t>32</w:t>
            </w:r>
            <w:r w:rsidR="00501622" w:rsidRPr="00501622">
              <w:rPr>
                <w:noProof/>
                <w:webHidden/>
              </w:rPr>
              <w:fldChar w:fldCharType="end"/>
            </w:r>
          </w:hyperlink>
        </w:p>
        <w:p w14:paraId="7114DED6" w14:textId="466ACF0A" w:rsidR="00FD3A46" w:rsidRDefault="00FD3A46">
          <w:r w:rsidRPr="00FD3A46">
            <w:rPr>
              <w:rFonts w:cs="Tahoma"/>
              <w:bCs/>
              <w:sz w:val="20"/>
              <w:szCs w:val="20"/>
            </w:rPr>
            <w:fldChar w:fldCharType="end"/>
          </w:r>
        </w:p>
      </w:sdtContent>
    </w:sdt>
    <w:p w14:paraId="7A7E75CB" w14:textId="3B5F5F3F" w:rsidR="00FD3A46" w:rsidRDefault="00FD3A46" w:rsidP="00F54BAB">
      <w:pPr>
        <w:rPr>
          <w:rFonts w:cs="Tahoma"/>
          <w:b/>
          <w:szCs w:val="22"/>
        </w:rPr>
      </w:pPr>
    </w:p>
    <w:p w14:paraId="54D5C6FB" w14:textId="268D5DFC" w:rsidR="00FD3A46" w:rsidRDefault="00FD3A46" w:rsidP="00F54BAB">
      <w:pPr>
        <w:rPr>
          <w:rFonts w:cs="Tahoma"/>
          <w:b/>
          <w:szCs w:val="22"/>
        </w:rPr>
      </w:pPr>
    </w:p>
    <w:p w14:paraId="185B6258" w14:textId="0D73A896" w:rsidR="00FD3A46" w:rsidRDefault="00FD3A46" w:rsidP="00F54BAB">
      <w:pPr>
        <w:rPr>
          <w:rFonts w:cs="Tahoma"/>
          <w:b/>
          <w:szCs w:val="22"/>
        </w:rPr>
      </w:pPr>
    </w:p>
    <w:p w14:paraId="29174C99" w14:textId="5E782F2E" w:rsidR="00FD3A46" w:rsidRDefault="00FD3A46" w:rsidP="00F54BAB">
      <w:pPr>
        <w:rPr>
          <w:rFonts w:cs="Tahoma"/>
          <w:b/>
          <w:szCs w:val="22"/>
        </w:rPr>
      </w:pPr>
    </w:p>
    <w:p w14:paraId="43B6E508" w14:textId="292DF013" w:rsidR="00FD3A46" w:rsidRDefault="00FD3A46" w:rsidP="00F54BAB">
      <w:pPr>
        <w:rPr>
          <w:rFonts w:cs="Tahoma"/>
          <w:b/>
          <w:szCs w:val="22"/>
        </w:rPr>
      </w:pPr>
    </w:p>
    <w:p w14:paraId="625FD9C0" w14:textId="6A0580FA" w:rsidR="00FD3A46" w:rsidRDefault="00FD3A46" w:rsidP="00F54BAB">
      <w:pPr>
        <w:rPr>
          <w:rFonts w:cs="Tahoma"/>
          <w:b/>
          <w:szCs w:val="22"/>
        </w:rPr>
      </w:pPr>
    </w:p>
    <w:p w14:paraId="7031E988" w14:textId="207319F7" w:rsidR="00FD3A46" w:rsidRDefault="00FD3A46" w:rsidP="00F54BAB">
      <w:pPr>
        <w:rPr>
          <w:rFonts w:cs="Tahoma"/>
          <w:b/>
          <w:szCs w:val="22"/>
        </w:rPr>
      </w:pPr>
    </w:p>
    <w:p w14:paraId="7AB7C9F5" w14:textId="408C90E3" w:rsidR="00FD3A46" w:rsidRDefault="00FD3A46" w:rsidP="00F54BAB">
      <w:pPr>
        <w:rPr>
          <w:rFonts w:cs="Tahoma"/>
          <w:b/>
          <w:szCs w:val="22"/>
        </w:rPr>
      </w:pPr>
    </w:p>
    <w:p w14:paraId="6B9F228A" w14:textId="18F5C32A" w:rsidR="00FD3A46" w:rsidRDefault="00FD3A46" w:rsidP="00F54BAB">
      <w:pPr>
        <w:rPr>
          <w:rFonts w:cs="Tahoma"/>
          <w:b/>
          <w:szCs w:val="22"/>
        </w:rPr>
      </w:pPr>
    </w:p>
    <w:p w14:paraId="274CD356" w14:textId="4954631B" w:rsidR="00FD3A46" w:rsidRDefault="00FD3A46" w:rsidP="00F54BAB">
      <w:pPr>
        <w:rPr>
          <w:rFonts w:cs="Tahoma"/>
          <w:b/>
          <w:szCs w:val="22"/>
        </w:rPr>
      </w:pPr>
    </w:p>
    <w:p w14:paraId="456AECFB" w14:textId="321241C9" w:rsidR="00FD3A46" w:rsidRDefault="00FD3A46" w:rsidP="00F54BAB">
      <w:pPr>
        <w:rPr>
          <w:rFonts w:cs="Tahoma"/>
          <w:b/>
          <w:szCs w:val="22"/>
        </w:rPr>
      </w:pPr>
    </w:p>
    <w:p w14:paraId="01728561" w14:textId="2173870C" w:rsidR="00FD3A46" w:rsidRDefault="00FD3A46" w:rsidP="00F54BAB">
      <w:pPr>
        <w:rPr>
          <w:rFonts w:cs="Tahoma"/>
          <w:b/>
          <w:szCs w:val="22"/>
        </w:rPr>
      </w:pPr>
    </w:p>
    <w:p w14:paraId="6810A2A9" w14:textId="613D27CA" w:rsidR="00FD3A46" w:rsidRDefault="00FD3A46" w:rsidP="00F54BAB">
      <w:pPr>
        <w:rPr>
          <w:rFonts w:cs="Tahoma"/>
          <w:b/>
          <w:szCs w:val="22"/>
        </w:rPr>
      </w:pPr>
    </w:p>
    <w:p w14:paraId="022C523E" w14:textId="795BD08A" w:rsidR="00FD3A46" w:rsidRDefault="00FD3A46" w:rsidP="00F54BAB">
      <w:pPr>
        <w:rPr>
          <w:rFonts w:cs="Tahoma"/>
          <w:b/>
          <w:szCs w:val="22"/>
        </w:rPr>
      </w:pPr>
    </w:p>
    <w:p w14:paraId="525C2AEE" w14:textId="34E7D37D" w:rsidR="00FD3A46" w:rsidRDefault="00FD3A46" w:rsidP="00F54BAB">
      <w:pPr>
        <w:rPr>
          <w:rFonts w:cs="Tahoma"/>
          <w:b/>
          <w:szCs w:val="22"/>
        </w:rPr>
      </w:pPr>
    </w:p>
    <w:p w14:paraId="3CA932E2" w14:textId="4211E516" w:rsidR="00FD3A46" w:rsidRDefault="00FD3A46" w:rsidP="00F54BAB">
      <w:pPr>
        <w:rPr>
          <w:rFonts w:cs="Tahoma"/>
          <w:b/>
          <w:szCs w:val="22"/>
        </w:rPr>
      </w:pPr>
    </w:p>
    <w:p w14:paraId="438E66CB" w14:textId="490A3F81" w:rsidR="00FD3A46" w:rsidRDefault="00FD3A46" w:rsidP="00F54BAB">
      <w:pPr>
        <w:rPr>
          <w:rFonts w:cs="Tahoma"/>
          <w:b/>
          <w:szCs w:val="22"/>
        </w:rPr>
      </w:pPr>
    </w:p>
    <w:p w14:paraId="293315D3" w14:textId="27D910F4" w:rsidR="00FD3A46" w:rsidRDefault="00FD3A46" w:rsidP="00F54BAB">
      <w:pPr>
        <w:rPr>
          <w:rFonts w:cs="Tahoma"/>
          <w:b/>
          <w:szCs w:val="22"/>
        </w:rPr>
      </w:pPr>
    </w:p>
    <w:p w14:paraId="4D6C1730" w14:textId="46C26F45" w:rsidR="00FD3A46" w:rsidRDefault="00FD3A46" w:rsidP="00F54BAB">
      <w:pPr>
        <w:rPr>
          <w:rFonts w:cs="Tahoma"/>
          <w:b/>
          <w:szCs w:val="22"/>
        </w:rPr>
      </w:pPr>
    </w:p>
    <w:p w14:paraId="2C3373F2" w14:textId="4CF3E880" w:rsidR="00FD3A46" w:rsidRDefault="00FD3A46" w:rsidP="00F54BAB">
      <w:pPr>
        <w:rPr>
          <w:rFonts w:cs="Tahoma"/>
          <w:b/>
          <w:szCs w:val="22"/>
        </w:rPr>
      </w:pPr>
    </w:p>
    <w:p w14:paraId="442B4B52" w14:textId="4BF553F1" w:rsidR="00FD3A46" w:rsidRDefault="00FD3A46" w:rsidP="00F54BAB">
      <w:pPr>
        <w:rPr>
          <w:rFonts w:cs="Tahoma"/>
          <w:b/>
          <w:szCs w:val="22"/>
        </w:rPr>
      </w:pPr>
    </w:p>
    <w:p w14:paraId="1DA22583" w14:textId="7085C7B6" w:rsidR="00FD3A46" w:rsidRDefault="00FD3A46" w:rsidP="00F54BAB">
      <w:pPr>
        <w:rPr>
          <w:rFonts w:cs="Tahoma"/>
          <w:b/>
          <w:szCs w:val="22"/>
        </w:rPr>
      </w:pPr>
    </w:p>
    <w:p w14:paraId="574B8900" w14:textId="07D3B6D2" w:rsidR="00FD3A46" w:rsidRDefault="00FD3A46" w:rsidP="00F54BAB">
      <w:pPr>
        <w:rPr>
          <w:rFonts w:cs="Tahoma"/>
          <w:b/>
          <w:szCs w:val="22"/>
        </w:rPr>
      </w:pPr>
    </w:p>
    <w:p w14:paraId="60194664" w14:textId="44AE5BB2" w:rsidR="00FD3A46" w:rsidRDefault="00FD3A46" w:rsidP="00F54BAB">
      <w:pPr>
        <w:rPr>
          <w:rFonts w:cs="Tahoma"/>
          <w:b/>
          <w:szCs w:val="22"/>
        </w:rPr>
      </w:pPr>
    </w:p>
    <w:p w14:paraId="70008EAF" w14:textId="606EB34D" w:rsidR="00FD3A46" w:rsidRDefault="00FD3A46" w:rsidP="00F54BAB">
      <w:pPr>
        <w:rPr>
          <w:rFonts w:cs="Tahoma"/>
          <w:b/>
          <w:szCs w:val="22"/>
        </w:rPr>
      </w:pPr>
    </w:p>
    <w:p w14:paraId="11E18830" w14:textId="14324C8B" w:rsidR="00FD3A46" w:rsidRDefault="00FD3A46" w:rsidP="00F54BAB">
      <w:pPr>
        <w:rPr>
          <w:rFonts w:cs="Tahoma"/>
          <w:b/>
          <w:szCs w:val="22"/>
        </w:rPr>
      </w:pPr>
    </w:p>
    <w:p w14:paraId="68AF1F53" w14:textId="2151A126" w:rsidR="00FD3A46" w:rsidRDefault="00FD3A46" w:rsidP="00F54BAB">
      <w:pPr>
        <w:rPr>
          <w:rFonts w:cs="Tahoma"/>
          <w:b/>
          <w:szCs w:val="22"/>
        </w:rPr>
      </w:pPr>
    </w:p>
    <w:p w14:paraId="539FFB28" w14:textId="77777777" w:rsidR="00FD3A46" w:rsidRDefault="00FD3A46" w:rsidP="00F54BAB">
      <w:pPr>
        <w:rPr>
          <w:rFonts w:cs="Tahoma"/>
          <w:b/>
          <w:szCs w:val="22"/>
        </w:rPr>
      </w:pPr>
    </w:p>
    <w:p w14:paraId="15D4FBC5" w14:textId="7552DC6D" w:rsidR="00FD3A46" w:rsidRDefault="00FD3A46" w:rsidP="00F54BAB">
      <w:pPr>
        <w:rPr>
          <w:rFonts w:cs="Tahoma"/>
          <w:b/>
          <w:szCs w:val="22"/>
        </w:rPr>
      </w:pPr>
    </w:p>
    <w:p w14:paraId="06DF3EBB" w14:textId="113CA813" w:rsidR="00FD3A46" w:rsidRDefault="00FD3A46" w:rsidP="00F54BAB">
      <w:pPr>
        <w:rPr>
          <w:rFonts w:cs="Tahoma"/>
          <w:b/>
          <w:szCs w:val="22"/>
        </w:rPr>
      </w:pPr>
    </w:p>
    <w:p w14:paraId="5F08A469" w14:textId="7F01F4E2" w:rsidR="00FD3A46" w:rsidRDefault="00FD3A46" w:rsidP="00F54BAB">
      <w:pPr>
        <w:rPr>
          <w:rFonts w:cs="Tahoma"/>
          <w:b/>
          <w:szCs w:val="22"/>
        </w:rPr>
      </w:pPr>
    </w:p>
    <w:p w14:paraId="091C81DC" w14:textId="324F3FCC" w:rsidR="00FD3A46" w:rsidRDefault="00FD3A46" w:rsidP="00F54BAB">
      <w:pPr>
        <w:rPr>
          <w:rFonts w:cs="Tahoma"/>
          <w:b/>
          <w:szCs w:val="22"/>
        </w:rPr>
      </w:pPr>
    </w:p>
    <w:p w14:paraId="254F565E" w14:textId="4333A26C" w:rsidR="00FD3A46" w:rsidRDefault="00FD3A46" w:rsidP="00F54BAB">
      <w:pPr>
        <w:rPr>
          <w:rFonts w:cs="Tahoma"/>
          <w:b/>
          <w:szCs w:val="22"/>
        </w:rPr>
      </w:pPr>
    </w:p>
    <w:p w14:paraId="2EEAD1B1" w14:textId="51AAD3EE" w:rsidR="00FD3A46" w:rsidRDefault="00FD3A46" w:rsidP="00F54BAB">
      <w:pPr>
        <w:rPr>
          <w:rFonts w:cs="Tahoma"/>
          <w:b/>
          <w:szCs w:val="22"/>
        </w:rPr>
      </w:pPr>
    </w:p>
    <w:p w14:paraId="21913425" w14:textId="397B3408" w:rsidR="00FD3A46" w:rsidRDefault="00FD3A46" w:rsidP="00F54BAB">
      <w:pPr>
        <w:rPr>
          <w:rFonts w:cs="Tahoma"/>
          <w:b/>
          <w:szCs w:val="22"/>
        </w:rPr>
      </w:pPr>
    </w:p>
    <w:p w14:paraId="4687E91B" w14:textId="77777777" w:rsidR="00FD3A46" w:rsidRPr="00FD3A46" w:rsidRDefault="00FD3A46" w:rsidP="00F54BAB">
      <w:pPr>
        <w:rPr>
          <w:rFonts w:cs="Tahoma"/>
          <w:b/>
          <w:szCs w:val="22"/>
        </w:rPr>
      </w:pPr>
    </w:p>
    <w:p w14:paraId="00CFE93E" w14:textId="27FD9D13" w:rsidR="009B497E" w:rsidRDefault="00070759" w:rsidP="00DD145C">
      <w:pPr>
        <w:pStyle w:val="Naslov1"/>
        <w:numPr>
          <w:ilvl w:val="0"/>
          <w:numId w:val="21"/>
        </w:numPr>
        <w:rPr>
          <w:szCs w:val="22"/>
          <w:lang w:val="sl-SI"/>
        </w:rPr>
      </w:pPr>
      <w:bookmarkStart w:id="3" w:name="_Toc527451764"/>
      <w:r w:rsidRPr="00FD3A46">
        <w:rPr>
          <w:szCs w:val="22"/>
          <w:lang w:val="sl-SI"/>
        </w:rPr>
        <w:lastRenderedPageBreak/>
        <w:t xml:space="preserve">NAVODILA PONUDNIKOM ZA </w:t>
      </w:r>
      <w:r w:rsidR="00A321AA" w:rsidRPr="00FD3A46">
        <w:rPr>
          <w:szCs w:val="22"/>
          <w:lang w:val="sl-SI"/>
        </w:rPr>
        <w:t>PRIPRAVO</w:t>
      </w:r>
      <w:r w:rsidRPr="00FD3A46">
        <w:rPr>
          <w:szCs w:val="22"/>
          <w:lang w:val="sl-SI"/>
        </w:rPr>
        <w:t xml:space="preserve"> PONUDBE</w:t>
      </w:r>
      <w:bookmarkEnd w:id="3"/>
    </w:p>
    <w:p w14:paraId="5BF02D10" w14:textId="77777777" w:rsidR="00DD145C" w:rsidRPr="00DD145C" w:rsidRDefault="00DD145C" w:rsidP="00DD145C">
      <w:pPr>
        <w:rPr>
          <w:lang w:eastAsia="sl-SI"/>
        </w:rPr>
      </w:pPr>
    </w:p>
    <w:p w14:paraId="4333A865" w14:textId="77777777" w:rsidR="00672A37" w:rsidRPr="00FD3A46" w:rsidRDefault="00672A37" w:rsidP="00672A37">
      <w:pPr>
        <w:pStyle w:val="Naslov2"/>
        <w:spacing w:before="120" w:after="120"/>
        <w:jc w:val="left"/>
        <w:rPr>
          <w:rFonts w:cs="Tahoma"/>
          <w:b/>
          <w:szCs w:val="22"/>
        </w:rPr>
      </w:pPr>
      <w:bookmarkStart w:id="4" w:name="_Toc527451765"/>
      <w:r w:rsidRPr="00FD3A46">
        <w:rPr>
          <w:rFonts w:cs="Tahoma"/>
          <w:b/>
          <w:szCs w:val="22"/>
        </w:rPr>
        <w:t>1. OSNOVNI PODATKI O NAROČILU</w:t>
      </w:r>
      <w:bookmarkEnd w:id="4"/>
    </w:p>
    <w:p w14:paraId="2FCFFF5D" w14:textId="77777777" w:rsidR="00070759" w:rsidRPr="00FD3A46" w:rsidRDefault="00070759" w:rsidP="005F5261">
      <w:pPr>
        <w:pStyle w:val="Naslov3"/>
        <w:rPr>
          <w:b/>
          <w:szCs w:val="22"/>
          <w:lang w:val="sl-SI"/>
        </w:rPr>
      </w:pPr>
      <w:bookmarkStart w:id="5" w:name="_Toc527451766"/>
      <w:r w:rsidRPr="00FD3A46">
        <w:rPr>
          <w:b/>
          <w:szCs w:val="22"/>
          <w:lang w:val="sl-SI"/>
        </w:rPr>
        <w:t>1.</w:t>
      </w:r>
      <w:r w:rsidR="00672A37" w:rsidRPr="00FD3A46">
        <w:rPr>
          <w:b/>
          <w:szCs w:val="22"/>
          <w:lang w:val="sl-SI"/>
        </w:rPr>
        <w:t>1.</w:t>
      </w:r>
      <w:r w:rsidRPr="00FD3A46">
        <w:rPr>
          <w:b/>
          <w:szCs w:val="22"/>
          <w:lang w:val="sl-SI"/>
        </w:rPr>
        <w:t xml:space="preserve"> PODATKI O NAROČNIKU IN POSTOPKU</w:t>
      </w:r>
      <w:bookmarkEnd w:id="5"/>
    </w:p>
    <w:tbl>
      <w:tblPr>
        <w:tblStyle w:val="Tabelamrea"/>
        <w:tblW w:w="0" w:type="auto"/>
        <w:tblInd w:w="108" w:type="dxa"/>
        <w:tblLook w:val="04A0" w:firstRow="1" w:lastRow="0" w:firstColumn="1" w:lastColumn="0" w:noHBand="0" w:noVBand="1"/>
      </w:tblPr>
      <w:tblGrid>
        <w:gridCol w:w="3259"/>
        <w:gridCol w:w="6121"/>
      </w:tblGrid>
      <w:tr w:rsidR="00070759" w:rsidRPr="00FD3A46" w14:paraId="7344B5D2" w14:textId="77777777" w:rsidTr="00AD4F6A">
        <w:tc>
          <w:tcPr>
            <w:tcW w:w="3259" w:type="dxa"/>
          </w:tcPr>
          <w:p w14:paraId="59845B77" w14:textId="77777777" w:rsidR="00070759" w:rsidRPr="00FD3A46" w:rsidRDefault="00070759" w:rsidP="007D6EA8">
            <w:pPr>
              <w:jc w:val="both"/>
              <w:rPr>
                <w:rFonts w:cs="Tahoma"/>
                <w:szCs w:val="22"/>
              </w:rPr>
            </w:pPr>
            <w:r w:rsidRPr="00FD3A46">
              <w:rPr>
                <w:rFonts w:cs="Tahoma"/>
                <w:szCs w:val="22"/>
              </w:rPr>
              <w:t>Naročnik:</w:t>
            </w:r>
          </w:p>
        </w:tc>
        <w:tc>
          <w:tcPr>
            <w:tcW w:w="6121" w:type="dxa"/>
          </w:tcPr>
          <w:p w14:paraId="45B5C56A" w14:textId="77777777" w:rsidR="00070759" w:rsidRPr="00FD3A46" w:rsidRDefault="00070759" w:rsidP="007D6EA8">
            <w:pPr>
              <w:rPr>
                <w:rFonts w:cs="Tahoma"/>
                <w:b/>
                <w:szCs w:val="22"/>
              </w:rPr>
            </w:pPr>
            <w:r w:rsidRPr="00FD3A46">
              <w:rPr>
                <w:rFonts w:cs="Tahoma"/>
                <w:b/>
                <w:szCs w:val="22"/>
              </w:rPr>
              <w:fldChar w:fldCharType="begin"/>
            </w:r>
            <w:r w:rsidRPr="00FD3A46">
              <w:rPr>
                <w:rFonts w:cs="Tahoma"/>
                <w:b/>
                <w:szCs w:val="22"/>
              </w:rPr>
              <w:instrText xml:space="preserve"> DOCPROPERTY  "MFiles_P1021n1_P0"  \* MERGEFORMAT </w:instrText>
            </w:r>
            <w:r w:rsidRPr="00FD3A46">
              <w:rPr>
                <w:rFonts w:cs="Tahoma"/>
                <w:b/>
                <w:szCs w:val="22"/>
              </w:rPr>
              <w:fldChar w:fldCharType="separate"/>
            </w:r>
            <w:r w:rsidRPr="00FD3A46">
              <w:rPr>
                <w:rFonts w:cs="Tahoma"/>
                <w:b/>
                <w:szCs w:val="22"/>
              </w:rPr>
              <w:t>Luka Koper</w:t>
            </w:r>
            <w:r w:rsidR="0088616C" w:rsidRPr="00FD3A46">
              <w:rPr>
                <w:rFonts w:cs="Tahoma"/>
                <w:b/>
                <w:szCs w:val="22"/>
              </w:rPr>
              <w:t>,</w:t>
            </w:r>
            <w:r w:rsidRPr="00FD3A46">
              <w:rPr>
                <w:rFonts w:cs="Tahoma"/>
                <w:b/>
                <w:szCs w:val="22"/>
              </w:rPr>
              <w:t xml:space="preserve"> d.d.</w:t>
            </w:r>
            <w:r w:rsidRPr="00FD3A46">
              <w:rPr>
                <w:rFonts w:cs="Tahoma"/>
                <w:b/>
                <w:szCs w:val="22"/>
              </w:rPr>
              <w:fldChar w:fldCharType="end"/>
            </w:r>
          </w:p>
          <w:p w14:paraId="69633D89" w14:textId="77777777" w:rsidR="00070759" w:rsidRPr="00FD3A46" w:rsidRDefault="00070759" w:rsidP="007D6EA8">
            <w:pPr>
              <w:rPr>
                <w:rFonts w:cs="Tahoma"/>
                <w:b/>
                <w:szCs w:val="22"/>
              </w:rPr>
            </w:pPr>
            <w:r w:rsidRPr="00FD3A46">
              <w:rPr>
                <w:rFonts w:cs="Tahoma"/>
                <w:b/>
                <w:szCs w:val="22"/>
              </w:rPr>
              <w:fldChar w:fldCharType="begin"/>
            </w:r>
            <w:r w:rsidRPr="00FD3A46">
              <w:rPr>
                <w:rFonts w:cs="Tahoma"/>
                <w:b/>
                <w:szCs w:val="22"/>
              </w:rPr>
              <w:instrText xml:space="preserve"> DOCPROPERTY  "MFiles_P1021n1_P1033"  \* MERGEFORMAT </w:instrText>
            </w:r>
            <w:r w:rsidRPr="00FD3A46">
              <w:rPr>
                <w:rFonts w:cs="Tahoma"/>
                <w:b/>
                <w:szCs w:val="22"/>
              </w:rPr>
              <w:fldChar w:fldCharType="separate"/>
            </w:r>
            <w:r w:rsidRPr="00FD3A46">
              <w:rPr>
                <w:rFonts w:cs="Tahoma"/>
                <w:b/>
                <w:szCs w:val="22"/>
              </w:rPr>
              <w:t>Vojkovo nabrežje 38</w:t>
            </w:r>
            <w:r w:rsidRPr="00FD3A46">
              <w:rPr>
                <w:rFonts w:cs="Tahoma"/>
                <w:b/>
                <w:szCs w:val="22"/>
              </w:rPr>
              <w:fldChar w:fldCharType="end"/>
            </w:r>
          </w:p>
          <w:p w14:paraId="1F3C9C4B" w14:textId="77777777" w:rsidR="00070759" w:rsidRPr="00FD3A46" w:rsidRDefault="00070759" w:rsidP="007D6EA8">
            <w:pPr>
              <w:rPr>
                <w:rFonts w:cs="Tahoma"/>
                <w:b/>
                <w:szCs w:val="22"/>
              </w:rPr>
            </w:pPr>
            <w:r w:rsidRPr="00FD3A46">
              <w:rPr>
                <w:rFonts w:cs="Tahoma"/>
                <w:b/>
                <w:szCs w:val="22"/>
              </w:rPr>
              <w:fldChar w:fldCharType="begin"/>
            </w:r>
            <w:r w:rsidRPr="00FD3A46">
              <w:rPr>
                <w:rFonts w:cs="Tahoma"/>
                <w:b/>
                <w:szCs w:val="22"/>
              </w:rPr>
              <w:instrText xml:space="preserve"> DOCPROPERTY  "MFiles_PG5BC2FC14A405421BA79F5FEC63BD00E3n1_PGB3D8D77D2D654902AEB821305A1A12BC"  \* MERGEFORMAT </w:instrText>
            </w:r>
            <w:r w:rsidRPr="00FD3A46">
              <w:rPr>
                <w:rFonts w:cs="Tahoma"/>
                <w:b/>
                <w:szCs w:val="22"/>
              </w:rPr>
              <w:fldChar w:fldCharType="separate"/>
            </w:r>
            <w:r w:rsidRPr="00FD3A46">
              <w:rPr>
                <w:rFonts w:cs="Tahoma"/>
                <w:b/>
                <w:szCs w:val="22"/>
              </w:rPr>
              <w:t>6501 Koper</w:t>
            </w:r>
            <w:r w:rsidRPr="00FD3A46">
              <w:rPr>
                <w:rFonts w:cs="Tahoma"/>
                <w:b/>
                <w:szCs w:val="22"/>
              </w:rPr>
              <w:fldChar w:fldCharType="end"/>
            </w:r>
          </w:p>
        </w:tc>
      </w:tr>
      <w:tr w:rsidR="00070759" w:rsidRPr="00FD3A46" w14:paraId="5A4FA702" w14:textId="77777777" w:rsidTr="00AD4F6A">
        <w:tc>
          <w:tcPr>
            <w:tcW w:w="3259" w:type="dxa"/>
          </w:tcPr>
          <w:p w14:paraId="2E002B8E" w14:textId="77777777" w:rsidR="00070759" w:rsidRPr="00501622" w:rsidRDefault="00070759" w:rsidP="007D6EA8">
            <w:pPr>
              <w:jc w:val="both"/>
              <w:rPr>
                <w:rFonts w:cs="Tahoma"/>
                <w:szCs w:val="22"/>
              </w:rPr>
            </w:pPr>
            <w:r w:rsidRPr="00501622">
              <w:rPr>
                <w:rFonts w:cs="Tahoma"/>
                <w:szCs w:val="22"/>
              </w:rPr>
              <w:t>Oznaka javnega naročila:</w:t>
            </w:r>
          </w:p>
        </w:tc>
        <w:tc>
          <w:tcPr>
            <w:tcW w:w="6121" w:type="dxa"/>
          </w:tcPr>
          <w:p w14:paraId="5793C093" w14:textId="7FFB5C72" w:rsidR="00070759" w:rsidRPr="00501622" w:rsidRDefault="00070759" w:rsidP="00F20841">
            <w:pPr>
              <w:jc w:val="both"/>
              <w:rPr>
                <w:rFonts w:cs="Tahoma"/>
                <w:szCs w:val="22"/>
              </w:rPr>
            </w:pPr>
            <w:r w:rsidRPr="00501622">
              <w:rPr>
                <w:rFonts w:cs="Tahoma"/>
                <w:szCs w:val="22"/>
              </w:rPr>
              <w:t xml:space="preserve">JN </w:t>
            </w:r>
            <w:r w:rsidR="00AD2E84" w:rsidRPr="00501622">
              <w:rPr>
                <w:rFonts w:cs="Tahoma"/>
                <w:szCs w:val="22"/>
              </w:rPr>
              <w:t>499</w:t>
            </w:r>
            <w:r w:rsidRPr="00501622">
              <w:rPr>
                <w:rFonts w:cs="Tahoma"/>
                <w:szCs w:val="22"/>
              </w:rPr>
              <w:t>/201</w:t>
            </w:r>
            <w:r w:rsidR="00284DB1" w:rsidRPr="00501622">
              <w:rPr>
                <w:rFonts w:cs="Tahoma"/>
                <w:szCs w:val="22"/>
              </w:rPr>
              <w:t>8</w:t>
            </w:r>
          </w:p>
        </w:tc>
      </w:tr>
      <w:tr w:rsidR="00070759" w:rsidRPr="00FD3A46" w14:paraId="1BC1F16D" w14:textId="77777777" w:rsidTr="00AD4F6A">
        <w:tc>
          <w:tcPr>
            <w:tcW w:w="3259" w:type="dxa"/>
          </w:tcPr>
          <w:p w14:paraId="3CC6EF3D" w14:textId="77777777" w:rsidR="00070759" w:rsidRPr="00FD3A46" w:rsidRDefault="00070759" w:rsidP="007D6EA8">
            <w:pPr>
              <w:jc w:val="both"/>
              <w:rPr>
                <w:rFonts w:cs="Tahoma"/>
                <w:szCs w:val="22"/>
              </w:rPr>
            </w:pPr>
            <w:r w:rsidRPr="00FD3A46">
              <w:rPr>
                <w:rFonts w:cs="Tahoma"/>
                <w:szCs w:val="22"/>
              </w:rPr>
              <w:t>Premet javnega naročila:</w:t>
            </w:r>
          </w:p>
        </w:tc>
        <w:tc>
          <w:tcPr>
            <w:tcW w:w="6121" w:type="dxa"/>
          </w:tcPr>
          <w:p w14:paraId="36D4C623" w14:textId="195513B9" w:rsidR="00070759" w:rsidRPr="00FD3A46" w:rsidRDefault="00B61293" w:rsidP="007D6EA8">
            <w:pPr>
              <w:jc w:val="both"/>
              <w:rPr>
                <w:rFonts w:cs="Tahoma"/>
                <w:szCs w:val="22"/>
              </w:rPr>
            </w:pPr>
            <w:r w:rsidRPr="00FD3A46">
              <w:rPr>
                <w:rFonts w:cs="Tahoma"/>
                <w:szCs w:val="22"/>
              </w:rPr>
              <w:t>DOBAVA ELEKTRIČNE ENERGIJE</w:t>
            </w:r>
            <w:r w:rsidR="005C1750">
              <w:rPr>
                <w:rFonts w:cs="Tahoma"/>
                <w:szCs w:val="22"/>
              </w:rPr>
              <w:t xml:space="preserve"> </w:t>
            </w:r>
            <w:r w:rsidR="005C1750" w:rsidRPr="00FD3A46">
              <w:rPr>
                <w:rFonts w:cs="Tahoma"/>
                <w:szCs w:val="22"/>
              </w:rPr>
              <w:t>ZA POTREBE LUKE KOPER D.D.</w:t>
            </w:r>
            <w:r w:rsidR="005C1750">
              <w:rPr>
                <w:rFonts w:cs="Tahoma"/>
                <w:szCs w:val="22"/>
              </w:rPr>
              <w:t xml:space="preserve"> DELEŽ </w:t>
            </w:r>
            <w:r w:rsidRPr="00FD3A46">
              <w:rPr>
                <w:rFonts w:cs="Tahoma"/>
                <w:szCs w:val="22"/>
              </w:rPr>
              <w:t xml:space="preserve">OBNOVLJIVIH VIROV ENERGIJE ALI V SOPROIZVODNJI ELEKTRIČNE ENERGIJE Z VISOKIM IZKORISTKOM </w:t>
            </w:r>
            <w:r w:rsidR="005C1750">
              <w:rPr>
                <w:rFonts w:cs="Tahoma"/>
                <w:szCs w:val="22"/>
              </w:rPr>
              <w:t>MORA ZNAŠATI NAJMANJ 50 % DOBAVLJENE ELEKTRIČNE ENERGIJE</w:t>
            </w:r>
          </w:p>
        </w:tc>
      </w:tr>
      <w:tr w:rsidR="00070759" w:rsidRPr="00FD3A46" w14:paraId="630FF344" w14:textId="77777777" w:rsidTr="00AD4F6A">
        <w:tc>
          <w:tcPr>
            <w:tcW w:w="3259" w:type="dxa"/>
          </w:tcPr>
          <w:p w14:paraId="7A57ABB9" w14:textId="0371B67E" w:rsidR="00070759" w:rsidRPr="00FD3A46" w:rsidRDefault="00AD4F6A" w:rsidP="007D6EA8">
            <w:pPr>
              <w:jc w:val="both"/>
              <w:rPr>
                <w:rFonts w:cs="Tahoma"/>
                <w:szCs w:val="22"/>
              </w:rPr>
            </w:pPr>
            <w:r w:rsidRPr="00FD3A46">
              <w:rPr>
                <w:rFonts w:cs="Tahoma"/>
                <w:szCs w:val="22"/>
              </w:rPr>
              <w:t>Vrsta p</w:t>
            </w:r>
            <w:r w:rsidR="00070759" w:rsidRPr="00FD3A46">
              <w:rPr>
                <w:rFonts w:cs="Tahoma"/>
                <w:szCs w:val="22"/>
              </w:rPr>
              <w:t>ostopk</w:t>
            </w:r>
            <w:r w:rsidRPr="00FD3A46">
              <w:rPr>
                <w:rFonts w:cs="Tahoma"/>
                <w:szCs w:val="22"/>
              </w:rPr>
              <w:t>a</w:t>
            </w:r>
            <w:r w:rsidR="00070759" w:rsidRPr="00FD3A46">
              <w:rPr>
                <w:rFonts w:cs="Tahoma"/>
                <w:szCs w:val="22"/>
              </w:rPr>
              <w:t>:</w:t>
            </w:r>
          </w:p>
        </w:tc>
        <w:tc>
          <w:tcPr>
            <w:tcW w:w="6121" w:type="dxa"/>
          </w:tcPr>
          <w:p w14:paraId="1063E334" w14:textId="7D2E1019" w:rsidR="00070759" w:rsidRPr="00FD3A46" w:rsidRDefault="004F3B7C" w:rsidP="007D6EA8">
            <w:pPr>
              <w:jc w:val="both"/>
              <w:rPr>
                <w:rFonts w:cs="Tahoma"/>
                <w:szCs w:val="22"/>
              </w:rPr>
            </w:pPr>
            <w:r w:rsidRPr="00FD3A46">
              <w:rPr>
                <w:rFonts w:cs="Tahoma"/>
                <w:szCs w:val="22"/>
              </w:rPr>
              <w:t>Odprti postopek</w:t>
            </w:r>
            <w:r w:rsidR="00AD4F6A" w:rsidRPr="00FD3A46">
              <w:rPr>
                <w:rFonts w:cs="Tahoma"/>
                <w:szCs w:val="22"/>
              </w:rPr>
              <w:t xml:space="preserve"> v skladu s 40. členom Zakona o javnem naročanju (Uradni list RS, št. 91/2015, v nadaljevanju ZJN-3)</w:t>
            </w:r>
          </w:p>
        </w:tc>
      </w:tr>
    </w:tbl>
    <w:p w14:paraId="08320195" w14:textId="77777777" w:rsidR="002B5D7A" w:rsidRDefault="002B5D7A" w:rsidP="00A47267"/>
    <w:p w14:paraId="724E3D89" w14:textId="6D0F8A1A" w:rsidR="00070759" w:rsidRPr="00FD3A46" w:rsidRDefault="00672A37" w:rsidP="005F5261">
      <w:pPr>
        <w:pStyle w:val="Naslov3"/>
        <w:rPr>
          <w:b/>
          <w:szCs w:val="22"/>
          <w:lang w:val="sl-SI"/>
        </w:rPr>
      </w:pPr>
      <w:bookmarkStart w:id="6" w:name="_Toc527451767"/>
      <w:r w:rsidRPr="00FD3A46">
        <w:rPr>
          <w:b/>
          <w:szCs w:val="22"/>
          <w:lang w:val="sl-SI"/>
        </w:rPr>
        <w:t>1.</w:t>
      </w:r>
      <w:r w:rsidR="00070759" w:rsidRPr="00FD3A46">
        <w:rPr>
          <w:b/>
          <w:szCs w:val="22"/>
          <w:lang w:val="sl-SI"/>
        </w:rPr>
        <w:t>2. PREDMET JAVNEGA NAROČILA</w:t>
      </w:r>
      <w:bookmarkEnd w:id="6"/>
    </w:p>
    <w:tbl>
      <w:tblPr>
        <w:tblStyle w:val="Tabelamrea"/>
        <w:tblW w:w="0" w:type="auto"/>
        <w:tblInd w:w="108" w:type="dxa"/>
        <w:tblLook w:val="04A0" w:firstRow="1" w:lastRow="0" w:firstColumn="1" w:lastColumn="0" w:noHBand="0" w:noVBand="1"/>
      </w:tblPr>
      <w:tblGrid>
        <w:gridCol w:w="3259"/>
        <w:gridCol w:w="6121"/>
      </w:tblGrid>
      <w:tr w:rsidR="00070759" w:rsidRPr="00FD3A46" w14:paraId="000C44DB" w14:textId="77777777" w:rsidTr="00CB5F4F">
        <w:tc>
          <w:tcPr>
            <w:tcW w:w="3259" w:type="dxa"/>
          </w:tcPr>
          <w:p w14:paraId="3E9BAA4E" w14:textId="77777777" w:rsidR="00070759" w:rsidRPr="00FD3A46" w:rsidRDefault="00936FDB" w:rsidP="007D6EA8">
            <w:pPr>
              <w:jc w:val="both"/>
              <w:rPr>
                <w:rFonts w:cs="Tahoma"/>
                <w:szCs w:val="22"/>
              </w:rPr>
            </w:pPr>
            <w:r w:rsidRPr="00FD3A46">
              <w:rPr>
                <w:rFonts w:cs="Tahoma"/>
                <w:szCs w:val="22"/>
              </w:rPr>
              <w:t>Vrsta</w:t>
            </w:r>
          </w:p>
        </w:tc>
        <w:tc>
          <w:tcPr>
            <w:tcW w:w="6121" w:type="dxa"/>
          </w:tcPr>
          <w:p w14:paraId="74E13DC9" w14:textId="77777777" w:rsidR="007E5A3C" w:rsidRPr="00FD3A46" w:rsidRDefault="00FC3E0F" w:rsidP="007E5A3C">
            <w:pPr>
              <w:jc w:val="both"/>
              <w:rPr>
                <w:rFonts w:cs="Tahoma"/>
                <w:szCs w:val="22"/>
              </w:rPr>
            </w:pPr>
            <w:r w:rsidRPr="00FD3A46">
              <w:rPr>
                <w:rFonts w:cs="Tahoma"/>
                <w:szCs w:val="22"/>
              </w:rPr>
              <w:t>Dobava blaga</w:t>
            </w:r>
          </w:p>
        </w:tc>
      </w:tr>
      <w:tr w:rsidR="00936FDB" w:rsidRPr="00FD3A46" w14:paraId="69F4F528" w14:textId="77777777" w:rsidTr="00CB5F4F">
        <w:tc>
          <w:tcPr>
            <w:tcW w:w="3259" w:type="dxa"/>
          </w:tcPr>
          <w:p w14:paraId="71BA2A58" w14:textId="77777777" w:rsidR="00936FDB" w:rsidRPr="00FD3A46" w:rsidRDefault="00936FDB" w:rsidP="007D6EA8">
            <w:pPr>
              <w:jc w:val="both"/>
              <w:rPr>
                <w:rFonts w:cs="Tahoma"/>
                <w:szCs w:val="22"/>
              </w:rPr>
            </w:pPr>
            <w:r w:rsidRPr="00FD3A46">
              <w:rPr>
                <w:rFonts w:cs="Tahoma"/>
                <w:szCs w:val="22"/>
              </w:rPr>
              <w:t>Predmet naročila:</w:t>
            </w:r>
          </w:p>
        </w:tc>
        <w:tc>
          <w:tcPr>
            <w:tcW w:w="6121" w:type="dxa"/>
          </w:tcPr>
          <w:p w14:paraId="0DF7794B" w14:textId="7C422189" w:rsidR="00936FDB" w:rsidRPr="00FD3A46" w:rsidRDefault="00936FDB" w:rsidP="007D6EA8">
            <w:pPr>
              <w:jc w:val="both"/>
              <w:rPr>
                <w:rFonts w:cs="Tahoma"/>
                <w:szCs w:val="22"/>
              </w:rPr>
            </w:pPr>
            <w:r w:rsidRPr="00FD3A46">
              <w:rPr>
                <w:rFonts w:cs="Tahoma"/>
                <w:szCs w:val="22"/>
              </w:rPr>
              <w:t>Predmet naročila je</w:t>
            </w:r>
            <w:r w:rsidR="00417438" w:rsidRPr="00FD3A46">
              <w:rPr>
                <w:rFonts w:cs="Tahoma"/>
                <w:szCs w:val="22"/>
              </w:rPr>
              <w:t xml:space="preserve"> </w:t>
            </w:r>
            <w:r w:rsidR="00FC3E0F" w:rsidRPr="00FD3A46">
              <w:rPr>
                <w:rFonts w:cs="Tahoma"/>
                <w:szCs w:val="22"/>
              </w:rPr>
              <w:t>dobava električne energije za potrebe naročnika</w:t>
            </w:r>
            <w:r w:rsidR="00284DB1" w:rsidRPr="00FD3A46">
              <w:rPr>
                <w:rFonts w:cs="Tahoma"/>
                <w:szCs w:val="22"/>
              </w:rPr>
              <w:t>.</w:t>
            </w:r>
            <w:r w:rsidR="00CF2F29" w:rsidRPr="00FD3A46">
              <w:rPr>
                <w:rFonts w:cs="Tahoma"/>
                <w:szCs w:val="22"/>
              </w:rPr>
              <w:t xml:space="preserve"> </w:t>
            </w:r>
            <w:r w:rsidR="00BD4B35" w:rsidRPr="00FD3A46">
              <w:rPr>
                <w:rFonts w:cs="Tahoma"/>
                <w:szCs w:val="22"/>
              </w:rPr>
              <w:t>Delež električne energije, pridobljene iz obnovljivih virov oziroma soproizvodnje električne energije z visokim izkoristkom, znaša najmanj 50 % dobavljene električne energije</w:t>
            </w:r>
            <w:r w:rsidR="00AD4F6A" w:rsidRPr="00FD3A46">
              <w:rPr>
                <w:rFonts w:cs="Tahoma"/>
                <w:szCs w:val="22"/>
              </w:rPr>
              <w:t xml:space="preserve">. </w:t>
            </w:r>
            <w:r w:rsidR="00CF2F29" w:rsidRPr="00FD3A46">
              <w:rPr>
                <w:rFonts w:cs="Tahoma"/>
                <w:szCs w:val="22"/>
              </w:rPr>
              <w:t>Naročilo je enovito in ni razdeljeno na sklope.</w:t>
            </w:r>
            <w:r w:rsidR="00983F02" w:rsidRPr="00FD3A46">
              <w:rPr>
                <w:rFonts w:cs="Tahoma"/>
                <w:szCs w:val="22"/>
              </w:rPr>
              <w:t xml:space="preserve"> Natančnejše specifikacije in obseg predvidene porabe je razviden iz dokumenta »Popis merilnih mest in obseg porabe« </w:t>
            </w:r>
          </w:p>
        </w:tc>
      </w:tr>
      <w:tr w:rsidR="00070759" w:rsidRPr="00FD3A46" w14:paraId="6651CA0E" w14:textId="77777777" w:rsidTr="00CB5F4F">
        <w:tc>
          <w:tcPr>
            <w:tcW w:w="3259" w:type="dxa"/>
          </w:tcPr>
          <w:p w14:paraId="756DE13C" w14:textId="77777777" w:rsidR="00070759" w:rsidRPr="00FD3A46" w:rsidRDefault="00FC3E0F" w:rsidP="007D6EA8">
            <w:pPr>
              <w:jc w:val="both"/>
              <w:rPr>
                <w:rFonts w:cs="Tahoma"/>
                <w:szCs w:val="22"/>
              </w:rPr>
            </w:pPr>
            <w:r w:rsidRPr="00FD3A46">
              <w:rPr>
                <w:rFonts w:cs="Tahoma"/>
                <w:szCs w:val="22"/>
              </w:rPr>
              <w:t>Začetek dobave</w:t>
            </w:r>
            <w:r w:rsidR="00070759" w:rsidRPr="00FD3A46">
              <w:rPr>
                <w:rFonts w:cs="Tahoma"/>
                <w:szCs w:val="22"/>
              </w:rPr>
              <w:t>:</w:t>
            </w:r>
          </w:p>
        </w:tc>
        <w:tc>
          <w:tcPr>
            <w:tcW w:w="6121" w:type="dxa"/>
          </w:tcPr>
          <w:p w14:paraId="1366B59B" w14:textId="77777777" w:rsidR="007E5A3C" w:rsidRPr="00FD3A46" w:rsidRDefault="00FC3E0F" w:rsidP="004173EC">
            <w:pPr>
              <w:jc w:val="both"/>
              <w:rPr>
                <w:rFonts w:cs="Tahoma"/>
                <w:szCs w:val="22"/>
              </w:rPr>
            </w:pPr>
            <w:r w:rsidRPr="00FD3A46">
              <w:rPr>
                <w:rFonts w:cs="Tahoma"/>
                <w:szCs w:val="22"/>
              </w:rPr>
              <w:t>Predvidoma 1. januar 2019</w:t>
            </w:r>
            <w:r w:rsidR="00754B3C" w:rsidRPr="00FD3A46">
              <w:rPr>
                <w:rFonts w:cs="Tahoma"/>
                <w:szCs w:val="22"/>
              </w:rPr>
              <w:t>.</w:t>
            </w:r>
          </w:p>
        </w:tc>
      </w:tr>
    </w:tbl>
    <w:p w14:paraId="435A5ACF" w14:textId="77777777" w:rsidR="002B5D7A" w:rsidRDefault="002B5D7A" w:rsidP="00A47267"/>
    <w:p w14:paraId="5A5B8308" w14:textId="0173679B" w:rsidR="00070759" w:rsidRPr="00FD3A46" w:rsidRDefault="00672A37" w:rsidP="0075554B">
      <w:pPr>
        <w:pStyle w:val="Naslov3"/>
        <w:rPr>
          <w:b/>
          <w:szCs w:val="22"/>
          <w:lang w:val="sl-SI"/>
        </w:rPr>
      </w:pPr>
      <w:bookmarkStart w:id="7" w:name="_Toc527451768"/>
      <w:r w:rsidRPr="00FD3A46">
        <w:rPr>
          <w:b/>
          <w:szCs w:val="22"/>
          <w:lang w:val="sl-SI"/>
        </w:rPr>
        <w:t>1.3</w:t>
      </w:r>
      <w:r w:rsidR="00070759" w:rsidRPr="00FD3A46">
        <w:rPr>
          <w:b/>
          <w:szCs w:val="22"/>
          <w:lang w:val="sl-SI"/>
        </w:rPr>
        <w:t>. DOKUMENTACIJA V ZVEZI Z ODDAJO JAVNEGA NAROČILA</w:t>
      </w:r>
      <w:bookmarkEnd w:id="7"/>
    </w:p>
    <w:p w14:paraId="435D6AE7" w14:textId="68A34C6E" w:rsidR="00070759" w:rsidRPr="00FD3A46" w:rsidRDefault="00070759" w:rsidP="002F06B9">
      <w:pPr>
        <w:jc w:val="both"/>
        <w:rPr>
          <w:rFonts w:cs="Tahoma"/>
          <w:szCs w:val="22"/>
        </w:rPr>
      </w:pPr>
      <w:r w:rsidRPr="00FD3A46">
        <w:rPr>
          <w:rFonts w:cs="Tahoma"/>
          <w:szCs w:val="22"/>
        </w:rPr>
        <w:t xml:space="preserve">Dokumentacija v zvezi z oddajo javnega naročila je </w:t>
      </w:r>
      <w:r w:rsidR="00D06A27" w:rsidRPr="00FD3A46">
        <w:rPr>
          <w:rFonts w:cs="Tahoma"/>
          <w:szCs w:val="22"/>
        </w:rPr>
        <w:t>objavljena</w:t>
      </w:r>
      <w:r w:rsidRPr="00FD3A46">
        <w:rPr>
          <w:rFonts w:cs="Tahoma"/>
          <w:szCs w:val="22"/>
        </w:rPr>
        <w:t xml:space="preserve"> na internetnem naslovu </w:t>
      </w:r>
      <w:hyperlink r:id="rId9" w:history="1">
        <w:r w:rsidRPr="00FD3A46">
          <w:rPr>
            <w:rStyle w:val="Hiperpovezava"/>
            <w:rFonts w:cs="Tahoma"/>
            <w:szCs w:val="22"/>
          </w:rPr>
          <w:t>http://www.luka-kp.si/slo/o-podjetju/javna-narocila</w:t>
        </w:r>
      </w:hyperlink>
      <w:r w:rsidR="00D06A27" w:rsidRPr="00FD3A46">
        <w:rPr>
          <w:rStyle w:val="Hiperpovezava"/>
          <w:rFonts w:cs="Tahoma"/>
          <w:szCs w:val="22"/>
        </w:rPr>
        <w:t>,</w:t>
      </w:r>
      <w:r w:rsidR="00D06A27" w:rsidRPr="00FD3A46">
        <w:rPr>
          <w:rStyle w:val="Hiperpovezava"/>
          <w:rFonts w:cs="Tahoma"/>
          <w:szCs w:val="22"/>
          <w:u w:val="none"/>
        </w:rPr>
        <w:t xml:space="preserve"> </w:t>
      </w:r>
      <w:r w:rsidR="00D06A27" w:rsidRPr="00FD3A46">
        <w:rPr>
          <w:rFonts w:cs="Tahoma"/>
          <w:szCs w:val="22"/>
        </w:rPr>
        <w:t xml:space="preserve">na </w:t>
      </w:r>
      <w:r w:rsidR="002B5D7A">
        <w:rPr>
          <w:rFonts w:cs="Tahoma"/>
          <w:szCs w:val="22"/>
        </w:rPr>
        <w:t>P</w:t>
      </w:r>
      <w:r w:rsidR="00D06A27" w:rsidRPr="00FD3A46">
        <w:rPr>
          <w:rFonts w:cs="Tahoma"/>
          <w:szCs w:val="22"/>
        </w:rPr>
        <w:t>ortalu javnih naročil</w:t>
      </w:r>
      <w:r w:rsidR="00CD0953" w:rsidRPr="00FD3A46">
        <w:rPr>
          <w:rFonts w:cs="Tahoma"/>
          <w:szCs w:val="22"/>
        </w:rPr>
        <w:t>.</w:t>
      </w:r>
      <w:r w:rsidR="00D06A27" w:rsidRPr="00FD3A46">
        <w:rPr>
          <w:rFonts w:cs="Tahoma"/>
          <w:szCs w:val="22"/>
        </w:rPr>
        <w:t xml:space="preserve"> </w:t>
      </w:r>
      <w:r w:rsidRPr="00FD3A46">
        <w:rPr>
          <w:rFonts w:cs="Tahoma"/>
          <w:szCs w:val="22"/>
        </w:rPr>
        <w:t>Dokumentacija je na voljo brezplačno.</w:t>
      </w:r>
    </w:p>
    <w:p w14:paraId="71DB073E" w14:textId="77777777" w:rsidR="00A932DB" w:rsidRPr="00FD3A46" w:rsidRDefault="001F7A5D" w:rsidP="002F06B9">
      <w:pPr>
        <w:jc w:val="both"/>
        <w:rPr>
          <w:rFonts w:cs="Tahoma"/>
          <w:szCs w:val="22"/>
        </w:rPr>
      </w:pPr>
      <w:r w:rsidRPr="00FD3A46">
        <w:rPr>
          <w:rFonts w:cs="Tahoma"/>
          <w:szCs w:val="22"/>
        </w:rPr>
        <w:t>Poleg tega dokumenta (Razpisna dokumentacija s prilogami - datoteka DOCX) d</w:t>
      </w:r>
      <w:r w:rsidR="00A932DB" w:rsidRPr="00FD3A46">
        <w:rPr>
          <w:rFonts w:cs="Tahoma"/>
          <w:szCs w:val="22"/>
        </w:rPr>
        <w:t>okumentacijo v zvezi z oddajo javnega naročila sestavljajo</w:t>
      </w:r>
      <w:r w:rsidRPr="00FD3A46">
        <w:rPr>
          <w:rFonts w:cs="Tahoma"/>
          <w:szCs w:val="22"/>
        </w:rPr>
        <w:t xml:space="preserve"> še</w:t>
      </w:r>
      <w:r w:rsidR="00A932DB" w:rsidRPr="00FD3A46">
        <w:rPr>
          <w:rFonts w:cs="Tahoma"/>
          <w:szCs w:val="22"/>
        </w:rPr>
        <w:t>:</w:t>
      </w:r>
    </w:p>
    <w:p w14:paraId="7AB1C1DE" w14:textId="77777777" w:rsidR="00A932DB" w:rsidRPr="00501622" w:rsidRDefault="00A932DB" w:rsidP="00CA3460">
      <w:pPr>
        <w:pStyle w:val="Odstavekseznama"/>
        <w:numPr>
          <w:ilvl w:val="0"/>
          <w:numId w:val="12"/>
        </w:numPr>
        <w:rPr>
          <w:rFonts w:cs="Tahoma"/>
          <w:szCs w:val="22"/>
        </w:rPr>
      </w:pPr>
      <w:r w:rsidRPr="00FD3A46">
        <w:rPr>
          <w:rFonts w:cs="Tahoma"/>
          <w:szCs w:val="22"/>
        </w:rPr>
        <w:t>ESPD</w:t>
      </w:r>
      <w:r w:rsidR="006E0BA6" w:rsidRPr="00FD3A46">
        <w:rPr>
          <w:rFonts w:cs="Tahoma"/>
          <w:szCs w:val="22"/>
        </w:rPr>
        <w:t xml:space="preserve"> obrazec (</w:t>
      </w:r>
      <w:r w:rsidR="006E0BA6" w:rsidRPr="00501622">
        <w:rPr>
          <w:rFonts w:cs="Tahoma"/>
          <w:szCs w:val="22"/>
        </w:rPr>
        <w:t xml:space="preserve">datoteka </w:t>
      </w:r>
      <w:r w:rsidR="00FF41D8" w:rsidRPr="00501622">
        <w:rPr>
          <w:rFonts w:cs="Tahoma"/>
          <w:szCs w:val="22"/>
        </w:rPr>
        <w:t>XML</w:t>
      </w:r>
      <w:r w:rsidR="006E0BA6" w:rsidRPr="00501622">
        <w:rPr>
          <w:rFonts w:cs="Tahoma"/>
          <w:szCs w:val="22"/>
        </w:rPr>
        <w:t>)</w:t>
      </w:r>
      <w:r w:rsidR="009F4A7E" w:rsidRPr="00501622">
        <w:rPr>
          <w:rFonts w:cs="Tahoma"/>
          <w:szCs w:val="22"/>
        </w:rPr>
        <w:t>,</w:t>
      </w:r>
    </w:p>
    <w:p w14:paraId="106754AB" w14:textId="77777777" w:rsidR="00805799" w:rsidRPr="00501622" w:rsidRDefault="00805799" w:rsidP="00CA3460">
      <w:pPr>
        <w:pStyle w:val="Odstavekseznama"/>
        <w:numPr>
          <w:ilvl w:val="0"/>
          <w:numId w:val="12"/>
        </w:numPr>
        <w:rPr>
          <w:rFonts w:cs="Tahoma"/>
          <w:szCs w:val="22"/>
        </w:rPr>
      </w:pPr>
      <w:r w:rsidRPr="00501622">
        <w:rPr>
          <w:rFonts w:cs="Tahoma"/>
          <w:szCs w:val="22"/>
        </w:rPr>
        <w:t>p</w:t>
      </w:r>
      <w:r w:rsidR="00A932DB" w:rsidRPr="00501622">
        <w:rPr>
          <w:rFonts w:cs="Tahoma"/>
          <w:szCs w:val="22"/>
        </w:rPr>
        <w:t xml:space="preserve">opis </w:t>
      </w:r>
      <w:r w:rsidR="004A78B1" w:rsidRPr="00501622">
        <w:rPr>
          <w:rFonts w:cs="Tahoma"/>
          <w:szCs w:val="22"/>
        </w:rPr>
        <w:t xml:space="preserve">merilnih mest </w:t>
      </w:r>
      <w:r w:rsidR="00FF41D8" w:rsidRPr="00501622">
        <w:rPr>
          <w:rFonts w:cs="Tahoma"/>
          <w:szCs w:val="22"/>
        </w:rPr>
        <w:t>(datoteka XLS)</w:t>
      </w:r>
      <w:r w:rsidR="009F4A7E" w:rsidRPr="00501622">
        <w:rPr>
          <w:rFonts w:cs="Tahoma"/>
          <w:szCs w:val="22"/>
        </w:rPr>
        <w:t xml:space="preserve"> in</w:t>
      </w:r>
    </w:p>
    <w:p w14:paraId="6727D0B4" w14:textId="5BB7F64B" w:rsidR="00805799" w:rsidRDefault="00805799" w:rsidP="00CA3460">
      <w:pPr>
        <w:pStyle w:val="Odstavekseznama"/>
        <w:numPr>
          <w:ilvl w:val="0"/>
          <w:numId w:val="12"/>
        </w:numPr>
        <w:rPr>
          <w:rFonts w:cs="Tahoma"/>
          <w:szCs w:val="22"/>
        </w:rPr>
      </w:pPr>
      <w:r w:rsidRPr="00501622">
        <w:rPr>
          <w:rFonts w:cs="Tahoma"/>
          <w:szCs w:val="22"/>
        </w:rPr>
        <w:t>sestavni del dokumentac</w:t>
      </w:r>
      <w:r w:rsidRPr="00FD3A46">
        <w:rPr>
          <w:rFonts w:cs="Tahoma"/>
          <w:szCs w:val="22"/>
        </w:rPr>
        <w:t>ije v zvezi z oddajo javnega naročila so tudi vse morebitne spremembe, dopolnitve, popravki dokumentacije ter dodatna pojasnila.</w:t>
      </w:r>
    </w:p>
    <w:p w14:paraId="3448257F" w14:textId="77777777" w:rsidR="002B5D7A" w:rsidRPr="002B5D7A" w:rsidRDefault="002B5D7A" w:rsidP="002B5D7A">
      <w:pPr>
        <w:rPr>
          <w:rFonts w:cs="Tahoma"/>
          <w:szCs w:val="22"/>
        </w:rPr>
      </w:pPr>
    </w:p>
    <w:tbl>
      <w:tblPr>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263"/>
        <w:gridCol w:w="7177"/>
      </w:tblGrid>
      <w:tr w:rsidR="00070759" w:rsidRPr="00FD3A46" w14:paraId="6C1A2804" w14:textId="77777777" w:rsidTr="00C2410A">
        <w:trPr>
          <w:trHeight w:val="1044"/>
          <w:jc w:val="center"/>
        </w:trPr>
        <w:tc>
          <w:tcPr>
            <w:tcW w:w="2263" w:type="dxa"/>
            <w:tcBorders>
              <w:bottom w:val="single" w:sz="4" w:space="0" w:color="auto"/>
            </w:tcBorders>
            <w:shd w:val="clear" w:color="auto" w:fill="auto"/>
            <w:vAlign w:val="center"/>
          </w:tcPr>
          <w:p w14:paraId="7521BB0F" w14:textId="77777777" w:rsidR="00070759" w:rsidRPr="00FD3A46" w:rsidRDefault="00070759" w:rsidP="007D6EA8">
            <w:pPr>
              <w:rPr>
                <w:rFonts w:cs="Tahoma"/>
                <w:szCs w:val="22"/>
              </w:rPr>
            </w:pPr>
            <w:r w:rsidRPr="00FD3A46">
              <w:rPr>
                <w:rFonts w:cs="Tahoma"/>
                <w:szCs w:val="22"/>
              </w:rPr>
              <w:t>Kontaktni podatki za dodatna pojasnila</w:t>
            </w:r>
          </w:p>
        </w:tc>
        <w:tc>
          <w:tcPr>
            <w:tcW w:w="7177" w:type="dxa"/>
            <w:tcBorders>
              <w:bottom w:val="single" w:sz="4" w:space="0" w:color="auto"/>
            </w:tcBorders>
            <w:shd w:val="clear" w:color="auto" w:fill="auto"/>
            <w:vAlign w:val="center"/>
          </w:tcPr>
          <w:p w14:paraId="2A122703" w14:textId="77777777" w:rsidR="00070759" w:rsidRPr="00FD3A46" w:rsidRDefault="00070759" w:rsidP="007D6EA8">
            <w:pPr>
              <w:jc w:val="both"/>
              <w:rPr>
                <w:rFonts w:cs="Tahoma"/>
                <w:szCs w:val="22"/>
              </w:rPr>
            </w:pPr>
            <w:r w:rsidRPr="00FD3A46">
              <w:rPr>
                <w:rFonts w:cs="Tahoma"/>
                <w:szCs w:val="22"/>
              </w:rPr>
              <w:t>Ponudniki lahko zastavljajo vprašanja preko Portala javnih naročil www.enarocanje.si pri objavi predmetnega javnega naročila.</w:t>
            </w:r>
          </w:p>
          <w:p w14:paraId="156F5B9C" w14:textId="77777777" w:rsidR="00070759" w:rsidRPr="00FD3A46" w:rsidRDefault="00070759" w:rsidP="007D6EA8">
            <w:pPr>
              <w:jc w:val="both"/>
              <w:rPr>
                <w:rFonts w:cs="Tahoma"/>
                <w:szCs w:val="22"/>
              </w:rPr>
            </w:pPr>
            <w:r w:rsidRPr="00FD3A46">
              <w:rPr>
                <w:rFonts w:cs="Tahoma"/>
                <w:szCs w:val="22"/>
              </w:rPr>
              <w:t>Naročnik ne bo odgovarjal na vprašanja, ki ne bodo zastavljena na zgornji način.</w:t>
            </w:r>
          </w:p>
        </w:tc>
      </w:tr>
      <w:tr w:rsidR="00070759" w:rsidRPr="00FD3A46" w14:paraId="0AAC63C0" w14:textId="77777777" w:rsidTr="00C2410A">
        <w:trPr>
          <w:trHeight w:val="1326"/>
          <w:jc w:val="center"/>
        </w:trPr>
        <w:tc>
          <w:tcPr>
            <w:tcW w:w="2263" w:type="dxa"/>
            <w:shd w:val="clear" w:color="auto" w:fill="auto"/>
            <w:vAlign w:val="center"/>
          </w:tcPr>
          <w:p w14:paraId="427E1212" w14:textId="77777777" w:rsidR="00070759" w:rsidRPr="00FD3A46" w:rsidRDefault="00070759" w:rsidP="007D6EA8">
            <w:pPr>
              <w:rPr>
                <w:rFonts w:cs="Tahoma"/>
                <w:szCs w:val="22"/>
              </w:rPr>
            </w:pPr>
            <w:r w:rsidRPr="00FD3A46">
              <w:rPr>
                <w:rFonts w:cs="Tahoma"/>
                <w:szCs w:val="22"/>
              </w:rPr>
              <w:t>Rok za postavitev vprašanj</w:t>
            </w:r>
          </w:p>
        </w:tc>
        <w:tc>
          <w:tcPr>
            <w:tcW w:w="7177" w:type="dxa"/>
            <w:shd w:val="clear" w:color="auto" w:fill="auto"/>
            <w:vAlign w:val="center"/>
          </w:tcPr>
          <w:p w14:paraId="798816AD" w14:textId="5C73851E" w:rsidR="00070759" w:rsidRPr="00FD3A46" w:rsidRDefault="00AF1E78" w:rsidP="007D6EA8">
            <w:pPr>
              <w:jc w:val="both"/>
              <w:rPr>
                <w:rFonts w:cs="Tahoma"/>
                <w:b/>
                <w:szCs w:val="22"/>
              </w:rPr>
            </w:pPr>
            <w:r w:rsidRPr="00501622">
              <w:rPr>
                <w:rFonts w:cs="Tahoma"/>
                <w:b/>
                <w:szCs w:val="22"/>
              </w:rPr>
              <w:t>6</w:t>
            </w:r>
            <w:r w:rsidR="005B2877" w:rsidRPr="00501622">
              <w:rPr>
                <w:rFonts w:cs="Tahoma"/>
                <w:b/>
                <w:szCs w:val="22"/>
              </w:rPr>
              <w:t>.11.</w:t>
            </w:r>
            <w:r w:rsidR="00867B58" w:rsidRPr="00501622">
              <w:rPr>
                <w:rFonts w:cs="Tahoma"/>
                <w:b/>
                <w:szCs w:val="22"/>
              </w:rPr>
              <w:t>201</w:t>
            </w:r>
            <w:r w:rsidR="00D27FBD" w:rsidRPr="00501622">
              <w:rPr>
                <w:rFonts w:cs="Tahoma"/>
                <w:b/>
                <w:szCs w:val="22"/>
              </w:rPr>
              <w:t>8</w:t>
            </w:r>
            <w:r w:rsidR="00070759" w:rsidRPr="00501622">
              <w:rPr>
                <w:rFonts w:cs="Tahoma"/>
                <w:b/>
                <w:szCs w:val="22"/>
              </w:rPr>
              <w:t xml:space="preserve"> do </w:t>
            </w:r>
            <w:r w:rsidR="005B2877" w:rsidRPr="00501622">
              <w:rPr>
                <w:rFonts w:cs="Tahoma"/>
                <w:b/>
                <w:szCs w:val="22"/>
              </w:rPr>
              <w:t xml:space="preserve">14.00 </w:t>
            </w:r>
            <w:r w:rsidR="0088616C" w:rsidRPr="00501622">
              <w:rPr>
                <w:rFonts w:cs="Tahoma"/>
                <w:b/>
                <w:szCs w:val="22"/>
              </w:rPr>
              <w:t>ure</w:t>
            </w:r>
          </w:p>
          <w:p w14:paraId="74DAD864" w14:textId="56C6C443" w:rsidR="00070759" w:rsidRPr="00FD3A46" w:rsidRDefault="00070759" w:rsidP="00DB0CB4">
            <w:pPr>
              <w:jc w:val="both"/>
              <w:rPr>
                <w:rFonts w:cs="Tahoma"/>
                <w:szCs w:val="22"/>
              </w:rPr>
            </w:pPr>
            <w:r w:rsidRPr="00FD3A46">
              <w:rPr>
                <w:rFonts w:cs="Tahoma"/>
                <w:szCs w:val="22"/>
              </w:rPr>
              <w:t xml:space="preserve">Naročnik bo na vprašanja </w:t>
            </w:r>
            <w:r w:rsidRPr="00501622">
              <w:rPr>
                <w:rFonts w:cs="Tahoma"/>
                <w:szCs w:val="22"/>
              </w:rPr>
              <w:t xml:space="preserve">odgovoril najkasneje </w:t>
            </w:r>
            <w:r w:rsidR="005B2877" w:rsidRPr="00501622">
              <w:rPr>
                <w:rFonts w:cs="Tahoma"/>
                <w:szCs w:val="22"/>
              </w:rPr>
              <w:t xml:space="preserve">do </w:t>
            </w:r>
            <w:r w:rsidR="00AF1E78" w:rsidRPr="00501622">
              <w:rPr>
                <w:rFonts w:cs="Tahoma"/>
                <w:szCs w:val="22"/>
              </w:rPr>
              <w:t>9</w:t>
            </w:r>
            <w:r w:rsidR="005B2877" w:rsidRPr="00501622">
              <w:rPr>
                <w:rFonts w:cs="Tahoma"/>
                <w:szCs w:val="22"/>
              </w:rPr>
              <w:t>.11.2018</w:t>
            </w:r>
            <w:r w:rsidRPr="00501622">
              <w:rPr>
                <w:rFonts w:cs="Tahoma"/>
                <w:szCs w:val="22"/>
              </w:rPr>
              <w:t xml:space="preserve"> preko Portala javnih naročil www.enarocanje.si pri objavi predmetnega</w:t>
            </w:r>
            <w:r w:rsidRPr="00FD3A46">
              <w:rPr>
                <w:rFonts w:cs="Tahoma"/>
                <w:szCs w:val="22"/>
              </w:rPr>
              <w:t xml:space="preserve"> javnega naročila.</w:t>
            </w:r>
          </w:p>
        </w:tc>
      </w:tr>
      <w:tr w:rsidR="009F4A7E" w:rsidRPr="00FD3A46" w14:paraId="4E2E033D" w14:textId="77777777" w:rsidTr="008B5120">
        <w:trPr>
          <w:trHeight w:val="20"/>
          <w:jc w:val="center"/>
        </w:trPr>
        <w:tc>
          <w:tcPr>
            <w:tcW w:w="2263" w:type="dxa"/>
            <w:shd w:val="clear" w:color="auto" w:fill="auto"/>
          </w:tcPr>
          <w:p w14:paraId="127B7420" w14:textId="77777777" w:rsidR="009F4A7E" w:rsidRPr="00FD3A46" w:rsidRDefault="009F4A7E" w:rsidP="009F4A7E">
            <w:pPr>
              <w:rPr>
                <w:rFonts w:cs="Tahoma"/>
                <w:szCs w:val="22"/>
              </w:rPr>
            </w:pPr>
            <w:r w:rsidRPr="00FD3A46">
              <w:rPr>
                <w:rFonts w:cs="Tahoma"/>
                <w:szCs w:val="22"/>
              </w:rPr>
              <w:t>Kontaktna oseba naročnika</w:t>
            </w:r>
          </w:p>
        </w:tc>
        <w:tc>
          <w:tcPr>
            <w:tcW w:w="7177" w:type="dxa"/>
            <w:shd w:val="clear" w:color="auto" w:fill="auto"/>
            <w:vAlign w:val="center"/>
          </w:tcPr>
          <w:p w14:paraId="05920748" w14:textId="7EB41F25" w:rsidR="009F4A7E" w:rsidRPr="00FD3A46" w:rsidRDefault="009F4A7E" w:rsidP="00543C41">
            <w:pPr>
              <w:rPr>
                <w:rFonts w:cs="Tahoma"/>
                <w:szCs w:val="22"/>
              </w:rPr>
            </w:pPr>
            <w:r w:rsidRPr="00FD3A46">
              <w:rPr>
                <w:rFonts w:cs="Tahoma"/>
                <w:szCs w:val="22"/>
              </w:rPr>
              <w:t xml:space="preserve">Goran </w:t>
            </w:r>
            <w:proofErr w:type="spellStart"/>
            <w:r w:rsidRPr="00FD3A46">
              <w:rPr>
                <w:rFonts w:cs="Tahoma"/>
                <w:szCs w:val="22"/>
              </w:rPr>
              <w:t>Matešić</w:t>
            </w:r>
            <w:proofErr w:type="spellEnd"/>
            <w:r w:rsidR="00543C41" w:rsidRPr="00FD3A46">
              <w:rPr>
                <w:rFonts w:cs="Tahoma"/>
                <w:szCs w:val="22"/>
              </w:rPr>
              <w:t xml:space="preserve">; </w:t>
            </w:r>
            <w:hyperlink r:id="rId10" w:history="1">
              <w:r w:rsidRPr="00FD3A46">
                <w:rPr>
                  <w:rStyle w:val="Hiperpovezava"/>
                  <w:rFonts w:cs="Tahoma"/>
                  <w:szCs w:val="22"/>
                </w:rPr>
                <w:t>goran.matesic@luka-kp.si</w:t>
              </w:r>
            </w:hyperlink>
          </w:p>
        </w:tc>
      </w:tr>
    </w:tbl>
    <w:p w14:paraId="563F09D5" w14:textId="77777777" w:rsidR="009800D2" w:rsidRPr="00FD3A46" w:rsidRDefault="009800D2" w:rsidP="009800D2">
      <w:pPr>
        <w:rPr>
          <w:rFonts w:cs="Tahoma"/>
          <w:szCs w:val="22"/>
          <w:lang w:eastAsia="sl-SI"/>
        </w:rPr>
      </w:pPr>
    </w:p>
    <w:p w14:paraId="4B6925F1" w14:textId="77777777" w:rsidR="009800D2" w:rsidRPr="00FD3A46" w:rsidRDefault="009800D2" w:rsidP="009800D2">
      <w:pPr>
        <w:rPr>
          <w:rFonts w:cs="Tahoma"/>
          <w:szCs w:val="22"/>
          <w:lang w:eastAsia="sl-SI"/>
        </w:rPr>
      </w:pPr>
    </w:p>
    <w:p w14:paraId="1BE1682B" w14:textId="77777777" w:rsidR="00070759" w:rsidRPr="00FD3A46" w:rsidRDefault="00672A37" w:rsidP="00070759">
      <w:pPr>
        <w:pStyle w:val="Naslov2"/>
        <w:spacing w:before="120" w:after="120"/>
        <w:jc w:val="left"/>
        <w:rPr>
          <w:rFonts w:cs="Tahoma"/>
          <w:b/>
          <w:szCs w:val="22"/>
        </w:rPr>
      </w:pPr>
      <w:bookmarkStart w:id="8" w:name="_Toc527451769"/>
      <w:r w:rsidRPr="00FD3A46">
        <w:rPr>
          <w:rFonts w:cs="Tahoma"/>
          <w:b/>
          <w:szCs w:val="22"/>
        </w:rPr>
        <w:t>1.4</w:t>
      </w:r>
      <w:r w:rsidR="00070759" w:rsidRPr="00FD3A46">
        <w:rPr>
          <w:rFonts w:cs="Tahoma"/>
          <w:b/>
          <w:szCs w:val="22"/>
        </w:rPr>
        <w:t>. PREDLOŽITEV PONUDB IN JAVNO ODPIRANJE</w:t>
      </w:r>
      <w:bookmarkEnd w:id="8"/>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235"/>
        <w:gridCol w:w="7290"/>
      </w:tblGrid>
      <w:tr w:rsidR="00070759" w:rsidRPr="00FD3A46" w14:paraId="2FAA19B8" w14:textId="77777777" w:rsidTr="005F5261">
        <w:trPr>
          <w:trHeight w:val="253"/>
          <w:jc w:val="center"/>
        </w:trPr>
        <w:tc>
          <w:tcPr>
            <w:tcW w:w="9525" w:type="dxa"/>
            <w:gridSpan w:val="2"/>
            <w:shd w:val="clear" w:color="auto" w:fill="auto"/>
            <w:vAlign w:val="center"/>
          </w:tcPr>
          <w:p w14:paraId="3165F664" w14:textId="77777777" w:rsidR="00070759" w:rsidRPr="00FD3A46" w:rsidRDefault="00070759" w:rsidP="005F5261">
            <w:pPr>
              <w:rPr>
                <w:rFonts w:cs="Tahoma"/>
                <w:szCs w:val="22"/>
              </w:rPr>
            </w:pPr>
            <w:r w:rsidRPr="00FD3A46">
              <w:rPr>
                <w:rFonts w:cs="Tahoma"/>
                <w:b/>
                <w:szCs w:val="22"/>
              </w:rPr>
              <w:t>Predložitev ponudb</w:t>
            </w:r>
          </w:p>
        </w:tc>
      </w:tr>
      <w:tr w:rsidR="00070759" w:rsidRPr="00FD3A46" w14:paraId="045D398D" w14:textId="77777777" w:rsidTr="00070759">
        <w:trPr>
          <w:trHeight w:val="20"/>
          <w:jc w:val="center"/>
        </w:trPr>
        <w:tc>
          <w:tcPr>
            <w:tcW w:w="2235" w:type="dxa"/>
            <w:shd w:val="clear" w:color="auto" w:fill="auto"/>
            <w:vAlign w:val="center"/>
          </w:tcPr>
          <w:p w14:paraId="2BA974F2" w14:textId="77777777" w:rsidR="00070759" w:rsidRPr="00FD3A46" w:rsidRDefault="00070759" w:rsidP="005F5261">
            <w:pPr>
              <w:rPr>
                <w:rFonts w:cs="Tahoma"/>
                <w:szCs w:val="22"/>
              </w:rPr>
            </w:pPr>
            <w:r w:rsidRPr="00FD3A46">
              <w:rPr>
                <w:rFonts w:cs="Tahoma"/>
                <w:szCs w:val="22"/>
              </w:rPr>
              <w:t>Rok za prejem ponudb</w:t>
            </w:r>
          </w:p>
        </w:tc>
        <w:tc>
          <w:tcPr>
            <w:tcW w:w="7290" w:type="dxa"/>
            <w:shd w:val="clear" w:color="auto" w:fill="auto"/>
            <w:vAlign w:val="center"/>
          </w:tcPr>
          <w:p w14:paraId="1EF83E3C" w14:textId="3660359A" w:rsidR="004173EC" w:rsidRPr="00501622" w:rsidRDefault="00DB0FC2" w:rsidP="005F5261">
            <w:pPr>
              <w:pStyle w:val="Pripombabesedilo"/>
              <w:jc w:val="both"/>
              <w:rPr>
                <w:rFonts w:ascii="Tahoma" w:hAnsi="Tahoma" w:cs="Tahoma"/>
                <w:b/>
                <w:sz w:val="22"/>
                <w:szCs w:val="22"/>
              </w:rPr>
            </w:pPr>
            <w:r>
              <w:rPr>
                <w:rFonts w:ascii="Tahoma" w:hAnsi="Tahoma" w:cs="Tahoma"/>
                <w:b/>
                <w:sz w:val="22"/>
                <w:szCs w:val="22"/>
              </w:rPr>
              <w:t>21</w:t>
            </w:r>
            <w:r w:rsidR="005B2877" w:rsidRPr="00501622">
              <w:rPr>
                <w:rFonts w:ascii="Tahoma" w:hAnsi="Tahoma" w:cs="Tahoma"/>
                <w:b/>
                <w:sz w:val="22"/>
                <w:szCs w:val="22"/>
              </w:rPr>
              <w:t>.11.</w:t>
            </w:r>
            <w:r w:rsidR="00867B58" w:rsidRPr="00501622">
              <w:rPr>
                <w:rFonts w:ascii="Tahoma" w:hAnsi="Tahoma" w:cs="Tahoma"/>
                <w:b/>
                <w:sz w:val="22"/>
                <w:szCs w:val="22"/>
              </w:rPr>
              <w:t>201</w:t>
            </w:r>
            <w:r w:rsidR="008356DE" w:rsidRPr="00501622">
              <w:rPr>
                <w:rFonts w:ascii="Tahoma" w:hAnsi="Tahoma" w:cs="Tahoma"/>
                <w:b/>
                <w:sz w:val="22"/>
                <w:szCs w:val="22"/>
              </w:rPr>
              <w:t>8</w:t>
            </w:r>
            <w:r w:rsidR="00974D8D" w:rsidRPr="00501622">
              <w:rPr>
                <w:rFonts w:ascii="Tahoma" w:hAnsi="Tahoma" w:cs="Tahoma"/>
                <w:b/>
                <w:sz w:val="22"/>
                <w:szCs w:val="22"/>
              </w:rPr>
              <w:t xml:space="preserve"> do</w:t>
            </w:r>
            <w:r w:rsidR="004F6C8D" w:rsidRPr="00501622">
              <w:rPr>
                <w:rFonts w:ascii="Tahoma" w:hAnsi="Tahoma" w:cs="Tahoma"/>
                <w:b/>
                <w:sz w:val="22"/>
                <w:szCs w:val="22"/>
              </w:rPr>
              <w:t xml:space="preserve"> </w:t>
            </w:r>
            <w:r w:rsidR="005B2877" w:rsidRPr="00501622">
              <w:rPr>
                <w:rFonts w:ascii="Tahoma" w:hAnsi="Tahoma" w:cs="Tahoma"/>
                <w:b/>
                <w:sz w:val="22"/>
                <w:szCs w:val="22"/>
              </w:rPr>
              <w:t xml:space="preserve">10.00 </w:t>
            </w:r>
            <w:r w:rsidR="00974D8D" w:rsidRPr="00501622">
              <w:rPr>
                <w:rFonts w:ascii="Tahoma" w:hAnsi="Tahoma" w:cs="Tahoma"/>
                <w:b/>
                <w:sz w:val="22"/>
                <w:szCs w:val="22"/>
              </w:rPr>
              <w:t xml:space="preserve">ure </w:t>
            </w:r>
          </w:p>
          <w:p w14:paraId="347840DD" w14:textId="77777777" w:rsidR="00070759" w:rsidRPr="00FD3A46" w:rsidRDefault="00974D8D" w:rsidP="008F6349">
            <w:pPr>
              <w:pStyle w:val="Pripombabesedilo"/>
              <w:jc w:val="both"/>
              <w:rPr>
                <w:rFonts w:ascii="Tahoma" w:hAnsi="Tahoma" w:cs="Tahoma"/>
                <w:b/>
                <w:strike/>
                <w:sz w:val="22"/>
                <w:szCs w:val="22"/>
              </w:rPr>
            </w:pPr>
            <w:r w:rsidRPr="00501622">
              <w:rPr>
                <w:rFonts w:ascii="Tahoma" w:hAnsi="Tahoma" w:cs="Tahoma"/>
                <w:sz w:val="22"/>
                <w:szCs w:val="22"/>
              </w:rPr>
              <w:t>oz.</w:t>
            </w:r>
            <w:r w:rsidR="004173EC" w:rsidRPr="00501622">
              <w:rPr>
                <w:rFonts w:ascii="Tahoma" w:hAnsi="Tahoma" w:cs="Tahoma"/>
                <w:sz w:val="22"/>
                <w:szCs w:val="22"/>
              </w:rPr>
              <w:t xml:space="preserve"> </w:t>
            </w:r>
            <w:r w:rsidR="008F6349" w:rsidRPr="00501622">
              <w:rPr>
                <w:rFonts w:ascii="Tahoma" w:hAnsi="Tahoma" w:cs="Tahoma"/>
                <w:sz w:val="22"/>
                <w:szCs w:val="22"/>
              </w:rPr>
              <w:t xml:space="preserve">kot bo navedeno v </w:t>
            </w:r>
            <w:r w:rsidR="00070759" w:rsidRPr="00501622">
              <w:rPr>
                <w:rFonts w:ascii="Tahoma" w:hAnsi="Tahoma" w:cs="Tahoma"/>
                <w:sz w:val="22"/>
                <w:szCs w:val="22"/>
              </w:rPr>
              <w:t>Obvestilih o dodatnih informacijah, informacijah o nedokončanem postopku ali</w:t>
            </w:r>
            <w:r w:rsidR="00070759" w:rsidRPr="00FD3A46">
              <w:rPr>
                <w:rFonts w:ascii="Tahoma" w:hAnsi="Tahoma" w:cs="Tahoma"/>
                <w:sz w:val="22"/>
                <w:szCs w:val="22"/>
              </w:rPr>
              <w:t xml:space="preserve"> popr</w:t>
            </w:r>
            <w:r w:rsidR="004173EC" w:rsidRPr="00FD3A46">
              <w:rPr>
                <w:rFonts w:ascii="Tahoma" w:hAnsi="Tahoma" w:cs="Tahoma"/>
                <w:sz w:val="22"/>
                <w:szCs w:val="22"/>
              </w:rPr>
              <w:t>avku, v kolikor bodo objavljeni</w:t>
            </w:r>
            <w:r w:rsidR="00307AAE" w:rsidRPr="00FD3A46">
              <w:rPr>
                <w:rFonts w:ascii="Tahoma" w:hAnsi="Tahoma" w:cs="Tahoma"/>
                <w:sz w:val="22"/>
                <w:szCs w:val="22"/>
              </w:rPr>
              <w:t>.</w:t>
            </w:r>
            <w:r w:rsidR="0053778A" w:rsidRPr="00FD3A46">
              <w:rPr>
                <w:rFonts w:ascii="Tahoma" w:hAnsi="Tahoma" w:cs="Tahoma"/>
                <w:sz w:val="22"/>
                <w:szCs w:val="22"/>
              </w:rPr>
              <w:t xml:space="preserve"> </w:t>
            </w:r>
          </w:p>
        </w:tc>
      </w:tr>
      <w:tr w:rsidR="00070759" w:rsidRPr="00FD3A46" w14:paraId="40E24814" w14:textId="77777777" w:rsidTr="00070759">
        <w:trPr>
          <w:trHeight w:val="20"/>
          <w:jc w:val="center"/>
        </w:trPr>
        <w:tc>
          <w:tcPr>
            <w:tcW w:w="2235" w:type="dxa"/>
            <w:shd w:val="clear" w:color="auto" w:fill="auto"/>
            <w:vAlign w:val="center"/>
          </w:tcPr>
          <w:p w14:paraId="077592D8" w14:textId="77777777" w:rsidR="00070759" w:rsidRPr="00FD3A46" w:rsidRDefault="00B814EE" w:rsidP="005F5261">
            <w:pPr>
              <w:rPr>
                <w:rFonts w:cs="Tahoma"/>
                <w:szCs w:val="22"/>
              </w:rPr>
            </w:pPr>
            <w:r w:rsidRPr="00FD3A46">
              <w:rPr>
                <w:rFonts w:cs="Tahoma"/>
                <w:szCs w:val="22"/>
              </w:rPr>
              <w:t>Način pred</w:t>
            </w:r>
            <w:r w:rsidR="00DE2E9D" w:rsidRPr="00FD3A46">
              <w:rPr>
                <w:rFonts w:cs="Tahoma"/>
                <w:szCs w:val="22"/>
              </w:rPr>
              <w:t>ložitve</w:t>
            </w:r>
          </w:p>
        </w:tc>
        <w:tc>
          <w:tcPr>
            <w:tcW w:w="7290" w:type="dxa"/>
            <w:shd w:val="clear" w:color="auto" w:fill="auto"/>
            <w:vAlign w:val="center"/>
          </w:tcPr>
          <w:p w14:paraId="448F19EC" w14:textId="21D2BED3" w:rsidR="00070759" w:rsidRPr="00FD3A46" w:rsidRDefault="00DE2E9D" w:rsidP="005054DB">
            <w:pPr>
              <w:jc w:val="both"/>
              <w:rPr>
                <w:rFonts w:cs="Tahoma"/>
                <w:szCs w:val="22"/>
                <w:lang w:eastAsia="sl-SI"/>
              </w:rPr>
            </w:pPr>
            <w:r w:rsidRPr="00FD3A46">
              <w:rPr>
                <w:rFonts w:cs="Tahoma"/>
                <w:szCs w:val="22"/>
              </w:rPr>
              <w:t>Ponudbe morajo biti do roka za predložene v informacijski sistem e-JN na spletnem naslovu https://ejn.gov.si/eJN2</w:t>
            </w:r>
            <w:r w:rsidR="005054DB" w:rsidRPr="00FD3A46">
              <w:rPr>
                <w:rFonts w:cs="Tahoma"/>
                <w:szCs w:val="22"/>
              </w:rPr>
              <w:t>.</w:t>
            </w:r>
          </w:p>
        </w:tc>
      </w:tr>
      <w:tr w:rsidR="00070759" w:rsidRPr="00FD3A46" w14:paraId="21B1C64F" w14:textId="77777777" w:rsidTr="00070759">
        <w:trPr>
          <w:trHeight w:val="20"/>
          <w:jc w:val="center"/>
        </w:trPr>
        <w:tc>
          <w:tcPr>
            <w:tcW w:w="2235" w:type="dxa"/>
            <w:tcBorders>
              <w:bottom w:val="single" w:sz="4" w:space="0" w:color="auto"/>
            </w:tcBorders>
            <w:shd w:val="clear" w:color="auto" w:fill="auto"/>
            <w:vAlign w:val="center"/>
          </w:tcPr>
          <w:p w14:paraId="43F3FCD5" w14:textId="77777777" w:rsidR="00070759" w:rsidRPr="00FD3A46" w:rsidRDefault="00070759" w:rsidP="005F5261">
            <w:pPr>
              <w:rPr>
                <w:rFonts w:cs="Tahoma"/>
                <w:szCs w:val="22"/>
              </w:rPr>
            </w:pPr>
            <w:r w:rsidRPr="00FD3A46">
              <w:rPr>
                <w:rFonts w:cs="Tahoma"/>
                <w:szCs w:val="22"/>
              </w:rPr>
              <w:t>Spremembe in umik ponudb</w:t>
            </w:r>
          </w:p>
        </w:tc>
        <w:tc>
          <w:tcPr>
            <w:tcW w:w="7290" w:type="dxa"/>
            <w:tcBorders>
              <w:bottom w:val="single" w:sz="4" w:space="0" w:color="auto"/>
            </w:tcBorders>
            <w:shd w:val="clear" w:color="auto" w:fill="auto"/>
            <w:vAlign w:val="center"/>
          </w:tcPr>
          <w:p w14:paraId="023761DB" w14:textId="77777777" w:rsidR="00070759" w:rsidRPr="00FD3A46" w:rsidRDefault="00180040" w:rsidP="0032302B">
            <w:pPr>
              <w:jc w:val="both"/>
              <w:rPr>
                <w:rFonts w:cs="Tahoma"/>
                <w:szCs w:val="22"/>
              </w:rPr>
            </w:pPr>
            <w:r w:rsidRPr="00FD3A46">
              <w:rPr>
                <w:rFonts w:cs="Tahoma"/>
                <w:szCs w:val="22"/>
              </w:rPr>
              <w:t xml:space="preserve">Ponudniki lahko spremenijo ali umaknejo ponudbe do roka za prejem ponudb. Umik ponudbe je mogoče izvesti </w:t>
            </w:r>
            <w:r w:rsidR="00F27170" w:rsidRPr="00FD3A46">
              <w:rPr>
                <w:rFonts w:cs="Tahoma"/>
                <w:szCs w:val="22"/>
              </w:rPr>
              <w:t xml:space="preserve">naslovu </w:t>
            </w:r>
            <w:hyperlink r:id="rId11" w:history="1">
              <w:r w:rsidR="00DE2E9D" w:rsidRPr="00FD3A46">
                <w:rPr>
                  <w:rStyle w:val="Hiperpovezava"/>
                  <w:rFonts w:cs="Tahoma"/>
                  <w:szCs w:val="22"/>
                </w:rPr>
                <w:t>https://ejn.gov.si/eJN2</w:t>
              </w:r>
            </w:hyperlink>
            <w:r w:rsidRPr="00FD3A46">
              <w:rPr>
                <w:rFonts w:cs="Tahoma"/>
                <w:szCs w:val="22"/>
              </w:rPr>
              <w:t xml:space="preserve"> v profilu ponudnika, ki je oddal ponudbo v sistem, pri oddani ponudbi, z opcijsko navedbo razloga umika, spremembo ponudbe pa se izvede znotraj istega sistema tako, da se najprej umakne že predloženo ponudbo, nato pa se pred rokom za prejem ponudb odda novo ponudbo.</w:t>
            </w:r>
          </w:p>
        </w:tc>
      </w:tr>
      <w:tr w:rsidR="00070759" w:rsidRPr="00FD3A46" w14:paraId="060B35B7" w14:textId="77777777" w:rsidTr="00070759">
        <w:trPr>
          <w:trHeight w:val="20"/>
          <w:jc w:val="center"/>
        </w:trPr>
        <w:tc>
          <w:tcPr>
            <w:tcW w:w="9525" w:type="dxa"/>
            <w:gridSpan w:val="2"/>
            <w:tcBorders>
              <w:bottom w:val="single" w:sz="4" w:space="0" w:color="auto"/>
            </w:tcBorders>
            <w:shd w:val="clear" w:color="auto" w:fill="auto"/>
            <w:vAlign w:val="center"/>
          </w:tcPr>
          <w:p w14:paraId="3C117D93" w14:textId="77777777" w:rsidR="00070759" w:rsidRPr="00FD3A46" w:rsidRDefault="00070759" w:rsidP="005F5261">
            <w:pPr>
              <w:rPr>
                <w:rFonts w:cs="Tahoma"/>
                <w:szCs w:val="22"/>
              </w:rPr>
            </w:pPr>
            <w:r w:rsidRPr="00FD3A46">
              <w:rPr>
                <w:rFonts w:cs="Tahoma"/>
                <w:b/>
                <w:szCs w:val="22"/>
              </w:rPr>
              <w:t>Javno odpiranje ponudb</w:t>
            </w:r>
          </w:p>
        </w:tc>
      </w:tr>
      <w:tr w:rsidR="00070759" w:rsidRPr="00FD3A46" w14:paraId="654EE5CC" w14:textId="77777777" w:rsidTr="00070759">
        <w:trPr>
          <w:trHeight w:val="20"/>
          <w:jc w:val="center"/>
        </w:trPr>
        <w:tc>
          <w:tcPr>
            <w:tcW w:w="2235" w:type="dxa"/>
            <w:tcBorders>
              <w:bottom w:val="single" w:sz="4" w:space="0" w:color="auto"/>
            </w:tcBorders>
            <w:shd w:val="clear" w:color="auto" w:fill="auto"/>
            <w:vAlign w:val="center"/>
          </w:tcPr>
          <w:p w14:paraId="771861A1" w14:textId="77777777" w:rsidR="00070759" w:rsidRPr="00FD3A46" w:rsidRDefault="00DE2E9D" w:rsidP="005F5261">
            <w:pPr>
              <w:jc w:val="both"/>
              <w:rPr>
                <w:rFonts w:cs="Tahoma"/>
                <w:szCs w:val="22"/>
              </w:rPr>
            </w:pPr>
            <w:r w:rsidRPr="00FD3A46">
              <w:rPr>
                <w:rFonts w:cs="Tahoma"/>
                <w:szCs w:val="22"/>
              </w:rPr>
              <w:t>Čas odpiranja ponudb</w:t>
            </w:r>
          </w:p>
        </w:tc>
        <w:tc>
          <w:tcPr>
            <w:tcW w:w="7290" w:type="dxa"/>
            <w:tcBorders>
              <w:bottom w:val="single" w:sz="4" w:space="0" w:color="auto"/>
            </w:tcBorders>
            <w:shd w:val="clear" w:color="auto" w:fill="auto"/>
            <w:vAlign w:val="center"/>
          </w:tcPr>
          <w:p w14:paraId="3D7C89F0" w14:textId="40B201B1" w:rsidR="00AD2E84" w:rsidRPr="00501622" w:rsidRDefault="00DE2E9D" w:rsidP="00AD2E84">
            <w:pPr>
              <w:pStyle w:val="Pripombabesedilo"/>
              <w:jc w:val="both"/>
              <w:rPr>
                <w:rFonts w:ascii="Tahoma" w:hAnsi="Tahoma" w:cs="Tahoma"/>
                <w:b/>
                <w:sz w:val="22"/>
                <w:szCs w:val="22"/>
              </w:rPr>
            </w:pPr>
            <w:r w:rsidRPr="00FD3A46">
              <w:rPr>
                <w:rFonts w:ascii="Tahoma" w:hAnsi="Tahoma" w:cs="Tahoma"/>
                <w:b/>
                <w:sz w:val="22"/>
                <w:szCs w:val="22"/>
              </w:rPr>
              <w:t xml:space="preserve">Odpiranje ponudb bo </w:t>
            </w:r>
            <w:r w:rsidRPr="00501622">
              <w:rPr>
                <w:rFonts w:ascii="Tahoma" w:hAnsi="Tahoma" w:cs="Tahoma"/>
                <w:b/>
                <w:sz w:val="22"/>
                <w:szCs w:val="22"/>
              </w:rPr>
              <w:t>potekalo d</w:t>
            </w:r>
            <w:r w:rsidR="005054DB" w:rsidRPr="00501622">
              <w:rPr>
                <w:rFonts w:ascii="Tahoma" w:hAnsi="Tahoma" w:cs="Tahoma"/>
                <w:b/>
                <w:sz w:val="22"/>
                <w:szCs w:val="22"/>
              </w:rPr>
              <w:t>ne</w:t>
            </w:r>
            <w:r w:rsidR="005B2877" w:rsidRPr="00501622">
              <w:rPr>
                <w:rFonts w:ascii="Tahoma" w:hAnsi="Tahoma" w:cs="Tahoma"/>
                <w:b/>
                <w:sz w:val="22"/>
                <w:szCs w:val="22"/>
              </w:rPr>
              <w:t xml:space="preserve"> </w:t>
            </w:r>
            <w:r w:rsidR="00DB0FC2">
              <w:rPr>
                <w:rFonts w:ascii="Tahoma" w:hAnsi="Tahoma" w:cs="Tahoma"/>
                <w:b/>
                <w:sz w:val="22"/>
                <w:szCs w:val="22"/>
              </w:rPr>
              <w:t>21</w:t>
            </w:r>
            <w:r w:rsidR="005B2877" w:rsidRPr="00501622">
              <w:rPr>
                <w:rFonts w:ascii="Tahoma" w:hAnsi="Tahoma" w:cs="Tahoma"/>
                <w:b/>
                <w:sz w:val="22"/>
                <w:szCs w:val="22"/>
              </w:rPr>
              <w:t>.11.</w:t>
            </w:r>
            <w:r w:rsidR="004F6C8D" w:rsidRPr="00501622">
              <w:rPr>
                <w:rFonts w:ascii="Tahoma" w:hAnsi="Tahoma" w:cs="Tahoma"/>
                <w:b/>
                <w:sz w:val="22"/>
                <w:szCs w:val="22"/>
              </w:rPr>
              <w:t>201</w:t>
            </w:r>
            <w:r w:rsidR="008356DE" w:rsidRPr="00501622">
              <w:rPr>
                <w:rFonts w:ascii="Tahoma" w:hAnsi="Tahoma" w:cs="Tahoma"/>
                <w:b/>
                <w:sz w:val="22"/>
                <w:szCs w:val="22"/>
              </w:rPr>
              <w:t>8</w:t>
            </w:r>
            <w:r w:rsidR="00711123" w:rsidRPr="00501622">
              <w:rPr>
                <w:rFonts w:ascii="Tahoma" w:hAnsi="Tahoma" w:cs="Tahoma"/>
                <w:b/>
                <w:sz w:val="22"/>
                <w:szCs w:val="22"/>
              </w:rPr>
              <w:t xml:space="preserve">, </w:t>
            </w:r>
            <w:r w:rsidR="005B2877" w:rsidRPr="00501622">
              <w:rPr>
                <w:rFonts w:ascii="Tahoma" w:hAnsi="Tahoma" w:cs="Tahoma"/>
                <w:b/>
                <w:sz w:val="22"/>
                <w:szCs w:val="22"/>
              </w:rPr>
              <w:t xml:space="preserve">ob </w:t>
            </w:r>
            <w:r w:rsidR="00AD2E84" w:rsidRPr="00501622">
              <w:rPr>
                <w:rFonts w:ascii="Tahoma" w:hAnsi="Tahoma" w:cs="Tahoma"/>
                <w:b/>
                <w:sz w:val="22"/>
                <w:szCs w:val="22"/>
              </w:rPr>
              <w:t>10.01 uri</w:t>
            </w:r>
          </w:p>
          <w:p w14:paraId="39073A28" w14:textId="712898D8" w:rsidR="009800D2" w:rsidRPr="002B5D7A" w:rsidRDefault="00711123" w:rsidP="00AD2E84">
            <w:pPr>
              <w:pStyle w:val="Pripombabesedilo"/>
              <w:jc w:val="both"/>
              <w:rPr>
                <w:rFonts w:cs="Tahoma"/>
                <w:szCs w:val="22"/>
              </w:rPr>
            </w:pPr>
            <w:r w:rsidRPr="00501622">
              <w:rPr>
                <w:rFonts w:cs="Tahoma"/>
                <w:szCs w:val="22"/>
              </w:rPr>
              <w:t xml:space="preserve">oz. </w:t>
            </w:r>
            <w:r w:rsidRPr="00B54617">
              <w:rPr>
                <w:rFonts w:ascii="Tahoma" w:hAnsi="Tahoma" w:cs="Tahoma"/>
                <w:sz w:val="22"/>
                <w:szCs w:val="22"/>
              </w:rPr>
              <w:t>kot navedeno v obrazcu in Obvestilih o dodatnih informacijah, informacijah o nedokončanem postopku ali popravku, v kolikor bodo objavljena</w:t>
            </w:r>
            <w:r w:rsidR="00482B3C" w:rsidRPr="00B54617">
              <w:rPr>
                <w:rFonts w:ascii="Tahoma" w:hAnsi="Tahoma" w:cs="Tahoma"/>
                <w:sz w:val="22"/>
                <w:szCs w:val="22"/>
              </w:rPr>
              <w:t>.</w:t>
            </w:r>
          </w:p>
        </w:tc>
      </w:tr>
    </w:tbl>
    <w:p w14:paraId="1ED2B813" w14:textId="77777777" w:rsidR="00070759" w:rsidRPr="00FD3A46" w:rsidRDefault="00070759" w:rsidP="005F5261">
      <w:pPr>
        <w:rPr>
          <w:rFonts w:cs="Tahoma"/>
          <w:b/>
          <w:szCs w:val="22"/>
        </w:rPr>
      </w:pPr>
    </w:p>
    <w:p w14:paraId="046ED124" w14:textId="77777777" w:rsidR="00CB5F4F" w:rsidRDefault="00CB5F4F" w:rsidP="00070759">
      <w:pPr>
        <w:jc w:val="both"/>
        <w:rPr>
          <w:rFonts w:cs="Tahoma"/>
          <w:b/>
          <w:szCs w:val="22"/>
        </w:rPr>
      </w:pPr>
    </w:p>
    <w:p w14:paraId="5B5A4155" w14:textId="77777777" w:rsidR="00CB5F4F" w:rsidRDefault="00CB5F4F" w:rsidP="00070759">
      <w:pPr>
        <w:jc w:val="both"/>
        <w:rPr>
          <w:rFonts w:cs="Tahoma"/>
          <w:b/>
          <w:szCs w:val="22"/>
        </w:rPr>
      </w:pPr>
    </w:p>
    <w:p w14:paraId="14EC7923" w14:textId="2A5A0ABA" w:rsidR="00070759" w:rsidRPr="00FD3A46" w:rsidRDefault="00070759" w:rsidP="00070759">
      <w:pPr>
        <w:jc w:val="both"/>
        <w:rPr>
          <w:rFonts w:cs="Tahoma"/>
          <w:b/>
          <w:szCs w:val="22"/>
        </w:rPr>
      </w:pPr>
      <w:r w:rsidRPr="00FD3A46">
        <w:rPr>
          <w:rFonts w:cs="Tahoma"/>
          <w:b/>
          <w:szCs w:val="22"/>
        </w:rPr>
        <w:t>Vabimo vas, da oddate svojo ponudbo.</w:t>
      </w:r>
    </w:p>
    <w:p w14:paraId="4EEFEB16" w14:textId="61A2678B" w:rsidR="00070759" w:rsidRDefault="00070759" w:rsidP="00070759">
      <w:pPr>
        <w:numPr>
          <w:ilvl w:val="12"/>
          <w:numId w:val="0"/>
        </w:numPr>
        <w:jc w:val="both"/>
        <w:rPr>
          <w:rFonts w:cs="Tahoma"/>
          <w:b/>
          <w:szCs w:val="22"/>
        </w:rPr>
      </w:pPr>
    </w:p>
    <w:p w14:paraId="2E6B3057" w14:textId="612A4236" w:rsidR="00CB5F4F" w:rsidRDefault="00CB5F4F" w:rsidP="00070759">
      <w:pPr>
        <w:numPr>
          <w:ilvl w:val="12"/>
          <w:numId w:val="0"/>
        </w:numPr>
        <w:jc w:val="both"/>
        <w:rPr>
          <w:rFonts w:cs="Tahoma"/>
          <w:b/>
          <w:szCs w:val="22"/>
        </w:rPr>
      </w:pPr>
    </w:p>
    <w:p w14:paraId="2D3AEBD5" w14:textId="48761887" w:rsidR="00CB5F4F" w:rsidRDefault="00CB5F4F" w:rsidP="00070759">
      <w:pPr>
        <w:numPr>
          <w:ilvl w:val="12"/>
          <w:numId w:val="0"/>
        </w:numPr>
        <w:jc w:val="both"/>
        <w:rPr>
          <w:rFonts w:cs="Tahoma"/>
          <w:b/>
          <w:szCs w:val="22"/>
        </w:rPr>
      </w:pPr>
    </w:p>
    <w:p w14:paraId="7597DE30" w14:textId="77777777" w:rsidR="00CB5F4F" w:rsidRPr="00FD3A46" w:rsidRDefault="00CB5F4F" w:rsidP="00070759">
      <w:pPr>
        <w:numPr>
          <w:ilvl w:val="12"/>
          <w:numId w:val="0"/>
        </w:numPr>
        <w:jc w:val="both"/>
        <w:rPr>
          <w:rFonts w:cs="Tahoma"/>
          <w:b/>
          <w:szCs w:val="22"/>
        </w:rPr>
      </w:pPr>
    </w:p>
    <w:p w14:paraId="651A8DBF" w14:textId="77777777" w:rsidR="00070759" w:rsidRPr="00FD3A46" w:rsidRDefault="00070759" w:rsidP="00070759">
      <w:pPr>
        <w:numPr>
          <w:ilvl w:val="12"/>
          <w:numId w:val="0"/>
        </w:numPr>
        <w:ind w:hanging="284"/>
        <w:jc w:val="both"/>
        <w:rPr>
          <w:rFonts w:cs="Tahoma"/>
          <w:b/>
          <w:szCs w:val="22"/>
        </w:rPr>
      </w:pP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t>LUKA KOPER</w:t>
      </w:r>
      <w:r w:rsidR="0053778A" w:rsidRPr="00FD3A46">
        <w:rPr>
          <w:rFonts w:cs="Tahoma"/>
          <w:b/>
          <w:szCs w:val="22"/>
        </w:rPr>
        <w:t>,</w:t>
      </w:r>
      <w:r w:rsidRPr="00FD3A46">
        <w:rPr>
          <w:rFonts w:cs="Tahoma"/>
          <w:b/>
          <w:szCs w:val="22"/>
        </w:rPr>
        <w:t xml:space="preserve"> d.d.</w:t>
      </w:r>
    </w:p>
    <w:p w14:paraId="46BCC1A9" w14:textId="77777777" w:rsidR="00070759" w:rsidRPr="00FD3A46" w:rsidRDefault="00070759" w:rsidP="00070759">
      <w:pPr>
        <w:numPr>
          <w:ilvl w:val="12"/>
          <w:numId w:val="0"/>
        </w:numPr>
        <w:ind w:hanging="284"/>
        <w:jc w:val="both"/>
        <w:rPr>
          <w:rFonts w:cs="Tahoma"/>
          <w:b/>
          <w:szCs w:val="22"/>
        </w:rPr>
      </w:pP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t>Predsednik komisije za oddajo javnega naročila</w:t>
      </w:r>
    </w:p>
    <w:p w14:paraId="525E521A" w14:textId="77777777" w:rsidR="00070759" w:rsidRPr="00FD3A46" w:rsidRDefault="00070759" w:rsidP="005F5261">
      <w:pPr>
        <w:numPr>
          <w:ilvl w:val="12"/>
          <w:numId w:val="0"/>
        </w:numPr>
        <w:ind w:hanging="284"/>
        <w:jc w:val="both"/>
        <w:rPr>
          <w:rFonts w:cs="Tahoma"/>
          <w:b/>
          <w:szCs w:val="22"/>
        </w:rPr>
      </w:pP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r w:rsidRPr="00FD3A46">
        <w:rPr>
          <w:rFonts w:cs="Tahoma"/>
          <w:b/>
          <w:szCs w:val="22"/>
        </w:rPr>
        <w:tab/>
      </w:r>
      <w:proofErr w:type="spellStart"/>
      <w:r w:rsidR="005054DB" w:rsidRPr="00FD3A46">
        <w:rPr>
          <w:rFonts w:cs="Tahoma"/>
          <w:b/>
          <w:szCs w:val="22"/>
        </w:rPr>
        <w:t>Majk</w:t>
      </w:r>
      <w:proofErr w:type="spellEnd"/>
      <w:r w:rsidR="005054DB" w:rsidRPr="00FD3A46">
        <w:rPr>
          <w:rFonts w:cs="Tahoma"/>
          <w:b/>
          <w:szCs w:val="22"/>
        </w:rPr>
        <w:t xml:space="preserve"> Drobnič</w:t>
      </w:r>
      <w:r w:rsidRPr="00FD3A46">
        <w:rPr>
          <w:rFonts w:cs="Tahoma"/>
          <w:b/>
          <w:szCs w:val="22"/>
        </w:rPr>
        <w:t xml:space="preserve"> </w:t>
      </w:r>
    </w:p>
    <w:p w14:paraId="078083E5" w14:textId="77777777" w:rsidR="00070759" w:rsidRPr="00FD3A46" w:rsidRDefault="00070759">
      <w:pPr>
        <w:rPr>
          <w:rFonts w:cs="Tahoma"/>
          <w:b/>
          <w:szCs w:val="22"/>
        </w:rPr>
      </w:pPr>
      <w:r w:rsidRPr="00FD3A46">
        <w:rPr>
          <w:rFonts w:cs="Tahoma"/>
          <w:b/>
          <w:szCs w:val="22"/>
        </w:rPr>
        <w:br w:type="page"/>
      </w:r>
    </w:p>
    <w:p w14:paraId="68509080" w14:textId="77777777" w:rsidR="00036C74" w:rsidRPr="00FD3A46" w:rsidRDefault="0075554B" w:rsidP="0075554B">
      <w:pPr>
        <w:pStyle w:val="Naslov2"/>
        <w:spacing w:before="120" w:after="120"/>
        <w:jc w:val="left"/>
        <w:rPr>
          <w:rFonts w:cs="Tahoma"/>
          <w:b/>
          <w:szCs w:val="22"/>
        </w:rPr>
      </w:pPr>
      <w:bookmarkStart w:id="9" w:name="_Toc527451770"/>
      <w:r w:rsidRPr="00FD3A46">
        <w:rPr>
          <w:rFonts w:cs="Tahoma"/>
          <w:b/>
          <w:szCs w:val="22"/>
        </w:rPr>
        <w:lastRenderedPageBreak/>
        <w:t>2</w:t>
      </w:r>
      <w:r w:rsidR="00333290" w:rsidRPr="00FD3A46">
        <w:rPr>
          <w:rFonts w:cs="Tahoma"/>
          <w:b/>
          <w:szCs w:val="22"/>
        </w:rPr>
        <w:t xml:space="preserve">. </w:t>
      </w:r>
      <w:r w:rsidR="00036C74" w:rsidRPr="00FD3A46">
        <w:rPr>
          <w:rFonts w:cs="Tahoma"/>
          <w:b/>
          <w:szCs w:val="22"/>
        </w:rPr>
        <w:t>NAVODILA PONUDNIKOM</w:t>
      </w:r>
      <w:bookmarkEnd w:id="9"/>
    </w:p>
    <w:p w14:paraId="75C4740F" w14:textId="77777777" w:rsidR="00036C74" w:rsidRPr="00FD3A46" w:rsidRDefault="00036C74" w:rsidP="002B5D7A">
      <w:pPr>
        <w:pStyle w:val="Telobesedila"/>
        <w:spacing w:beforeLines="60" w:before="144"/>
        <w:rPr>
          <w:rFonts w:ascii="Tahoma" w:hAnsi="Tahoma" w:cs="Tahoma"/>
          <w:szCs w:val="22"/>
          <w:lang w:val="sl-SI"/>
        </w:rPr>
      </w:pPr>
      <w:r w:rsidRPr="00FD3A46">
        <w:rPr>
          <w:rFonts w:ascii="Tahoma" w:hAnsi="Tahoma" w:cs="Tahoma"/>
          <w:szCs w:val="22"/>
          <w:lang w:val="sl-SI"/>
        </w:rPr>
        <w:t>V navodilih ponudnikom so opredeljena pravila poslovanja naročnika in ponudnikov v postopku oddaje</w:t>
      </w:r>
      <w:r w:rsidR="00936FDB" w:rsidRPr="00FD3A46">
        <w:rPr>
          <w:rFonts w:ascii="Tahoma" w:hAnsi="Tahoma" w:cs="Tahoma"/>
          <w:szCs w:val="22"/>
          <w:lang w:val="sl-SI"/>
        </w:rPr>
        <w:t xml:space="preserve"> javnega</w:t>
      </w:r>
      <w:r w:rsidRPr="00FD3A46">
        <w:rPr>
          <w:rFonts w:ascii="Tahoma" w:hAnsi="Tahoma" w:cs="Tahoma"/>
          <w:szCs w:val="22"/>
          <w:lang w:val="sl-SI"/>
        </w:rPr>
        <w:t xml:space="preserve"> naročila </w:t>
      </w:r>
      <w:r w:rsidR="00936FDB" w:rsidRPr="00FD3A46">
        <w:rPr>
          <w:rFonts w:ascii="Tahoma" w:hAnsi="Tahoma" w:cs="Tahoma"/>
          <w:szCs w:val="22"/>
          <w:lang w:val="sl-SI"/>
        </w:rPr>
        <w:t xml:space="preserve">po odprtem postopku </w:t>
      </w:r>
      <w:r w:rsidRPr="00FD3A46">
        <w:rPr>
          <w:rFonts w:ascii="Tahoma" w:hAnsi="Tahoma" w:cs="Tahoma"/>
          <w:szCs w:val="22"/>
          <w:lang w:val="sl-SI"/>
        </w:rPr>
        <w:t>ter napotki glede priprave in predložitve ponudbe.</w:t>
      </w:r>
    </w:p>
    <w:p w14:paraId="0CA5636E" w14:textId="77777777" w:rsidR="00036C74" w:rsidRPr="00FD3A46" w:rsidRDefault="001C254B" w:rsidP="002B5D7A">
      <w:pPr>
        <w:pStyle w:val="Naslov3"/>
        <w:spacing w:beforeLines="60" w:before="144"/>
        <w:rPr>
          <w:b/>
          <w:szCs w:val="22"/>
          <w:lang w:val="sl-SI"/>
        </w:rPr>
      </w:pPr>
      <w:bookmarkStart w:id="10" w:name="_Toc527451771"/>
      <w:r w:rsidRPr="00FD3A46">
        <w:rPr>
          <w:b/>
          <w:szCs w:val="22"/>
          <w:lang w:val="sl-SI"/>
        </w:rPr>
        <w:t>2</w:t>
      </w:r>
      <w:r w:rsidR="00036C74" w:rsidRPr="00FD3A46">
        <w:rPr>
          <w:b/>
          <w:szCs w:val="22"/>
          <w:lang w:val="sl-SI"/>
        </w:rPr>
        <w:t>.</w:t>
      </w:r>
      <w:r w:rsidR="0075554B" w:rsidRPr="00FD3A46">
        <w:rPr>
          <w:b/>
          <w:szCs w:val="22"/>
          <w:lang w:val="sl-SI"/>
        </w:rPr>
        <w:t>1</w:t>
      </w:r>
      <w:r w:rsidR="00036C74" w:rsidRPr="00FD3A46">
        <w:rPr>
          <w:b/>
          <w:szCs w:val="22"/>
          <w:lang w:val="sl-SI"/>
        </w:rPr>
        <w:tab/>
        <w:t>Financiranje naročila</w:t>
      </w:r>
      <w:r w:rsidR="00482B3C" w:rsidRPr="00FD3A46">
        <w:rPr>
          <w:b/>
          <w:szCs w:val="22"/>
          <w:lang w:val="sl-SI"/>
        </w:rPr>
        <w:t xml:space="preserve"> in plačilni pogoji</w:t>
      </w:r>
      <w:bookmarkEnd w:id="10"/>
    </w:p>
    <w:p w14:paraId="3FE42FBA" w14:textId="5A8484D3" w:rsidR="00375B99" w:rsidRPr="00FD3A46" w:rsidRDefault="00375B99" w:rsidP="002B5D7A">
      <w:pPr>
        <w:pStyle w:val="Telobesedila2"/>
        <w:spacing w:beforeLines="60" w:before="144"/>
        <w:rPr>
          <w:rFonts w:cs="Tahoma"/>
          <w:b w:val="0"/>
          <w:szCs w:val="22"/>
        </w:rPr>
      </w:pPr>
      <w:r w:rsidRPr="00FD3A46">
        <w:rPr>
          <w:rFonts w:cs="Tahoma"/>
          <w:b w:val="0"/>
          <w:szCs w:val="22"/>
        </w:rPr>
        <w:t xml:space="preserve">Javno naročilo je financirano </w:t>
      </w:r>
      <w:r w:rsidR="00E03C37" w:rsidRPr="00FD3A46">
        <w:rPr>
          <w:rFonts w:cs="Tahoma"/>
          <w:b w:val="0"/>
          <w:szCs w:val="22"/>
        </w:rPr>
        <w:t>s sredstvi Luke Koper, d.d.</w:t>
      </w:r>
      <w:r w:rsidR="00090B4D" w:rsidRPr="00FD3A46">
        <w:rPr>
          <w:rFonts w:cs="Tahoma"/>
          <w:b w:val="0"/>
          <w:szCs w:val="22"/>
        </w:rPr>
        <w:t xml:space="preserve">. </w:t>
      </w:r>
      <w:r w:rsidRPr="00FD3A46">
        <w:rPr>
          <w:rFonts w:cs="Tahoma"/>
          <w:b w:val="0"/>
          <w:szCs w:val="22"/>
        </w:rPr>
        <w:t xml:space="preserve">Plačilni rok je </w:t>
      </w:r>
      <w:r w:rsidR="002B5D7A" w:rsidRPr="00AF1E78">
        <w:rPr>
          <w:rFonts w:cs="Tahoma"/>
          <w:b w:val="0"/>
          <w:szCs w:val="22"/>
        </w:rPr>
        <w:t>45</w:t>
      </w:r>
      <w:r w:rsidRPr="00AF1E78">
        <w:rPr>
          <w:rFonts w:cs="Tahoma"/>
          <w:b w:val="0"/>
          <w:szCs w:val="22"/>
        </w:rPr>
        <w:t xml:space="preserve"> dni</w:t>
      </w:r>
      <w:r w:rsidRPr="00FD3A46">
        <w:rPr>
          <w:rFonts w:cs="Tahoma"/>
          <w:b w:val="0"/>
          <w:szCs w:val="22"/>
        </w:rPr>
        <w:t xml:space="preserve"> po </w:t>
      </w:r>
      <w:r w:rsidR="005054DB" w:rsidRPr="00FD3A46">
        <w:rPr>
          <w:rFonts w:cs="Tahoma"/>
          <w:b w:val="0"/>
          <w:szCs w:val="22"/>
        </w:rPr>
        <w:t>koncu mesečnega obračunskega obdobja</w:t>
      </w:r>
      <w:r w:rsidRPr="00FD3A46">
        <w:rPr>
          <w:rFonts w:cs="Tahoma"/>
          <w:b w:val="0"/>
          <w:szCs w:val="22"/>
        </w:rPr>
        <w:t xml:space="preserve">, skladno z določili pogodbe. </w:t>
      </w:r>
    </w:p>
    <w:p w14:paraId="3007D853" w14:textId="77777777" w:rsidR="00542887" w:rsidRPr="00FD3A46" w:rsidRDefault="001C254B" w:rsidP="002B5D7A">
      <w:pPr>
        <w:pStyle w:val="Naslov3"/>
        <w:spacing w:beforeLines="60" w:before="144"/>
        <w:rPr>
          <w:b/>
          <w:szCs w:val="22"/>
          <w:lang w:val="sl-SI"/>
        </w:rPr>
      </w:pPr>
      <w:bookmarkStart w:id="11" w:name="_Toc527451772"/>
      <w:r w:rsidRPr="00FD3A46">
        <w:rPr>
          <w:b/>
          <w:szCs w:val="22"/>
          <w:lang w:val="sl-SI"/>
        </w:rPr>
        <w:t>2</w:t>
      </w:r>
      <w:r w:rsidR="0075554B" w:rsidRPr="00FD3A46">
        <w:rPr>
          <w:b/>
          <w:szCs w:val="22"/>
          <w:lang w:val="sl-SI"/>
        </w:rPr>
        <w:t>.2</w:t>
      </w:r>
      <w:r w:rsidR="00036C74" w:rsidRPr="00FD3A46">
        <w:rPr>
          <w:b/>
          <w:szCs w:val="22"/>
          <w:lang w:val="sl-SI"/>
        </w:rPr>
        <w:tab/>
      </w:r>
      <w:r w:rsidR="00542887" w:rsidRPr="00FD3A46">
        <w:rPr>
          <w:b/>
          <w:szCs w:val="22"/>
          <w:lang w:val="sl-SI"/>
        </w:rPr>
        <w:t>Spremembe in pojasnila razpisne dokumentacije</w:t>
      </w:r>
      <w:bookmarkEnd w:id="11"/>
    </w:p>
    <w:p w14:paraId="3802B541" w14:textId="77777777" w:rsidR="00542887" w:rsidRPr="00FD3A46" w:rsidRDefault="00542887" w:rsidP="002B5D7A">
      <w:pPr>
        <w:pStyle w:val="Telobesedila2"/>
        <w:spacing w:beforeLines="60" w:before="144"/>
        <w:rPr>
          <w:rFonts w:cs="Tahoma"/>
          <w:b w:val="0"/>
          <w:szCs w:val="22"/>
        </w:rPr>
      </w:pPr>
      <w:r w:rsidRPr="00FD3A46">
        <w:rPr>
          <w:rFonts w:cs="Tahoma"/>
          <w:b w:val="0"/>
          <w:szCs w:val="22"/>
        </w:rPr>
        <w:t xml:space="preserve">Naročnik si pridržuje pravico, da razpisno dokumentacijo </w:t>
      </w:r>
      <w:r w:rsidR="00F27170" w:rsidRPr="00FD3A46">
        <w:rPr>
          <w:rFonts w:cs="Tahoma"/>
          <w:b w:val="0"/>
          <w:szCs w:val="22"/>
        </w:rPr>
        <w:t xml:space="preserve">v času trajanja razpisa </w:t>
      </w:r>
      <w:r w:rsidRPr="00FD3A46">
        <w:rPr>
          <w:rFonts w:cs="Tahoma"/>
          <w:b w:val="0"/>
          <w:szCs w:val="22"/>
        </w:rPr>
        <w:t>delno spremeni ali dopolni ter po potrebi podaljša rok za oddajo ponudb. Spremembe in dopolnitve so sestavni del razpisne dokumentacije.</w:t>
      </w:r>
    </w:p>
    <w:p w14:paraId="5AF054EE" w14:textId="434F3C86" w:rsidR="0075554B" w:rsidRPr="00FD3A46" w:rsidRDefault="0075554B" w:rsidP="002B5D7A">
      <w:pPr>
        <w:pStyle w:val="Telobesedila2"/>
        <w:spacing w:beforeLines="60" w:before="144"/>
        <w:rPr>
          <w:rFonts w:cs="Tahoma"/>
          <w:b w:val="0"/>
          <w:szCs w:val="22"/>
          <w:u w:val="single"/>
        </w:rPr>
      </w:pPr>
      <w:r w:rsidRPr="00FD3A46">
        <w:rPr>
          <w:rFonts w:cs="Tahoma"/>
          <w:b w:val="0"/>
          <w:szCs w:val="22"/>
        </w:rPr>
        <w:t>Morebitne spremembe in pojasnila razpisne dokumentacije bodo objavljena na spletni strani naročnika (</w:t>
      </w:r>
      <w:hyperlink r:id="rId12" w:history="1">
        <w:r w:rsidRPr="00FD3A46">
          <w:rPr>
            <w:rStyle w:val="Hiperpovezava"/>
            <w:rFonts w:cs="Tahoma"/>
            <w:b w:val="0"/>
            <w:szCs w:val="22"/>
          </w:rPr>
          <w:t>http://www.luka-kp.si/slo/o-podjetju/javna-narocila</w:t>
        </w:r>
      </w:hyperlink>
      <w:r w:rsidRPr="00FD3A46">
        <w:rPr>
          <w:rFonts w:cs="Tahoma"/>
          <w:b w:val="0"/>
          <w:szCs w:val="22"/>
        </w:rPr>
        <w:t xml:space="preserve">) ter na portalu javnih naročil. </w:t>
      </w:r>
      <w:r w:rsidRPr="00FD3A46">
        <w:rPr>
          <w:rFonts w:cs="Tahoma"/>
          <w:b w:val="0"/>
          <w:szCs w:val="22"/>
          <w:u w:val="single"/>
        </w:rPr>
        <w:t>Pojasnila in spremembe so sestavni del razpisne dokumentacije in jih je treba upoštevati pri pripravi ponudbe.</w:t>
      </w:r>
    </w:p>
    <w:p w14:paraId="51D1B6FF" w14:textId="75663810" w:rsidR="00AD4F6A" w:rsidRPr="00FD3A46" w:rsidRDefault="00AD4F6A" w:rsidP="002B5D7A">
      <w:pPr>
        <w:pStyle w:val="Telobesedila2"/>
        <w:spacing w:beforeLines="60" w:before="144"/>
        <w:rPr>
          <w:rFonts w:cs="Tahoma"/>
          <w:b w:val="0"/>
          <w:szCs w:val="22"/>
        </w:rPr>
      </w:pPr>
    </w:p>
    <w:p w14:paraId="22374DC1" w14:textId="08509A09" w:rsidR="00AD4F6A" w:rsidRPr="00FD3A46" w:rsidRDefault="00AD4F6A" w:rsidP="002B5D7A">
      <w:pPr>
        <w:pStyle w:val="Naslov3"/>
        <w:spacing w:beforeLines="60" w:before="144"/>
        <w:rPr>
          <w:b/>
          <w:szCs w:val="22"/>
          <w:lang w:val="sl-SI"/>
        </w:rPr>
      </w:pPr>
      <w:bookmarkStart w:id="12" w:name="_Toc527451773"/>
      <w:r w:rsidRPr="00FD3A46">
        <w:rPr>
          <w:b/>
          <w:szCs w:val="22"/>
          <w:lang w:val="sl-SI"/>
        </w:rPr>
        <w:t>2.3</w:t>
      </w:r>
      <w:r w:rsidRPr="00FD3A46">
        <w:rPr>
          <w:b/>
          <w:szCs w:val="22"/>
          <w:lang w:val="sl-SI"/>
        </w:rPr>
        <w:tab/>
        <w:t>Predložitev ponudbe</w:t>
      </w:r>
      <w:bookmarkEnd w:id="12"/>
    </w:p>
    <w:p w14:paraId="3EAEB92F" w14:textId="77777777" w:rsidR="00AD4F6A" w:rsidRPr="00FD3A46" w:rsidRDefault="00AD4F6A" w:rsidP="002B5D7A">
      <w:pPr>
        <w:pStyle w:val="Glava"/>
        <w:spacing w:beforeLines="60" w:before="144"/>
        <w:rPr>
          <w:rFonts w:cs="Tahoma"/>
          <w:szCs w:val="22"/>
        </w:rPr>
      </w:pPr>
      <w:r w:rsidRPr="00FD3A46">
        <w:rPr>
          <w:rFonts w:cs="Tahoma"/>
          <w:szCs w:val="22"/>
        </w:rPr>
        <w:t xml:space="preserve">Ponudniki morajo ponudbe predložiti v informacijski sistem e-JN na spletnem naslovu </w:t>
      </w:r>
      <w:hyperlink r:id="rId13" w:history="1">
        <w:r w:rsidRPr="00FD3A46">
          <w:rPr>
            <w:rStyle w:val="Hiperpovezava"/>
            <w:rFonts w:cs="Tahoma"/>
            <w:szCs w:val="22"/>
          </w:rPr>
          <w:t>https://ejn.gov.si/eJN2</w:t>
        </w:r>
      </w:hyperlink>
      <w:r w:rsidRPr="00FD3A46">
        <w:rPr>
          <w:rFonts w:cs="Tahoma"/>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FD3A46">
          <w:rPr>
            <w:rStyle w:val="Hiperpovezava"/>
            <w:rFonts w:cs="Tahoma"/>
            <w:szCs w:val="22"/>
          </w:rPr>
          <w:t>https://ejn.gov.si/eJN2</w:t>
        </w:r>
      </w:hyperlink>
      <w:r w:rsidRPr="00FD3A46">
        <w:rPr>
          <w:rFonts w:cs="Tahoma"/>
          <w:szCs w:val="22"/>
        </w:rPr>
        <w:t>.</w:t>
      </w:r>
    </w:p>
    <w:p w14:paraId="50031245" w14:textId="77777777" w:rsidR="00AD4F6A" w:rsidRPr="00FD3A46" w:rsidRDefault="00AD4F6A" w:rsidP="00AD4F6A">
      <w:pPr>
        <w:pStyle w:val="Glava"/>
        <w:spacing w:before="60"/>
        <w:rPr>
          <w:rFonts w:cs="Tahoma"/>
          <w:szCs w:val="22"/>
        </w:rPr>
      </w:pPr>
      <w:r w:rsidRPr="00FD3A46">
        <w:rPr>
          <w:rFonts w:cs="Tahoma"/>
          <w:szCs w:val="22"/>
        </w:rPr>
        <w:t xml:space="preserve">Ponudnik se mora pred oddajo ponudbe registrirati na spletnem naslovu </w:t>
      </w:r>
      <w:hyperlink r:id="rId15" w:history="1">
        <w:r w:rsidRPr="00FD3A46">
          <w:rPr>
            <w:rStyle w:val="Hiperpovezava"/>
            <w:rFonts w:cs="Tahoma"/>
            <w:szCs w:val="22"/>
          </w:rPr>
          <w:t>https://ejn.gov.si/eJN2</w:t>
        </w:r>
      </w:hyperlink>
      <w:r w:rsidRPr="00FD3A46">
        <w:rPr>
          <w:rFonts w:cs="Tahoma"/>
          <w:szCs w:val="22"/>
        </w:rPr>
        <w:t>, v skladu z Navodili za uporabo e-JN. Če je ponudnik že registriran v informacijski sistem e-JN, se v aplikacijo prijavi na istem naslovu.</w:t>
      </w:r>
    </w:p>
    <w:p w14:paraId="20E0C4E0" w14:textId="77777777" w:rsidR="00AD4F6A" w:rsidRPr="00FD3A46" w:rsidRDefault="00AD4F6A" w:rsidP="00AD4F6A">
      <w:pPr>
        <w:pStyle w:val="Glava"/>
        <w:spacing w:before="60"/>
        <w:rPr>
          <w:rFonts w:cs="Tahoma"/>
          <w:szCs w:val="22"/>
        </w:rPr>
      </w:pPr>
      <w:r w:rsidRPr="00FD3A46">
        <w:rPr>
          <w:rFonts w:cs="Tahoma"/>
          <w:szCs w:val="22"/>
        </w:rPr>
        <w:t>Za oddajo ponudb je zahtevano eno od s strani kvalificiranega overitelja izdano digitalno potrdilo: SIGEN-CA (</w:t>
      </w:r>
      <w:hyperlink r:id="rId16" w:history="1">
        <w:r w:rsidRPr="00FD3A46">
          <w:rPr>
            <w:rFonts w:cs="Tahoma"/>
            <w:szCs w:val="22"/>
          </w:rPr>
          <w:t>www.sigen-ca.si</w:t>
        </w:r>
      </w:hyperlink>
      <w:r w:rsidRPr="00FD3A46">
        <w:rPr>
          <w:rFonts w:cs="Tahoma"/>
          <w:szCs w:val="22"/>
        </w:rPr>
        <w:t>), POŠTA®CA (postarca.posta.si), HALCOM-CA (</w:t>
      </w:r>
      <w:hyperlink r:id="rId17" w:history="1">
        <w:r w:rsidRPr="00FD3A46">
          <w:rPr>
            <w:rFonts w:cs="Tahoma"/>
            <w:szCs w:val="22"/>
          </w:rPr>
          <w:t>www.halcom.si</w:t>
        </w:r>
      </w:hyperlink>
      <w:r w:rsidRPr="00FD3A46">
        <w:rPr>
          <w:rFonts w:cs="Tahoma"/>
          <w:szCs w:val="22"/>
        </w:rPr>
        <w:t>), AC NLB (</w:t>
      </w:r>
      <w:hyperlink r:id="rId18" w:history="1">
        <w:r w:rsidRPr="00FD3A46">
          <w:rPr>
            <w:rFonts w:cs="Tahoma"/>
            <w:szCs w:val="22"/>
          </w:rPr>
          <w:t>www.nlb.si</w:t>
        </w:r>
      </w:hyperlink>
      <w:r w:rsidRPr="00FD3A46">
        <w:rPr>
          <w:rFonts w:cs="Tahoma"/>
          <w:szCs w:val="22"/>
        </w:rPr>
        <w:t>).</w:t>
      </w:r>
    </w:p>
    <w:p w14:paraId="69ED76C0" w14:textId="77777777" w:rsidR="00AD4F6A" w:rsidRPr="00FD3A46" w:rsidRDefault="00AD4F6A" w:rsidP="00AD4F6A">
      <w:pPr>
        <w:pStyle w:val="Glava"/>
        <w:spacing w:before="60"/>
        <w:rPr>
          <w:rFonts w:cs="Tahoma"/>
          <w:szCs w:val="22"/>
        </w:rPr>
      </w:pPr>
      <w:r w:rsidRPr="00FD3A46">
        <w:rPr>
          <w:rFonts w:cs="Tahoma"/>
          <w:szCs w:val="22"/>
        </w:rPr>
        <w:t xml:space="preserve">Ponudba se šteje za pravočasno oddano, če jo naročnik prejme preko sistema e-JN </w:t>
      </w:r>
      <w:hyperlink r:id="rId19" w:history="1">
        <w:r w:rsidRPr="00FD3A46">
          <w:rPr>
            <w:rStyle w:val="Hiperpovezava"/>
            <w:rFonts w:cs="Tahoma"/>
            <w:szCs w:val="22"/>
          </w:rPr>
          <w:t>https://ejn.gov.si/eJN2</w:t>
        </w:r>
      </w:hyperlink>
      <w:r w:rsidRPr="00FD3A46">
        <w:rPr>
          <w:rFonts w:cs="Tahoma"/>
          <w:szCs w:val="22"/>
        </w:rPr>
        <w:t xml:space="preserve"> najkasneje do roka predvidenega za oddajo ponudb. Za oddano ponudbo se šteje ponudba, ki je v informacijskem sistemu e-JN označena s statusom »ODDANO«.</w:t>
      </w:r>
    </w:p>
    <w:p w14:paraId="55F1987D" w14:textId="77777777" w:rsidR="00AD4F6A" w:rsidRPr="00FD3A46" w:rsidRDefault="00AD4F6A" w:rsidP="00AD4F6A">
      <w:pPr>
        <w:pStyle w:val="Glava"/>
        <w:spacing w:before="60"/>
        <w:rPr>
          <w:rFonts w:cs="Tahoma"/>
          <w:szCs w:val="22"/>
        </w:rPr>
      </w:pPr>
      <w:r w:rsidRPr="00FD3A46">
        <w:rPr>
          <w:rFonts w:cs="Tahoma"/>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073CD1A" w14:textId="77777777" w:rsidR="00AD4F6A" w:rsidRPr="00FD3A46" w:rsidRDefault="00AD4F6A" w:rsidP="00AD4F6A">
      <w:pPr>
        <w:pStyle w:val="Glava"/>
        <w:spacing w:before="60"/>
        <w:rPr>
          <w:rFonts w:cs="Tahoma"/>
          <w:szCs w:val="22"/>
        </w:rPr>
      </w:pPr>
      <w:r w:rsidRPr="00FD3A46">
        <w:rPr>
          <w:rFonts w:cs="Tahoma"/>
          <w:szCs w:val="22"/>
        </w:rPr>
        <w:t>Po preteku roka za predložitev ponudb ponudbe ne bo več mogoče oddati.</w:t>
      </w:r>
    </w:p>
    <w:p w14:paraId="6590222E" w14:textId="77777777" w:rsidR="00AD4F6A" w:rsidRPr="00FD3A46" w:rsidRDefault="00AD4F6A" w:rsidP="00AD4F6A">
      <w:pPr>
        <w:pStyle w:val="Glava"/>
        <w:spacing w:before="60"/>
        <w:rPr>
          <w:rFonts w:cs="Tahoma"/>
          <w:szCs w:val="22"/>
        </w:rPr>
      </w:pPr>
      <w:r w:rsidRPr="00FD3A46">
        <w:rPr>
          <w:rFonts w:cs="Tahoma"/>
          <w:szCs w:val="22"/>
        </w:rPr>
        <w:t xml:space="preserve">Dostop do povezave za oddajo elektronske ponudbe v tem postopku javnega naročila je na naslednji povezavi </w:t>
      </w:r>
      <w:hyperlink r:id="rId20" w:history="1">
        <w:r w:rsidRPr="00FD3A46">
          <w:rPr>
            <w:rStyle w:val="Hiperpovezava"/>
            <w:rFonts w:cs="Tahoma"/>
            <w:szCs w:val="22"/>
          </w:rPr>
          <w:t>https://ejn.gov.si/eJN2</w:t>
        </w:r>
      </w:hyperlink>
      <w:r w:rsidRPr="00FD3A46">
        <w:rPr>
          <w:rFonts w:cs="Tahoma"/>
          <w:szCs w:val="22"/>
        </w:rPr>
        <w:t xml:space="preserve"> , pri objavi tega javnega naročila.</w:t>
      </w:r>
    </w:p>
    <w:p w14:paraId="657C2057" w14:textId="76C41780" w:rsidR="00AD4F6A" w:rsidRPr="00FD3A46" w:rsidRDefault="00AD4F6A" w:rsidP="00AD4F6A">
      <w:pPr>
        <w:pStyle w:val="Naslov3"/>
        <w:rPr>
          <w:b/>
          <w:szCs w:val="22"/>
          <w:lang w:val="sl-SI"/>
        </w:rPr>
      </w:pPr>
      <w:bookmarkStart w:id="13" w:name="_Toc527451774"/>
      <w:r w:rsidRPr="00FD3A46">
        <w:rPr>
          <w:b/>
          <w:szCs w:val="22"/>
          <w:lang w:val="sl-SI"/>
        </w:rPr>
        <w:t>2.4</w:t>
      </w:r>
      <w:r w:rsidRPr="00FD3A46">
        <w:rPr>
          <w:b/>
          <w:szCs w:val="22"/>
          <w:lang w:val="sl-SI"/>
        </w:rPr>
        <w:tab/>
        <w:t>Odpiranje ponudb</w:t>
      </w:r>
      <w:bookmarkEnd w:id="13"/>
    </w:p>
    <w:p w14:paraId="65F19D71" w14:textId="77777777" w:rsidR="00AD4F6A" w:rsidRPr="00FD3A46" w:rsidRDefault="00AD4F6A" w:rsidP="00AD4F6A">
      <w:pPr>
        <w:pStyle w:val="Glava"/>
        <w:spacing w:before="60"/>
        <w:rPr>
          <w:rFonts w:cs="Tahoma"/>
          <w:szCs w:val="22"/>
        </w:rPr>
      </w:pPr>
      <w:r w:rsidRPr="00FD3A46">
        <w:rPr>
          <w:rFonts w:cs="Tahoma"/>
          <w:szCs w:val="22"/>
        </w:rPr>
        <w:t xml:space="preserve">Odpiranje ponudb bo potekalo avtomatično v informacijskem sistemu e-JN in se bo začelo neposredno po izteku roka za oddajo ponudb na spletnem naslovu </w:t>
      </w:r>
      <w:hyperlink r:id="rId21" w:history="1">
        <w:r w:rsidRPr="00FD3A46">
          <w:rPr>
            <w:rStyle w:val="Hiperpovezava"/>
            <w:rFonts w:cs="Tahoma"/>
            <w:szCs w:val="22"/>
          </w:rPr>
          <w:t>https://ejn.gov.si/eJN2</w:t>
        </w:r>
      </w:hyperlink>
      <w:r w:rsidRPr="00FD3A46">
        <w:rPr>
          <w:rFonts w:cs="Tahoma"/>
          <w:szCs w:val="22"/>
        </w:rPr>
        <w:t xml:space="preserve">. </w:t>
      </w:r>
    </w:p>
    <w:p w14:paraId="0131F137" w14:textId="77777777" w:rsidR="00AD4F6A" w:rsidRPr="00FD3A46" w:rsidRDefault="00AD4F6A" w:rsidP="00AD4F6A">
      <w:pPr>
        <w:pStyle w:val="Glava"/>
        <w:spacing w:before="60"/>
        <w:rPr>
          <w:rFonts w:cs="Tahoma"/>
          <w:szCs w:val="22"/>
        </w:rPr>
      </w:pPr>
      <w:r w:rsidRPr="00FD3A46">
        <w:rPr>
          <w:rFonts w:cs="Tahoma"/>
          <w:szCs w:val="22"/>
        </w:rPr>
        <w:t xml:space="preserve">Odpiranje poteka tako, da informacijski sistem e-JN samodejno ob uri, ki je določena za javno odpiranje ponudb, generira Zapisnik o odpiranju ponudb z vsemi relevantnimi podatki glede ponudnikov in ponudb. Javna objava Zapisnika o odpiranju ponudb se avtomatično zaključi po preteku 60 minut. Ponudniki, ki so oddali ponudbe, imajo te podatke v informacijskem sistemu e-JN na razpolago v razdelku »Zapisnik o odpiranju ponudb«. </w:t>
      </w:r>
    </w:p>
    <w:p w14:paraId="73FF7370" w14:textId="77777777" w:rsidR="00AD4F6A" w:rsidRPr="00FD3A46" w:rsidRDefault="00AD4F6A" w:rsidP="00AD4F6A">
      <w:pPr>
        <w:pStyle w:val="Glava"/>
        <w:spacing w:before="60"/>
        <w:rPr>
          <w:rFonts w:cs="Tahoma"/>
          <w:szCs w:val="22"/>
        </w:rPr>
      </w:pPr>
      <w:r w:rsidRPr="00FD3A46">
        <w:rPr>
          <w:rFonts w:cs="Tahoma"/>
          <w:szCs w:val="22"/>
        </w:rPr>
        <w:t>S tem se šteje, da je bil ponudnikom vročen zapisnik o odpiranju ponudb.</w:t>
      </w:r>
    </w:p>
    <w:p w14:paraId="29FC9331" w14:textId="77777777" w:rsidR="00AD4F6A" w:rsidRPr="00FD3A46" w:rsidRDefault="00AD4F6A" w:rsidP="00AD4F6A">
      <w:pPr>
        <w:pStyle w:val="Telobesedila2"/>
        <w:spacing w:before="60"/>
        <w:rPr>
          <w:rFonts w:cs="Tahoma"/>
          <w:b w:val="0"/>
          <w:szCs w:val="22"/>
        </w:rPr>
      </w:pPr>
      <w:r w:rsidRPr="00FD3A46">
        <w:rPr>
          <w:rFonts w:cs="Tahoma"/>
          <w:b w:val="0"/>
          <w:szCs w:val="22"/>
        </w:rPr>
        <w:lastRenderedPageBreak/>
        <w:t>Po javnem odpiranju ponudb bo kontaktna oseba naročnika vsa obvestila in druge informacije o javnem naročilu praviloma pošiljala po e-pošti kontaktni osebi gospodarskega subjekta, navedenega v ponudbi, ali preko informacijskega sistema e-JN.</w:t>
      </w:r>
    </w:p>
    <w:p w14:paraId="6D81BF70" w14:textId="77777777" w:rsidR="00AD4F6A" w:rsidRPr="00FD3A46" w:rsidRDefault="00AD4F6A" w:rsidP="0075554B">
      <w:pPr>
        <w:pStyle w:val="Telobesedila2"/>
        <w:spacing w:before="60"/>
        <w:rPr>
          <w:rFonts w:cs="Tahoma"/>
          <w:b w:val="0"/>
          <w:szCs w:val="22"/>
        </w:rPr>
      </w:pPr>
    </w:p>
    <w:p w14:paraId="50F711E4" w14:textId="6955DEE1" w:rsidR="00036C74" w:rsidRPr="00FD3A46" w:rsidRDefault="001C254B" w:rsidP="0075554B">
      <w:pPr>
        <w:pStyle w:val="Naslov3"/>
        <w:rPr>
          <w:b/>
          <w:szCs w:val="22"/>
          <w:lang w:val="sl-SI"/>
        </w:rPr>
      </w:pPr>
      <w:bookmarkStart w:id="14" w:name="_Toc527451775"/>
      <w:r w:rsidRPr="00FD3A46">
        <w:rPr>
          <w:b/>
          <w:szCs w:val="22"/>
          <w:lang w:val="sl-SI"/>
        </w:rPr>
        <w:t>2</w:t>
      </w:r>
      <w:r w:rsidR="0075554B" w:rsidRPr="00FD3A46">
        <w:rPr>
          <w:b/>
          <w:szCs w:val="22"/>
          <w:lang w:val="sl-SI"/>
        </w:rPr>
        <w:t>.</w:t>
      </w:r>
      <w:r w:rsidR="00AD4F6A" w:rsidRPr="00FD3A46">
        <w:rPr>
          <w:b/>
          <w:szCs w:val="22"/>
          <w:lang w:val="sl-SI"/>
        </w:rPr>
        <w:t>5</w:t>
      </w:r>
      <w:r w:rsidR="00036C74" w:rsidRPr="00FD3A46">
        <w:rPr>
          <w:b/>
          <w:szCs w:val="22"/>
          <w:lang w:val="sl-SI"/>
        </w:rPr>
        <w:tab/>
        <w:t>Zaupnost podatkov</w:t>
      </w:r>
      <w:bookmarkEnd w:id="14"/>
      <w:r w:rsidR="00036C74" w:rsidRPr="00FD3A46">
        <w:rPr>
          <w:b/>
          <w:szCs w:val="22"/>
          <w:lang w:val="sl-SI"/>
        </w:rPr>
        <w:t xml:space="preserve"> </w:t>
      </w:r>
    </w:p>
    <w:p w14:paraId="31763318" w14:textId="77777777" w:rsidR="00375B99" w:rsidRPr="00FD3A46" w:rsidRDefault="00375B99" w:rsidP="00F54BAB">
      <w:pPr>
        <w:pStyle w:val="Telobesedila2"/>
        <w:tabs>
          <w:tab w:val="left" w:pos="567"/>
        </w:tabs>
        <w:spacing w:before="60"/>
        <w:rPr>
          <w:rFonts w:cs="Tahoma"/>
          <w:b w:val="0"/>
          <w:color w:val="000000"/>
          <w:szCs w:val="22"/>
        </w:rPr>
      </w:pPr>
      <w:r w:rsidRPr="00FD3A46">
        <w:rPr>
          <w:rFonts w:cs="Tahoma"/>
          <w:b w:val="0"/>
          <w:color w:val="000000"/>
          <w:szCs w:val="22"/>
        </w:rPr>
        <w:t xml:space="preserve">Naročnik bo v skladu </w:t>
      </w:r>
      <w:r w:rsidR="0088616C" w:rsidRPr="00FD3A46">
        <w:rPr>
          <w:rFonts w:cs="Tahoma"/>
          <w:b w:val="0"/>
          <w:color w:val="000000"/>
          <w:szCs w:val="22"/>
        </w:rPr>
        <w:t xml:space="preserve">s </w:t>
      </w:r>
      <w:r w:rsidR="0075554B" w:rsidRPr="00FD3A46">
        <w:rPr>
          <w:rFonts w:cs="Tahoma"/>
          <w:b w:val="0"/>
          <w:color w:val="000000"/>
          <w:szCs w:val="22"/>
        </w:rPr>
        <w:t>35</w:t>
      </w:r>
      <w:r w:rsidRPr="00FD3A46">
        <w:rPr>
          <w:rFonts w:cs="Tahoma"/>
          <w:b w:val="0"/>
          <w:color w:val="000000"/>
          <w:szCs w:val="22"/>
        </w:rPr>
        <w:t>. členom ZJN</w:t>
      </w:r>
      <w:r w:rsidR="0075554B" w:rsidRPr="00FD3A46">
        <w:rPr>
          <w:rFonts w:cs="Tahoma"/>
          <w:b w:val="0"/>
          <w:color w:val="000000"/>
          <w:szCs w:val="22"/>
        </w:rPr>
        <w:t>-3</w:t>
      </w:r>
      <w:r w:rsidRPr="00FD3A46">
        <w:rPr>
          <w:rFonts w:cs="Tahoma"/>
          <w:b w:val="0"/>
          <w:color w:val="000000"/>
          <w:szCs w:val="22"/>
        </w:rPr>
        <w:t xml:space="preserve"> zagotovil varovanje podatkov, ki se glede na določbe zakona, ki ureja varstvo osebnih podatkov, tajne podatke ali gospodarske družbe, štejejo za osebne ali tajne podatke ali poslovno skrivnost. </w:t>
      </w:r>
    </w:p>
    <w:p w14:paraId="1E92DC57" w14:textId="77777777" w:rsidR="00375B99" w:rsidRPr="00FD3A46" w:rsidRDefault="00375B99" w:rsidP="00F54BAB">
      <w:pPr>
        <w:pStyle w:val="Telobesedila2"/>
        <w:tabs>
          <w:tab w:val="left" w:pos="567"/>
        </w:tabs>
        <w:spacing w:before="60"/>
        <w:rPr>
          <w:rFonts w:cs="Tahoma"/>
          <w:b w:val="0"/>
          <w:szCs w:val="22"/>
        </w:rPr>
      </w:pPr>
      <w:r w:rsidRPr="00FD3A46">
        <w:rPr>
          <w:rFonts w:cs="Tahoma"/>
          <w:b w:val="0"/>
          <w:color w:val="000000"/>
          <w:szCs w:val="22"/>
        </w:rPr>
        <w:t>Če ponudba vsebuje podatke, ki za ponudnika pomenijo poslovno skrivnost, mora ponudnik v ponudbi priložiti ustrezen sklep o določitvi podatkov, ki pomenijo poslovno skrivnost</w:t>
      </w:r>
      <w:r w:rsidR="00703125" w:rsidRPr="00FD3A46">
        <w:rPr>
          <w:rFonts w:cs="Tahoma"/>
          <w:b w:val="0"/>
          <w:color w:val="000000"/>
          <w:szCs w:val="22"/>
        </w:rPr>
        <w:t>,</w:t>
      </w:r>
      <w:r w:rsidRPr="00FD3A46">
        <w:rPr>
          <w:rFonts w:cs="Tahoma"/>
          <w:b w:val="0"/>
          <w:color w:val="000000"/>
          <w:szCs w:val="22"/>
        </w:rPr>
        <w:t xml:space="preserve"> iz katerega bo jasno izhajalo, kateri podatki in kje v posameznih segmentih ponudbe pomenijo poslovno skrivnost, vse upoštevaje določbe </w:t>
      </w:r>
      <w:r w:rsidR="0075554B" w:rsidRPr="00FD3A46">
        <w:rPr>
          <w:rFonts w:cs="Tahoma"/>
          <w:b w:val="0"/>
          <w:color w:val="000000"/>
          <w:szCs w:val="22"/>
        </w:rPr>
        <w:t>35</w:t>
      </w:r>
      <w:r w:rsidRPr="00FD3A46">
        <w:rPr>
          <w:rFonts w:cs="Tahoma"/>
          <w:b w:val="0"/>
          <w:color w:val="000000"/>
          <w:szCs w:val="22"/>
        </w:rPr>
        <w:t>. člena ZJN</w:t>
      </w:r>
      <w:r w:rsidR="0075554B" w:rsidRPr="00FD3A46">
        <w:rPr>
          <w:rFonts w:cs="Tahoma"/>
          <w:b w:val="0"/>
          <w:color w:val="000000"/>
          <w:szCs w:val="22"/>
        </w:rPr>
        <w:t>-3</w:t>
      </w:r>
      <w:r w:rsidR="0053778A" w:rsidRPr="00FD3A46">
        <w:rPr>
          <w:rFonts w:cs="Tahoma"/>
          <w:b w:val="0"/>
          <w:color w:val="000000"/>
          <w:szCs w:val="22"/>
        </w:rPr>
        <w:t xml:space="preserve"> </w:t>
      </w:r>
      <w:r w:rsidR="0053778A" w:rsidRPr="00FD3A46">
        <w:rPr>
          <w:rFonts w:cs="Tahoma"/>
          <w:b w:val="0"/>
          <w:szCs w:val="22"/>
        </w:rPr>
        <w:t xml:space="preserve">in druge </w:t>
      </w:r>
      <w:r w:rsidR="0088616C" w:rsidRPr="00FD3A46">
        <w:rPr>
          <w:rFonts w:cs="Tahoma"/>
          <w:b w:val="0"/>
          <w:szCs w:val="22"/>
        </w:rPr>
        <w:t xml:space="preserve">določbe </w:t>
      </w:r>
      <w:r w:rsidR="0053778A" w:rsidRPr="00FD3A46">
        <w:rPr>
          <w:rFonts w:cs="Tahoma"/>
          <w:b w:val="0"/>
          <w:szCs w:val="22"/>
        </w:rPr>
        <w:t>področne zakonodaje (Zakona o gospodarskih družbah ipd</w:t>
      </w:r>
      <w:r w:rsidR="00F4784E" w:rsidRPr="00FD3A46">
        <w:rPr>
          <w:rFonts w:cs="Tahoma"/>
          <w:b w:val="0"/>
          <w:szCs w:val="22"/>
        </w:rPr>
        <w:t>.</w:t>
      </w:r>
      <w:r w:rsidR="0053778A" w:rsidRPr="00FD3A46">
        <w:rPr>
          <w:rFonts w:cs="Tahoma"/>
          <w:b w:val="0"/>
          <w:szCs w:val="22"/>
        </w:rPr>
        <w:t>).</w:t>
      </w:r>
    </w:p>
    <w:p w14:paraId="031BA710" w14:textId="77777777" w:rsidR="00375B99" w:rsidRPr="00FD3A46" w:rsidRDefault="00375B99" w:rsidP="00F54BAB">
      <w:pPr>
        <w:pStyle w:val="Telobesedila2"/>
        <w:tabs>
          <w:tab w:val="left" w:pos="567"/>
        </w:tabs>
        <w:spacing w:before="60"/>
        <w:rPr>
          <w:rFonts w:cs="Tahoma"/>
          <w:b w:val="0"/>
          <w:color w:val="000000"/>
          <w:szCs w:val="22"/>
        </w:rPr>
      </w:pPr>
      <w:r w:rsidRPr="00FD3A46">
        <w:rPr>
          <w:rFonts w:cs="Tahoma"/>
          <w:b w:val="0"/>
          <w:color w:val="000000"/>
          <w:szCs w:val="22"/>
        </w:rPr>
        <w:t xml:space="preserve">Če ponudbo odda skupina ponudnikov, velja zahteva po predložitvi sklepa iz prejšnjega odstavka za vsakega posameznega </w:t>
      </w:r>
      <w:proofErr w:type="spellStart"/>
      <w:r w:rsidRPr="00FD3A46">
        <w:rPr>
          <w:rFonts w:cs="Tahoma"/>
          <w:b w:val="0"/>
          <w:color w:val="000000"/>
          <w:szCs w:val="22"/>
        </w:rPr>
        <w:t>soponudnika</w:t>
      </w:r>
      <w:proofErr w:type="spellEnd"/>
      <w:r w:rsidRPr="00FD3A46">
        <w:rPr>
          <w:rFonts w:cs="Tahoma"/>
          <w:b w:val="0"/>
          <w:color w:val="000000"/>
          <w:szCs w:val="22"/>
        </w:rPr>
        <w:t xml:space="preserve">, v kolikor poslovno skrivnost predstavljajo podatki v ponudbi, ki se nanašajo na </w:t>
      </w:r>
      <w:proofErr w:type="spellStart"/>
      <w:r w:rsidRPr="00FD3A46">
        <w:rPr>
          <w:rFonts w:cs="Tahoma"/>
          <w:b w:val="0"/>
          <w:color w:val="000000"/>
          <w:szCs w:val="22"/>
        </w:rPr>
        <w:t>soponudnika</w:t>
      </w:r>
      <w:proofErr w:type="spellEnd"/>
      <w:r w:rsidRPr="00FD3A46">
        <w:rPr>
          <w:rFonts w:cs="Tahoma"/>
          <w:b w:val="0"/>
          <w:color w:val="000000"/>
          <w:szCs w:val="22"/>
        </w:rPr>
        <w:t>.</w:t>
      </w:r>
    </w:p>
    <w:p w14:paraId="56E4BFCB" w14:textId="77777777" w:rsidR="00375B99" w:rsidRPr="00FD3A46" w:rsidRDefault="00375B99" w:rsidP="00F54BAB">
      <w:pPr>
        <w:pStyle w:val="Telobesedila2"/>
        <w:tabs>
          <w:tab w:val="left" w:pos="567"/>
        </w:tabs>
        <w:spacing w:before="60"/>
        <w:rPr>
          <w:rFonts w:cs="Tahoma"/>
          <w:b w:val="0"/>
          <w:color w:val="000000"/>
          <w:szCs w:val="22"/>
        </w:rPr>
      </w:pPr>
      <w:r w:rsidRPr="00FD3A46">
        <w:rPr>
          <w:rFonts w:cs="Tahoma"/>
          <w:b w:val="0"/>
          <w:color w:val="000000"/>
          <w:szCs w:val="22"/>
        </w:rPr>
        <w:t>Podatke, ki pomenijo poslovno skrivnost, mora ponudnik označiti že v ponudbi, naknadno označevanje ne bo več možno. Če na posamezni strani pomeni poslovno skrivnost le določen podatek, mora biti to eksplicitno označeno.</w:t>
      </w:r>
    </w:p>
    <w:p w14:paraId="209EA452" w14:textId="2A40E3FE" w:rsidR="00403175" w:rsidRPr="00FD3A46" w:rsidRDefault="001C254B" w:rsidP="007D6EA8">
      <w:pPr>
        <w:pStyle w:val="Naslov3"/>
        <w:rPr>
          <w:b/>
          <w:szCs w:val="22"/>
          <w:lang w:val="sl-SI"/>
        </w:rPr>
      </w:pPr>
      <w:bookmarkStart w:id="15" w:name="_Toc527451776"/>
      <w:bookmarkStart w:id="16" w:name="_Toc168476955"/>
      <w:bookmarkStart w:id="17" w:name="_Toc200863801"/>
      <w:r w:rsidRPr="00FD3A46">
        <w:rPr>
          <w:b/>
          <w:szCs w:val="22"/>
          <w:lang w:val="sl-SI"/>
        </w:rPr>
        <w:t>2</w:t>
      </w:r>
      <w:r w:rsidR="00403175" w:rsidRPr="00FD3A46">
        <w:rPr>
          <w:b/>
          <w:szCs w:val="22"/>
          <w:lang w:val="sl-SI"/>
        </w:rPr>
        <w:t>.</w:t>
      </w:r>
      <w:r w:rsidR="00AD4F6A" w:rsidRPr="00FD3A46">
        <w:rPr>
          <w:b/>
          <w:szCs w:val="22"/>
          <w:lang w:val="sl-SI"/>
        </w:rPr>
        <w:t xml:space="preserve">6 </w:t>
      </w:r>
      <w:r w:rsidR="00554FD8" w:rsidRPr="00FD3A46">
        <w:rPr>
          <w:b/>
          <w:szCs w:val="22"/>
          <w:lang w:val="sl-SI"/>
        </w:rPr>
        <w:t>Oblike sodelovanja gospodarskih subjektov pri oddaji ponudbe</w:t>
      </w:r>
      <w:bookmarkEnd w:id="15"/>
    </w:p>
    <w:p w14:paraId="0112928B" w14:textId="77777777" w:rsidR="00D63619" w:rsidRPr="00FD3A46" w:rsidRDefault="00D63619" w:rsidP="00D63619">
      <w:pPr>
        <w:spacing w:before="120" w:after="120"/>
        <w:jc w:val="both"/>
        <w:rPr>
          <w:rFonts w:cs="Tahoma"/>
          <w:szCs w:val="22"/>
        </w:rPr>
      </w:pPr>
      <w:r w:rsidRPr="00FD3A46">
        <w:rPr>
          <w:rFonts w:cs="Tahoma"/>
          <w:szCs w:val="22"/>
        </w:rPr>
        <w:t>Kot ponudnik lahko v tem postopku javnega naročanja konkurira vsaka pravna ali fizična oseba, ki je registrirana za dejavnost, ki je predmet tega naročila in ima za opravljanje te dejavnosti vsa predpisana dovoljenja za izvedbo tega javnega naročila.</w:t>
      </w:r>
    </w:p>
    <w:tbl>
      <w:tblPr>
        <w:tblStyle w:val="Tabelamrea"/>
        <w:tblW w:w="9493" w:type="dxa"/>
        <w:tblLook w:val="04A0" w:firstRow="1" w:lastRow="0" w:firstColumn="1" w:lastColumn="0" w:noHBand="0" w:noVBand="1"/>
      </w:tblPr>
      <w:tblGrid>
        <w:gridCol w:w="1696"/>
        <w:gridCol w:w="7797"/>
      </w:tblGrid>
      <w:tr w:rsidR="00D63619" w:rsidRPr="00FD3A46" w14:paraId="002490D8" w14:textId="77777777" w:rsidTr="00EE14A3">
        <w:tc>
          <w:tcPr>
            <w:tcW w:w="1696" w:type="dxa"/>
          </w:tcPr>
          <w:p w14:paraId="408C8D2D" w14:textId="77777777" w:rsidR="00D63619" w:rsidRPr="00FD3A46" w:rsidRDefault="00D63619" w:rsidP="0004707E">
            <w:pPr>
              <w:jc w:val="both"/>
              <w:rPr>
                <w:rFonts w:cs="Tahoma"/>
                <w:szCs w:val="22"/>
              </w:rPr>
            </w:pPr>
            <w:r w:rsidRPr="00FD3A46">
              <w:rPr>
                <w:rFonts w:cs="Tahoma"/>
                <w:szCs w:val="22"/>
              </w:rPr>
              <w:t>Samostojna ponudba</w:t>
            </w:r>
          </w:p>
        </w:tc>
        <w:tc>
          <w:tcPr>
            <w:tcW w:w="7797" w:type="dxa"/>
          </w:tcPr>
          <w:p w14:paraId="6B10D768" w14:textId="77777777" w:rsidR="00D63619" w:rsidRPr="00FD3A46" w:rsidRDefault="00D63619" w:rsidP="00D63619">
            <w:pPr>
              <w:spacing w:after="120"/>
              <w:jc w:val="both"/>
              <w:rPr>
                <w:rFonts w:cs="Tahoma"/>
                <w:szCs w:val="22"/>
              </w:rPr>
            </w:pPr>
            <w:r w:rsidRPr="00FD3A46">
              <w:rPr>
                <w:rFonts w:cs="Tahoma"/>
                <w:szCs w:val="22"/>
              </w:rPr>
              <w:t>Samostojna je tista ponudba, v kateri nastopa samo en gospodarski subjekt (samostojni ponudnik), ki sam izpolnjuje vse razpisane pogoje in zahteve ter sam s svojimi znanji in zagotovljenimi zmogljivostmi v celoti prevzema izvedbo naročila.</w:t>
            </w:r>
          </w:p>
        </w:tc>
      </w:tr>
      <w:tr w:rsidR="00D63619" w:rsidRPr="00FD3A46" w14:paraId="694614AB" w14:textId="77777777" w:rsidTr="00EE14A3">
        <w:tc>
          <w:tcPr>
            <w:tcW w:w="1696" w:type="dxa"/>
          </w:tcPr>
          <w:p w14:paraId="15D55CDA" w14:textId="77777777" w:rsidR="004F6C8D" w:rsidRPr="00FD3A46" w:rsidRDefault="004F6C8D" w:rsidP="0004707E">
            <w:pPr>
              <w:jc w:val="both"/>
              <w:rPr>
                <w:rFonts w:cs="Tahoma"/>
                <w:szCs w:val="22"/>
              </w:rPr>
            </w:pPr>
            <w:r w:rsidRPr="00FD3A46">
              <w:rPr>
                <w:rFonts w:cs="Tahoma"/>
                <w:szCs w:val="22"/>
              </w:rPr>
              <w:t xml:space="preserve">Ponudba </w:t>
            </w:r>
          </w:p>
          <w:p w14:paraId="3557DB62" w14:textId="77777777" w:rsidR="00D63619" w:rsidRPr="00FD3A46" w:rsidRDefault="00D63619" w:rsidP="0004707E">
            <w:pPr>
              <w:jc w:val="both"/>
              <w:rPr>
                <w:rFonts w:cs="Tahoma"/>
                <w:szCs w:val="22"/>
              </w:rPr>
            </w:pPr>
            <w:r w:rsidRPr="00FD3A46">
              <w:rPr>
                <w:rFonts w:cs="Tahoma"/>
                <w:szCs w:val="22"/>
              </w:rPr>
              <w:t>s podizvajalci</w:t>
            </w:r>
          </w:p>
        </w:tc>
        <w:tc>
          <w:tcPr>
            <w:tcW w:w="7797" w:type="dxa"/>
          </w:tcPr>
          <w:p w14:paraId="06880BB0" w14:textId="77777777" w:rsidR="009800D2" w:rsidRPr="00FD3A46" w:rsidRDefault="009800D2" w:rsidP="009800D2">
            <w:pPr>
              <w:spacing w:after="120"/>
              <w:jc w:val="both"/>
              <w:rPr>
                <w:rFonts w:cs="Tahoma"/>
                <w:szCs w:val="22"/>
              </w:rPr>
            </w:pPr>
            <w:r w:rsidRPr="00FD3A46">
              <w:rPr>
                <w:rFonts w:cs="Tahoma"/>
                <w:szCs w:val="22"/>
              </w:rPr>
              <w:t>Ponudnik, ki namerava pri izvedbi naročila nastopati s podizvajalci, mora to navesti v ESPD obrazcu. Prijavljeni podizvajalci morajo izpolniti obrazec ESPD obrazec in izpolnjevati pogoje, ki so v poglavju 13. določeni za podizvajalce, kar izkažejo s podpisom ESPD obrazca. V kolikor bo nominirani podizvajalec zahteval neposredno plačilo od naročnika mora predložiti zahtevo za neposredno plačilo, katerega mora podpisati tudi ponudnik oziroma vodilni partner v primeru skupne ponudbe.</w:t>
            </w:r>
          </w:p>
          <w:p w14:paraId="2C3516C3" w14:textId="77777777" w:rsidR="009800D2" w:rsidRPr="00FD3A46" w:rsidRDefault="009800D2" w:rsidP="009800D2">
            <w:pPr>
              <w:spacing w:after="120"/>
              <w:jc w:val="both"/>
              <w:rPr>
                <w:rFonts w:cs="Tahoma"/>
                <w:szCs w:val="22"/>
              </w:rPr>
            </w:pPr>
            <w:r w:rsidRPr="00FD3A46">
              <w:rPr>
                <w:rFonts w:cs="Tahoma"/>
                <w:szCs w:val="22"/>
              </w:rPr>
              <w:t xml:space="preserve">Kadar namerava ponudnik izvesti javno naročilo s podizvajalci, mora v ponudbi:  </w:t>
            </w:r>
          </w:p>
          <w:p w14:paraId="0BB6F6AF" w14:textId="77777777" w:rsidR="009800D2" w:rsidRPr="00FD3A46" w:rsidRDefault="009800D2" w:rsidP="009800D2">
            <w:pPr>
              <w:spacing w:after="120"/>
              <w:jc w:val="both"/>
              <w:rPr>
                <w:rFonts w:cs="Tahoma"/>
                <w:szCs w:val="22"/>
              </w:rPr>
            </w:pPr>
            <w:r w:rsidRPr="00FD3A46">
              <w:rPr>
                <w:rFonts w:cs="Tahoma"/>
                <w:szCs w:val="22"/>
              </w:rPr>
              <w:t>-</w:t>
            </w:r>
            <w:r w:rsidRPr="00FD3A46">
              <w:rPr>
                <w:rFonts w:cs="Tahoma"/>
                <w:szCs w:val="22"/>
              </w:rPr>
              <w:tab/>
              <w:t xml:space="preserve">navesti vse podizvajalce ter vsak del javnega naročila, ki ga namerava oddati v </w:t>
            </w:r>
            <w:proofErr w:type="spellStart"/>
            <w:r w:rsidRPr="00FD3A46">
              <w:rPr>
                <w:rFonts w:cs="Tahoma"/>
                <w:szCs w:val="22"/>
              </w:rPr>
              <w:t>podizvajanje</w:t>
            </w:r>
            <w:proofErr w:type="spellEnd"/>
            <w:r w:rsidRPr="00FD3A46">
              <w:rPr>
                <w:rFonts w:cs="Tahoma"/>
                <w:szCs w:val="22"/>
              </w:rPr>
              <w:t xml:space="preserve">, </w:t>
            </w:r>
          </w:p>
          <w:p w14:paraId="052241C3" w14:textId="77777777" w:rsidR="009800D2" w:rsidRPr="00FD3A46" w:rsidRDefault="009800D2" w:rsidP="009800D2">
            <w:pPr>
              <w:spacing w:after="120"/>
              <w:jc w:val="both"/>
              <w:rPr>
                <w:rFonts w:cs="Tahoma"/>
                <w:szCs w:val="22"/>
              </w:rPr>
            </w:pPr>
            <w:r w:rsidRPr="00FD3A46">
              <w:rPr>
                <w:rFonts w:cs="Tahoma"/>
                <w:szCs w:val="22"/>
              </w:rPr>
              <w:t>-</w:t>
            </w:r>
            <w:r w:rsidRPr="00FD3A46">
              <w:rPr>
                <w:rFonts w:cs="Tahoma"/>
                <w:szCs w:val="22"/>
              </w:rPr>
              <w:tab/>
              <w:t xml:space="preserve">kontaktne podatke in zakonite zastopnike predlaganih podizvajalcev, </w:t>
            </w:r>
          </w:p>
          <w:p w14:paraId="0E41936F" w14:textId="77777777" w:rsidR="009800D2" w:rsidRPr="00FD3A46" w:rsidRDefault="009800D2" w:rsidP="009800D2">
            <w:pPr>
              <w:spacing w:after="120"/>
              <w:jc w:val="both"/>
              <w:rPr>
                <w:rFonts w:cs="Tahoma"/>
                <w:szCs w:val="22"/>
              </w:rPr>
            </w:pPr>
            <w:r w:rsidRPr="00FD3A46">
              <w:rPr>
                <w:rFonts w:cs="Tahoma"/>
                <w:szCs w:val="22"/>
              </w:rPr>
              <w:t>-</w:t>
            </w:r>
            <w:r w:rsidRPr="00FD3A46">
              <w:rPr>
                <w:rFonts w:cs="Tahoma"/>
                <w:szCs w:val="22"/>
              </w:rPr>
              <w:tab/>
              <w:t xml:space="preserve">izpolnjene ESPD teh podizvajalcev </w:t>
            </w:r>
          </w:p>
          <w:p w14:paraId="04C1C8A4" w14:textId="77777777" w:rsidR="009800D2" w:rsidRPr="00FD3A46" w:rsidRDefault="009800D2" w:rsidP="009800D2">
            <w:pPr>
              <w:spacing w:after="120"/>
              <w:jc w:val="both"/>
              <w:rPr>
                <w:rFonts w:cs="Tahoma"/>
                <w:szCs w:val="22"/>
              </w:rPr>
            </w:pPr>
            <w:r w:rsidRPr="00FD3A46">
              <w:rPr>
                <w:rFonts w:cs="Tahoma"/>
                <w:szCs w:val="22"/>
              </w:rPr>
              <w:t>-</w:t>
            </w:r>
            <w:r w:rsidRPr="00FD3A46">
              <w:rPr>
                <w:rFonts w:cs="Tahoma"/>
                <w:szCs w:val="22"/>
              </w:rPr>
              <w:tab/>
              <w:t>priložiti zahtevo podizvajalca za neposredno plačilo, če podizvajalec to zahteva</w:t>
            </w:r>
          </w:p>
          <w:p w14:paraId="193B01B7" w14:textId="77777777" w:rsidR="009800D2" w:rsidRPr="00FD3A46" w:rsidRDefault="009800D2" w:rsidP="009800D2">
            <w:pPr>
              <w:spacing w:after="120"/>
              <w:jc w:val="both"/>
              <w:rPr>
                <w:rFonts w:cs="Tahoma"/>
                <w:szCs w:val="22"/>
              </w:rPr>
            </w:pPr>
            <w:r w:rsidRPr="00FD3A46">
              <w:rPr>
                <w:rFonts w:cs="Tahoma"/>
                <w:szCs w:val="22"/>
              </w:rPr>
              <w:t>-</w:t>
            </w:r>
            <w:r w:rsidRPr="00FD3A46">
              <w:rPr>
                <w:rFonts w:cs="Tahoma"/>
                <w:szCs w:val="22"/>
              </w:rPr>
              <w:tab/>
              <w:t xml:space="preserve">predložiti pogodbo o </w:t>
            </w:r>
            <w:proofErr w:type="spellStart"/>
            <w:r w:rsidRPr="00FD3A46">
              <w:rPr>
                <w:rFonts w:cs="Tahoma"/>
                <w:szCs w:val="22"/>
              </w:rPr>
              <w:t>podizvajanju</w:t>
            </w:r>
            <w:proofErr w:type="spellEnd"/>
            <w:r w:rsidRPr="00FD3A46">
              <w:rPr>
                <w:rFonts w:cs="Tahoma"/>
                <w:szCs w:val="22"/>
              </w:rPr>
              <w:t>, iz katere je razvidna vrsta, vrednost in obseg del, ki jih povzema podizvajalec.</w:t>
            </w:r>
          </w:p>
          <w:p w14:paraId="07BD7D8F" w14:textId="77777777" w:rsidR="009800D2" w:rsidRPr="00FD3A46" w:rsidRDefault="009800D2" w:rsidP="009800D2">
            <w:pPr>
              <w:spacing w:after="120"/>
              <w:jc w:val="both"/>
              <w:rPr>
                <w:rFonts w:cs="Tahoma"/>
                <w:szCs w:val="22"/>
              </w:rPr>
            </w:pPr>
            <w:r w:rsidRPr="00FD3A46">
              <w:rPr>
                <w:rFonts w:cs="Tahoma"/>
                <w:szCs w:val="22"/>
              </w:rPr>
              <w:t>V kolikor podizvajalec zahteva neposredno plačilo mora v ponudbi predložiti lastno izjavo iz katere bo razvidno:</w:t>
            </w:r>
          </w:p>
          <w:p w14:paraId="0B8693A5"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lastRenderedPageBreak/>
              <w:t>izjava podizvajalca, da podaja soglasje naročniku, da naročnik namesto glavnega izvajalca poravna podizvajalčevo terjatev do glavnega izvajalca;</w:t>
            </w:r>
          </w:p>
          <w:p w14:paraId="44DAD95D"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izjava ponudnika, da pooblašča naročnika, da na podlagi potrjenega računa oziroma situacije neposredno plačuje podizvajalcem.</w:t>
            </w:r>
          </w:p>
          <w:p w14:paraId="1AD19603" w14:textId="77777777" w:rsidR="009800D2" w:rsidRPr="00FD3A46" w:rsidRDefault="009800D2" w:rsidP="009800D2">
            <w:pPr>
              <w:spacing w:after="120"/>
              <w:jc w:val="both"/>
              <w:rPr>
                <w:rFonts w:cs="Tahoma"/>
                <w:szCs w:val="22"/>
              </w:rPr>
            </w:pPr>
            <w:r w:rsidRPr="00FD3A46">
              <w:rPr>
                <w:rFonts w:cs="Tahoma"/>
                <w:szCs w:val="22"/>
              </w:rPr>
              <w:t>V primeru, da podizvajalec ne zahteva neposrednega plačila s strani naročnika. Bo naročnik od glavnega izvajalca najpozneje v roku 60 dni od plačila končnega računa zahteval pisno izjavo izvajalca in podizvajalca, da je podizvajalec prejel plačilo za izvedene storitve, izvedene v predmetnem javnem naročilu. V kolikor izjava ne bo predložena bo naročnik sprožil postopek za ugotovitev prekrška, skladno z določili ZJN-3.</w:t>
            </w:r>
          </w:p>
          <w:p w14:paraId="7574A0AB" w14:textId="77777777" w:rsidR="009800D2" w:rsidRPr="00FD3A46" w:rsidRDefault="009800D2" w:rsidP="009800D2">
            <w:pPr>
              <w:spacing w:after="120"/>
              <w:jc w:val="both"/>
              <w:rPr>
                <w:rFonts w:cs="Tahoma"/>
                <w:szCs w:val="22"/>
              </w:rPr>
            </w:pPr>
            <w:r w:rsidRPr="00FD3A46">
              <w:rPr>
                <w:rFonts w:cs="Tahoma"/>
                <w:szCs w:val="22"/>
              </w:rPr>
              <w:t>V kolikor bo glavni izvajalec nastopil s podizvajalcem mora v ponudbi  predložiti zgoraj navedena dokazila, katera bo mogel predložiti tudi v primeru zamenjave podizvajalca in sicer najkasneje v petih dneh po spremembi.</w:t>
            </w:r>
          </w:p>
          <w:p w14:paraId="1644A713" w14:textId="77777777" w:rsidR="009800D2" w:rsidRPr="00FD3A46" w:rsidRDefault="009800D2" w:rsidP="009800D2">
            <w:pPr>
              <w:spacing w:after="120"/>
              <w:jc w:val="both"/>
              <w:rPr>
                <w:rFonts w:cs="Tahoma"/>
                <w:szCs w:val="22"/>
              </w:rPr>
            </w:pPr>
            <w:r w:rsidRPr="00FD3A46">
              <w:rPr>
                <w:rFonts w:cs="Tahoma"/>
                <w:szCs w:val="22"/>
              </w:rPr>
              <w:t xml:space="preserve">Naročnik bo skladno z določilom četrtega odstavka 94. člena ZJN-3 zavrnil podizvajalca, ki izpolnjuje obvezne in neobvezne razloge za izključitev. V kolikor bo naročnik presodil, da bi zamenjava podizvajalca, ali vključitev novega podizvajalca vplivalo na nemoteno delo, ali če novi podizvajalec ne izpolnjuje zahtev, kot jih je naročnik določil za podizvajalce bo podizvajalca zavrnil v roku 10 dni od prejema predloga o zamenjavi ali vključitvi novega podizvajalca. </w:t>
            </w:r>
          </w:p>
          <w:p w14:paraId="62CA4D8E" w14:textId="77777777" w:rsidR="009800D2" w:rsidRPr="00FD3A46" w:rsidRDefault="009800D2" w:rsidP="009800D2">
            <w:pPr>
              <w:spacing w:after="120"/>
              <w:jc w:val="both"/>
              <w:rPr>
                <w:rFonts w:cs="Tahoma"/>
                <w:szCs w:val="22"/>
              </w:rPr>
            </w:pPr>
            <w:r w:rsidRPr="00FD3A46">
              <w:rPr>
                <w:rFonts w:cs="Tahoma"/>
                <w:szCs w:val="22"/>
              </w:rPr>
              <w:t>Ponudnik prevzema odgovornost za izvedbo celotnega javnega naročila, vključno z deli, ki jih je oddal podizvajalcem.</w:t>
            </w:r>
          </w:p>
          <w:p w14:paraId="060E2FA2" w14:textId="77777777" w:rsidR="00D63619" w:rsidRPr="00FD3A46" w:rsidRDefault="009800D2" w:rsidP="009800D2">
            <w:pPr>
              <w:spacing w:after="120"/>
              <w:jc w:val="both"/>
              <w:rPr>
                <w:rFonts w:cs="Tahoma"/>
                <w:b/>
                <w:szCs w:val="22"/>
              </w:rPr>
            </w:pPr>
            <w:r w:rsidRPr="00FD3A46">
              <w:rPr>
                <w:rFonts w:cs="Tahoma"/>
                <w:b/>
                <w:szCs w:val="22"/>
              </w:rPr>
              <w:t>V primeru ponudbe s podizvajalcem  je obvezna sestavina ponudbene dokumentacije kopija pogodbe iz katere je razvidena vrsta, vrednost in obseg del, ki jih povzema podizvajalec.</w:t>
            </w:r>
          </w:p>
        </w:tc>
      </w:tr>
      <w:tr w:rsidR="00D63619" w:rsidRPr="00FD3A46" w14:paraId="588025F3" w14:textId="77777777" w:rsidTr="00EE14A3">
        <w:tc>
          <w:tcPr>
            <w:tcW w:w="1696" w:type="dxa"/>
          </w:tcPr>
          <w:p w14:paraId="4093D484" w14:textId="77777777" w:rsidR="00D63619" w:rsidRPr="00FD3A46" w:rsidRDefault="00D63619" w:rsidP="0004707E">
            <w:pPr>
              <w:jc w:val="both"/>
              <w:rPr>
                <w:rFonts w:cs="Tahoma"/>
                <w:szCs w:val="22"/>
              </w:rPr>
            </w:pPr>
            <w:r w:rsidRPr="00FD3A46">
              <w:rPr>
                <w:rFonts w:cs="Tahoma"/>
                <w:szCs w:val="22"/>
              </w:rPr>
              <w:lastRenderedPageBreak/>
              <w:t>Skupno nastopanje</w:t>
            </w:r>
          </w:p>
        </w:tc>
        <w:tc>
          <w:tcPr>
            <w:tcW w:w="7797" w:type="dxa"/>
          </w:tcPr>
          <w:p w14:paraId="024C911E" w14:textId="77777777" w:rsidR="009800D2" w:rsidRPr="00FD3A46" w:rsidRDefault="009800D2" w:rsidP="009800D2">
            <w:pPr>
              <w:spacing w:after="120"/>
              <w:jc w:val="both"/>
              <w:rPr>
                <w:rFonts w:cs="Tahoma"/>
                <w:szCs w:val="22"/>
              </w:rPr>
            </w:pPr>
            <w:r w:rsidRPr="00FD3A46">
              <w:rPr>
                <w:rFonts w:cs="Tahoma"/>
                <w:szCs w:val="22"/>
              </w:rPr>
              <w:t xml:space="preserve">Dovoljena je skupna ponudba več pogodbenih partnerjev. V poglavju Razlogi za izključitev in pogoji za sodelovanje je določeno, kateri pogoj mora v primeru skupne ponudbe izpolnjevati vsak izmed partnerjev oziroma, kateri pogoj lahko izpolnjujejo partnerji skupaj. </w:t>
            </w:r>
          </w:p>
          <w:p w14:paraId="4E67D21C" w14:textId="77777777" w:rsidR="009800D2" w:rsidRPr="00FD3A46" w:rsidRDefault="009800D2" w:rsidP="009800D2">
            <w:pPr>
              <w:spacing w:after="120"/>
              <w:jc w:val="both"/>
              <w:rPr>
                <w:rFonts w:cs="Tahoma"/>
                <w:szCs w:val="22"/>
              </w:rPr>
            </w:pPr>
            <w:r w:rsidRPr="00FD3A46">
              <w:rPr>
                <w:rFonts w:cs="Tahoma"/>
                <w:szCs w:val="22"/>
              </w:rPr>
              <w:t>V primeru skupne ponudbe je potrebno v ponudbi predložiti pogodbo o skupnem nastopu. Iz pogodbe o skupnem nastopu mora biti razvidno sledeče:</w:t>
            </w:r>
          </w:p>
          <w:p w14:paraId="7FF46E70"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 xml:space="preserve">imenovanje nosilca posla pri izvedbi javnega naročila, </w:t>
            </w:r>
          </w:p>
          <w:p w14:paraId="5F3DAF9A"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 xml:space="preserve">pooblastilo nosilcu posla in odgovorni osebi za podpis ponudbe ter podpis pogodbe, </w:t>
            </w:r>
          </w:p>
          <w:p w14:paraId="5C869CF5"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 xml:space="preserve">izjava, da so vsi ponudniki v skupni ponudbi seznanjeni z navodili ponudnikom in razpisnimi pogoji ter merili za dodelitev javnega naročila in da z njimi v celoti soglašajo, </w:t>
            </w:r>
          </w:p>
          <w:p w14:paraId="33404011"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izjava, da so vsi ponudniki seznanjeni s plačilnimi pogoji iz razpisne dokumentacije,</w:t>
            </w:r>
          </w:p>
          <w:p w14:paraId="42E69694"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določbe glede načina plačila preko nosilca posla,</w:t>
            </w:r>
          </w:p>
          <w:p w14:paraId="232B93C5" w14:textId="77777777" w:rsidR="009800D2" w:rsidRPr="00FD3A46" w:rsidRDefault="009800D2" w:rsidP="00CA3460">
            <w:pPr>
              <w:pStyle w:val="Odstavekseznama"/>
              <w:numPr>
                <w:ilvl w:val="0"/>
                <w:numId w:val="13"/>
              </w:numPr>
              <w:spacing w:after="120"/>
              <w:jc w:val="both"/>
              <w:rPr>
                <w:rFonts w:cs="Tahoma"/>
                <w:szCs w:val="22"/>
              </w:rPr>
            </w:pPr>
            <w:r w:rsidRPr="00FD3A46">
              <w:rPr>
                <w:rFonts w:cs="Tahoma"/>
                <w:szCs w:val="22"/>
              </w:rPr>
              <w:t>navedba, da odgovarjajo naročniku za celotno obveznost in za vsak njen del vsi partnerji solidarno in vsak posebej v celoti.</w:t>
            </w:r>
          </w:p>
          <w:p w14:paraId="59D0A489" w14:textId="77777777" w:rsidR="00D63619" w:rsidRPr="00FD3A46" w:rsidRDefault="009800D2" w:rsidP="009800D2">
            <w:pPr>
              <w:spacing w:after="120"/>
              <w:jc w:val="both"/>
              <w:rPr>
                <w:rFonts w:cs="Tahoma"/>
                <w:szCs w:val="22"/>
              </w:rPr>
            </w:pPr>
            <w:r w:rsidRPr="00FD3A46">
              <w:rPr>
                <w:rFonts w:cs="Tahoma"/>
                <w:szCs w:val="22"/>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morebitnih napak zoper nosilca posla.</w:t>
            </w:r>
          </w:p>
          <w:p w14:paraId="34450FE9" w14:textId="77777777" w:rsidR="009800D2" w:rsidRPr="00FD3A46" w:rsidRDefault="009800D2" w:rsidP="009800D2">
            <w:pPr>
              <w:spacing w:after="120"/>
              <w:jc w:val="both"/>
              <w:rPr>
                <w:rFonts w:cs="Tahoma"/>
                <w:b/>
                <w:szCs w:val="22"/>
              </w:rPr>
            </w:pPr>
            <w:r w:rsidRPr="00FD3A46">
              <w:rPr>
                <w:rFonts w:cs="Tahoma"/>
                <w:b/>
                <w:szCs w:val="22"/>
              </w:rPr>
              <w:t>V primeru skupne ponudbe je obvezna sestavina ponudbene dokumentacije kopija pogodbe iz katere je razvidna vrednost, vrsta in obseg del, ki jih v ponudbi povzema posamezni partner.</w:t>
            </w:r>
          </w:p>
        </w:tc>
      </w:tr>
    </w:tbl>
    <w:p w14:paraId="473CBFFB" w14:textId="48C4EA27" w:rsidR="003A5C88" w:rsidRPr="00FD3A46" w:rsidRDefault="003A5C88" w:rsidP="00F94027">
      <w:pPr>
        <w:pStyle w:val="Naslov3"/>
        <w:rPr>
          <w:b/>
          <w:szCs w:val="22"/>
          <w:lang w:val="sl-SI"/>
        </w:rPr>
      </w:pPr>
      <w:bookmarkStart w:id="18" w:name="_Toc527451777"/>
      <w:bookmarkStart w:id="19" w:name="_Toc168476956"/>
      <w:bookmarkStart w:id="20" w:name="_Toc200863803"/>
      <w:bookmarkEnd w:id="16"/>
      <w:bookmarkEnd w:id="17"/>
      <w:r w:rsidRPr="00FD3A46">
        <w:rPr>
          <w:b/>
          <w:szCs w:val="22"/>
          <w:lang w:val="sl-SI"/>
        </w:rPr>
        <w:lastRenderedPageBreak/>
        <w:t>2.</w:t>
      </w:r>
      <w:r w:rsidR="00AD4F6A" w:rsidRPr="00FD3A46">
        <w:rPr>
          <w:b/>
          <w:szCs w:val="22"/>
          <w:lang w:val="sl-SI"/>
        </w:rPr>
        <w:t xml:space="preserve">7 </w:t>
      </w:r>
      <w:r w:rsidRPr="00FD3A46">
        <w:rPr>
          <w:b/>
          <w:szCs w:val="22"/>
          <w:lang w:val="sl-SI"/>
        </w:rPr>
        <w:t>Veljavnost ponudbe</w:t>
      </w:r>
      <w:bookmarkEnd w:id="18"/>
    </w:p>
    <w:p w14:paraId="009DDED2" w14:textId="77777777" w:rsidR="003A5C88" w:rsidRPr="00FD3A46" w:rsidRDefault="003A5C88" w:rsidP="002C1C67">
      <w:pPr>
        <w:spacing w:after="120"/>
        <w:jc w:val="both"/>
        <w:rPr>
          <w:rFonts w:cs="Tahoma"/>
          <w:szCs w:val="22"/>
        </w:rPr>
      </w:pPr>
      <w:r w:rsidRPr="00FD3A46">
        <w:rPr>
          <w:rFonts w:cs="Tahoma"/>
          <w:szCs w:val="22"/>
        </w:rPr>
        <w:t xml:space="preserve">Ponudba mora veljati najmanj do </w:t>
      </w:r>
      <w:r w:rsidRPr="00AF1E78">
        <w:rPr>
          <w:rFonts w:cs="Tahoma"/>
          <w:szCs w:val="22"/>
        </w:rPr>
        <w:t>31.1.2019.</w:t>
      </w:r>
      <w:r w:rsidRPr="00FD3A46">
        <w:rPr>
          <w:rFonts w:cs="Tahoma"/>
          <w:szCs w:val="22"/>
        </w:rPr>
        <w:t xml:space="preserve"> V primeru krajšega roka veljavnosti ponudbe se ponudba izloči. </w:t>
      </w:r>
    </w:p>
    <w:p w14:paraId="4379E193" w14:textId="77777777" w:rsidR="003A5C88" w:rsidRPr="00FD3A46" w:rsidRDefault="003A5C88" w:rsidP="002C1C67">
      <w:pPr>
        <w:jc w:val="both"/>
        <w:rPr>
          <w:rFonts w:cs="Tahoma"/>
          <w:szCs w:val="22"/>
        </w:rPr>
      </w:pPr>
      <w:r w:rsidRPr="00FD3A46">
        <w:rPr>
          <w:rFonts w:cs="Tahoma"/>
          <w:szCs w:val="22"/>
        </w:rPr>
        <w:t>Naročnik lahko zahteva, da ponudniki podaljšajo čas veljavnosti ponudb za določeno dodatno obdobje. Ponudnik lahko zavrne zahtevo, ne da bi s tem zapadlo zavarovanje resnosti ponudbe, če je bilo dano. V kolikor ponudnik podaljša veljavnost ponudbe mora predložiti podaljšanje zavarovanja za resnost ponudbe.</w:t>
      </w:r>
    </w:p>
    <w:p w14:paraId="35CFA297" w14:textId="77777777" w:rsidR="003A5C88" w:rsidRPr="00FD3A46" w:rsidRDefault="003A5C88" w:rsidP="003A5C88">
      <w:pPr>
        <w:rPr>
          <w:rFonts w:cs="Tahoma"/>
          <w:szCs w:val="22"/>
        </w:rPr>
      </w:pPr>
    </w:p>
    <w:p w14:paraId="799D4628" w14:textId="05DD2AD0" w:rsidR="003A5C88" w:rsidRPr="00FD3A46" w:rsidRDefault="003A5C88" w:rsidP="003A5C88">
      <w:pPr>
        <w:pStyle w:val="Naslov3"/>
        <w:rPr>
          <w:b/>
          <w:szCs w:val="22"/>
          <w:lang w:val="sl-SI"/>
        </w:rPr>
      </w:pPr>
      <w:bookmarkStart w:id="21" w:name="_Toc527451778"/>
      <w:r w:rsidRPr="00FD3A46">
        <w:rPr>
          <w:b/>
          <w:szCs w:val="22"/>
          <w:lang w:val="sl-SI"/>
        </w:rPr>
        <w:t>2.</w:t>
      </w:r>
      <w:r w:rsidR="00AD4F6A" w:rsidRPr="00FD3A46">
        <w:rPr>
          <w:b/>
          <w:szCs w:val="22"/>
          <w:lang w:val="sl-SI"/>
        </w:rPr>
        <w:t xml:space="preserve">8 </w:t>
      </w:r>
      <w:r w:rsidRPr="00FD3A46">
        <w:rPr>
          <w:b/>
          <w:szCs w:val="22"/>
          <w:lang w:val="sl-SI"/>
        </w:rPr>
        <w:t xml:space="preserve"> Oblika, jezik in stroški ponudbe</w:t>
      </w:r>
      <w:bookmarkEnd w:id="21"/>
    </w:p>
    <w:p w14:paraId="474C2BBD" w14:textId="77777777" w:rsidR="003A5C88" w:rsidRPr="00FD3A46" w:rsidRDefault="003A5C88" w:rsidP="002C1C67">
      <w:pPr>
        <w:jc w:val="both"/>
        <w:rPr>
          <w:rFonts w:cs="Tahoma"/>
          <w:szCs w:val="22"/>
          <w:lang w:eastAsia="sl-SI"/>
        </w:rPr>
      </w:pPr>
      <w:r w:rsidRPr="00FD3A46">
        <w:rPr>
          <w:rFonts w:cs="Tahoma"/>
          <w:szCs w:val="22"/>
          <w:lang w:eastAsia="sl-SI"/>
        </w:rPr>
        <w:t>Ponudnik ponudbo odda elektronsko kot je navedeno v točki 2 te razpisne dokumentacije.</w:t>
      </w:r>
    </w:p>
    <w:p w14:paraId="5036DC6F" w14:textId="77777777" w:rsidR="003A5C88" w:rsidRPr="00FD3A46" w:rsidRDefault="003A5C88" w:rsidP="002C1C67">
      <w:pPr>
        <w:jc w:val="both"/>
        <w:rPr>
          <w:rFonts w:cs="Tahoma"/>
          <w:szCs w:val="22"/>
          <w:lang w:eastAsia="sl-SI"/>
        </w:rPr>
      </w:pPr>
      <w:r w:rsidRPr="00FD3A46">
        <w:rPr>
          <w:rFonts w:cs="Tahoma"/>
          <w:szCs w:val="22"/>
          <w:lang w:eastAsia="sl-SI"/>
        </w:rPr>
        <w:t xml:space="preserve">Ponudbe se oddajo v slovenskem jeziku. Če ni drugače določeno, tuji ponudnik izkaže izpolnjevanje pogojev s fotokopijami dokazil iz uradne evidence, ki izkazujejo zahtevano </w:t>
      </w:r>
      <w:proofErr w:type="spellStart"/>
      <w:r w:rsidRPr="00FD3A46">
        <w:rPr>
          <w:rFonts w:cs="Tahoma"/>
          <w:szCs w:val="22"/>
          <w:lang w:eastAsia="sl-SI"/>
        </w:rPr>
        <w:t>pravnorelevantno</w:t>
      </w:r>
      <w:proofErr w:type="spellEnd"/>
      <w:r w:rsidRPr="00FD3A46">
        <w:rPr>
          <w:rFonts w:cs="Tahoma"/>
          <w:szCs w:val="22"/>
          <w:lang w:eastAsia="sl-SI"/>
        </w:rPr>
        <w:t xml:space="preserve"> stanje. V primeru, da pristojni organi tuje države ne izdajajo tovrstnih dokazil, ponudnik predloži zapriseženo izjavo prič ali zapriseženo izjavo kandidata oziroma ponudnika. Izjava mora biti dana pred pravosodnim ali upravnim organom, notarjem ali pristojnim organom poklicnih in gospodarskih subjektov v državi, v kateri ima ponudnik svoj sedež. Tako dokazila pristojnih institucij kot tudi overjene izjave tujega ponudnika morajo biti prevedene v slovenski jezik. Predložen mora biti prevod slovenskega sodnega tolmača.</w:t>
      </w:r>
    </w:p>
    <w:p w14:paraId="63B361F1" w14:textId="77777777" w:rsidR="003A5C88" w:rsidRPr="00FD3A46" w:rsidRDefault="003A5C88" w:rsidP="002C1C67">
      <w:pPr>
        <w:jc w:val="both"/>
        <w:rPr>
          <w:rFonts w:cs="Tahoma"/>
          <w:szCs w:val="22"/>
          <w:lang w:eastAsia="sl-SI"/>
        </w:rPr>
      </w:pPr>
      <w:r w:rsidRPr="00FD3A46">
        <w:rPr>
          <w:rFonts w:cs="Tahoma"/>
          <w:szCs w:val="22"/>
          <w:lang w:eastAsia="sl-SI"/>
        </w:rPr>
        <w:t>Ponudniki lahko predložijo v tujem jeziku prospekte ali drugo tehnično dokumentacijo, ki ga bo moral ponudnik, v kolikor bo naročnik to ocenil kot potrebno, uradno prevesti v slovenski jezik, v določenem roku.</w:t>
      </w:r>
    </w:p>
    <w:p w14:paraId="73C14FA9" w14:textId="77777777" w:rsidR="003A5C88" w:rsidRPr="00FD3A46" w:rsidRDefault="003A5C88" w:rsidP="002C1C67">
      <w:pPr>
        <w:jc w:val="both"/>
        <w:rPr>
          <w:rFonts w:cs="Tahoma"/>
          <w:szCs w:val="22"/>
          <w:lang w:eastAsia="sl-SI"/>
        </w:rPr>
      </w:pPr>
      <w:r w:rsidRPr="00FD3A46">
        <w:rPr>
          <w:rFonts w:cs="Tahoma"/>
          <w:szCs w:val="22"/>
          <w:lang w:eastAsia="sl-SI"/>
        </w:rPr>
        <w:t>Ponudbena dokumentacija mora biti podana na obrazcih iz prilog razpisne dokumentacije ali po vsebini in obliki enakih obrazcih, izdelanih s strani ponudnika. Naročnik lahko v postopku preverjanja ponudb od ponudnika kadarkoli zahteva, da mu predloži na vpogled original. Vsi dokumenti, ki jih predloži ponudnik, morajo izkazovati aktualno stanje, razen kjer je izrecno zahtevan dokument za določeno obdobje oziroma dokument določene starosti. Naročnik lahko listine za dokazovanje izpolnjevanja pogojev ali pooblastila za pridobitev listin, če izhajajo iz uradne evidence, zahteva naknadno (po odpiranju in opravljenem pregledu ponudb). V tem primeru bo naročnik ponudnika pozval, naj v določenem roku naročniku dostavi vse listine za dokazovanje izpolnjevanja pogojev. Če pozvani ponudnik listin, pooblastil oziroma dokazil ne bo dostavil pravočasno ali če bo dostavil listine, pooblastila oziroma dokazila v nasprotju z zahtevami naročnika, bo naročnik njegovo ponudbo kot nepopolno zavrnil.</w:t>
      </w:r>
    </w:p>
    <w:p w14:paraId="5A1A02ED" w14:textId="77777777" w:rsidR="003A5C88" w:rsidRPr="00FD3A46" w:rsidRDefault="003A5C88" w:rsidP="002C1C67">
      <w:pPr>
        <w:jc w:val="both"/>
        <w:rPr>
          <w:rFonts w:cs="Tahoma"/>
          <w:szCs w:val="22"/>
          <w:lang w:eastAsia="sl-SI"/>
        </w:rPr>
      </w:pPr>
      <w:r w:rsidRPr="00FD3A46">
        <w:rPr>
          <w:rFonts w:cs="Tahoma"/>
          <w:szCs w:val="22"/>
          <w:lang w:eastAsia="sl-SI"/>
        </w:rPr>
        <w:t xml:space="preserve">Označeni deli ponudbene dokumentacije morajo biti podpisani s strani zakonitega zastopnika ponudnika ali druge osebe, pooblaščene za sklepanje pogodb predvidene vrste, vrednosti in obsega. </w:t>
      </w:r>
    </w:p>
    <w:p w14:paraId="32EF13BE" w14:textId="77777777" w:rsidR="003A5C88" w:rsidRPr="00FD3A46" w:rsidRDefault="003A5C88" w:rsidP="002C1C67">
      <w:pPr>
        <w:jc w:val="both"/>
        <w:rPr>
          <w:rFonts w:cs="Tahoma"/>
          <w:szCs w:val="22"/>
          <w:lang w:eastAsia="sl-SI"/>
        </w:rPr>
      </w:pPr>
      <w:r w:rsidRPr="00FD3A46">
        <w:rPr>
          <w:rFonts w:cs="Tahoma"/>
          <w:szCs w:val="22"/>
          <w:lang w:eastAsia="sl-SI"/>
        </w:rPr>
        <w:t>Ponujene storitve  morajo v celoti ustrezati zahtevam iz razpisne dokumentacije. Če ponudnik ne ponudi vseh storitev/blaga (prazna mesta v ponudbenem predračunu) ali ponujena storitev ne bo ustrezala tehničnim zahtevam, bo naročnik tako ponudbo izločil iz nadaljnjega ocenjevanja.</w:t>
      </w:r>
    </w:p>
    <w:p w14:paraId="18D52B1B" w14:textId="77777777" w:rsidR="003A5C88" w:rsidRPr="00FD3A46" w:rsidRDefault="003A5C88" w:rsidP="002C1C67">
      <w:pPr>
        <w:jc w:val="both"/>
        <w:rPr>
          <w:rFonts w:cs="Tahoma"/>
          <w:szCs w:val="22"/>
          <w:lang w:eastAsia="sl-SI"/>
        </w:rPr>
      </w:pPr>
      <w:r w:rsidRPr="00FD3A46">
        <w:rPr>
          <w:rFonts w:cs="Tahoma"/>
          <w:szCs w:val="22"/>
          <w:lang w:eastAsia="sl-SI"/>
        </w:rPr>
        <w:t xml:space="preserve">V kolikor bo naročnik sam ali na predlog gospodarskega subjekta ugotovil, da je potrebno ponudbo dopolniti, bo naročnik postopal skladno s petim odstavkom 89. člena ZJN-3. </w:t>
      </w:r>
    </w:p>
    <w:p w14:paraId="44E35E6F" w14:textId="77777777" w:rsidR="003A5C88" w:rsidRPr="00FD3A46" w:rsidRDefault="003A5C88" w:rsidP="002C1C67">
      <w:pPr>
        <w:jc w:val="both"/>
        <w:rPr>
          <w:rFonts w:cs="Tahoma"/>
          <w:szCs w:val="22"/>
          <w:lang w:eastAsia="sl-SI"/>
        </w:rPr>
      </w:pPr>
      <w:r w:rsidRPr="00FD3A46">
        <w:rPr>
          <w:rFonts w:cs="Tahoma"/>
          <w:szCs w:val="22"/>
          <w:lang w:eastAsia="sl-SI"/>
        </w:rPr>
        <w:t>Ponudnik nosi vse stroške, povezane s pripravo in predložitvijo ponudbe. V primeru ustavitve postopka, zavrnitve vseh ponudb ali odstopa od izvedbe javnega naročila naročnik ponudnikom ne bo povrnil nobenih stroškov, nastalih s pripravo ponudbe. Ponudniki so s tem seznanjeni in se s tem s samo predložitvijo prijave izrecno strinjajo.</w:t>
      </w:r>
    </w:p>
    <w:p w14:paraId="61AAA7EE" w14:textId="77777777" w:rsidR="003A5C88" w:rsidRPr="00FD3A46" w:rsidRDefault="003A5C88" w:rsidP="003A5C88">
      <w:pPr>
        <w:rPr>
          <w:rFonts w:cs="Tahoma"/>
          <w:szCs w:val="22"/>
          <w:lang w:eastAsia="sl-SI"/>
        </w:rPr>
      </w:pPr>
    </w:p>
    <w:p w14:paraId="6AF94CF8" w14:textId="5330E4E9" w:rsidR="003A5C88" w:rsidRPr="00FD3A46" w:rsidRDefault="003A5C88" w:rsidP="003A5C88">
      <w:pPr>
        <w:pStyle w:val="Naslov3"/>
        <w:rPr>
          <w:b/>
          <w:szCs w:val="22"/>
          <w:lang w:val="sl-SI"/>
        </w:rPr>
      </w:pPr>
      <w:bookmarkStart w:id="22" w:name="_Toc527451779"/>
      <w:r w:rsidRPr="00FD3A46">
        <w:rPr>
          <w:b/>
          <w:szCs w:val="22"/>
          <w:lang w:val="sl-SI"/>
        </w:rPr>
        <w:t>2.</w:t>
      </w:r>
      <w:r w:rsidR="00AD4F6A" w:rsidRPr="00FD3A46">
        <w:rPr>
          <w:b/>
          <w:szCs w:val="22"/>
          <w:lang w:val="sl-SI"/>
        </w:rPr>
        <w:t>9</w:t>
      </w:r>
      <w:r w:rsidRPr="00FD3A46">
        <w:rPr>
          <w:b/>
          <w:szCs w:val="22"/>
          <w:lang w:val="sl-SI"/>
        </w:rPr>
        <w:t>. Posredovanje podatkov naročniku</w:t>
      </w:r>
      <w:bookmarkEnd w:id="22"/>
    </w:p>
    <w:p w14:paraId="2BC5562F" w14:textId="77777777" w:rsidR="003A5C88" w:rsidRPr="00FD3A46" w:rsidRDefault="003A5C88" w:rsidP="002C1C67">
      <w:pPr>
        <w:jc w:val="both"/>
        <w:rPr>
          <w:rFonts w:cs="Tahoma"/>
          <w:szCs w:val="22"/>
          <w:lang w:eastAsia="sl-SI"/>
        </w:rPr>
      </w:pPr>
      <w:r w:rsidRPr="00FD3A46">
        <w:rPr>
          <w:rFonts w:cs="Tahoma"/>
          <w:szCs w:val="22"/>
          <w:lang w:eastAsia="sl-SI"/>
        </w:rPr>
        <w:t>Izbrani ponudnik mora na naročnikov poziv v postopku javnega naročanja v 8 dneh od prejema poziva posredovati podatke o:</w:t>
      </w:r>
    </w:p>
    <w:p w14:paraId="4C882037" w14:textId="77777777" w:rsidR="003A5C88" w:rsidRPr="00FD3A46" w:rsidRDefault="003A5C88" w:rsidP="002C1C67">
      <w:pPr>
        <w:jc w:val="both"/>
        <w:rPr>
          <w:rFonts w:cs="Tahoma"/>
          <w:szCs w:val="22"/>
          <w:lang w:eastAsia="sl-SI"/>
        </w:rPr>
      </w:pPr>
      <w:r w:rsidRPr="00FD3A46">
        <w:rPr>
          <w:rFonts w:cs="Tahoma"/>
          <w:szCs w:val="22"/>
          <w:lang w:eastAsia="sl-SI"/>
        </w:rPr>
        <w:t>-</w:t>
      </w:r>
      <w:r w:rsidRPr="00FD3A46">
        <w:rPr>
          <w:rFonts w:cs="Tahoma"/>
          <w:szCs w:val="22"/>
          <w:lang w:eastAsia="sl-SI"/>
        </w:rPr>
        <w:tab/>
        <w:t xml:space="preserve">svojih ustanoviteljih, družbenikih, delničarjih, </w:t>
      </w:r>
      <w:proofErr w:type="spellStart"/>
      <w:r w:rsidRPr="00FD3A46">
        <w:rPr>
          <w:rFonts w:cs="Tahoma"/>
          <w:szCs w:val="22"/>
          <w:lang w:eastAsia="sl-SI"/>
        </w:rPr>
        <w:t>komanditistih</w:t>
      </w:r>
      <w:proofErr w:type="spellEnd"/>
      <w:r w:rsidRPr="00FD3A46">
        <w:rPr>
          <w:rFonts w:cs="Tahoma"/>
          <w:szCs w:val="22"/>
          <w:lang w:eastAsia="sl-SI"/>
        </w:rPr>
        <w:t xml:space="preserve"> ali drugih lastnikih in podatke o lastniških deležih navedenih oseb;</w:t>
      </w:r>
    </w:p>
    <w:p w14:paraId="1D48C156" w14:textId="77777777" w:rsidR="003A5C88" w:rsidRPr="00FD3A46" w:rsidRDefault="003A5C88" w:rsidP="002C1C67">
      <w:pPr>
        <w:jc w:val="both"/>
        <w:rPr>
          <w:rFonts w:cs="Tahoma"/>
          <w:szCs w:val="22"/>
          <w:lang w:eastAsia="sl-SI"/>
        </w:rPr>
      </w:pPr>
      <w:r w:rsidRPr="00FD3A46">
        <w:rPr>
          <w:rFonts w:cs="Tahoma"/>
          <w:szCs w:val="22"/>
          <w:lang w:eastAsia="sl-SI"/>
        </w:rPr>
        <w:t>-</w:t>
      </w:r>
      <w:r w:rsidRPr="00FD3A46">
        <w:rPr>
          <w:rFonts w:cs="Tahoma"/>
          <w:szCs w:val="22"/>
          <w:lang w:eastAsia="sl-SI"/>
        </w:rPr>
        <w:tab/>
        <w:t>gospodarskih subjektih, za katere se glede na določbe zakona, ki ureja gospodarske družbe, šteje, da so z njim povezane družbe.</w:t>
      </w:r>
    </w:p>
    <w:p w14:paraId="0B2DD48A" w14:textId="77777777" w:rsidR="003A5C88" w:rsidRPr="00FD3A46" w:rsidRDefault="003A5C88" w:rsidP="003A5C88">
      <w:pPr>
        <w:rPr>
          <w:rFonts w:cs="Tahoma"/>
          <w:szCs w:val="22"/>
          <w:lang w:eastAsia="sl-SI"/>
        </w:rPr>
      </w:pPr>
    </w:p>
    <w:p w14:paraId="783F72DE" w14:textId="1EDAE277" w:rsidR="003A5C88" w:rsidRPr="00FD3A46" w:rsidRDefault="003A5C88" w:rsidP="003A5C88">
      <w:pPr>
        <w:pStyle w:val="Naslov3"/>
        <w:rPr>
          <w:b/>
          <w:szCs w:val="22"/>
          <w:lang w:val="sl-SI"/>
        </w:rPr>
      </w:pPr>
      <w:bookmarkStart w:id="23" w:name="_Toc527451780"/>
      <w:r w:rsidRPr="00FD3A46">
        <w:rPr>
          <w:b/>
          <w:szCs w:val="22"/>
          <w:lang w:val="sl-SI"/>
        </w:rPr>
        <w:lastRenderedPageBreak/>
        <w:t>2.</w:t>
      </w:r>
      <w:r w:rsidR="00AD4F6A" w:rsidRPr="00FD3A46">
        <w:rPr>
          <w:b/>
          <w:szCs w:val="22"/>
          <w:lang w:val="sl-SI"/>
        </w:rPr>
        <w:t>10</w:t>
      </w:r>
      <w:r w:rsidRPr="00FD3A46">
        <w:rPr>
          <w:b/>
          <w:szCs w:val="22"/>
          <w:lang w:val="sl-SI"/>
        </w:rPr>
        <w:t>. Sprememba obsega predmeta javnega naročila in sklenitev pogodbe</w:t>
      </w:r>
      <w:bookmarkEnd w:id="23"/>
    </w:p>
    <w:p w14:paraId="3526AC74" w14:textId="5B97120F" w:rsidR="003A5C88" w:rsidRPr="00FD3A46" w:rsidRDefault="003A5C88" w:rsidP="002C1C67">
      <w:pPr>
        <w:jc w:val="both"/>
        <w:rPr>
          <w:rFonts w:cs="Tahoma"/>
          <w:szCs w:val="22"/>
          <w:lang w:eastAsia="sl-SI"/>
        </w:rPr>
      </w:pPr>
      <w:r w:rsidRPr="00FD3A46">
        <w:rPr>
          <w:rFonts w:cs="Tahoma"/>
          <w:szCs w:val="22"/>
          <w:lang w:eastAsia="sl-SI"/>
        </w:rPr>
        <w:t xml:space="preserve">Naročnik si pridržuje pravico, da z izbranim </w:t>
      </w:r>
      <w:r w:rsidR="00282E25">
        <w:rPr>
          <w:rFonts w:cs="Tahoma"/>
          <w:szCs w:val="22"/>
          <w:lang w:eastAsia="sl-SI"/>
        </w:rPr>
        <w:t>dobaviteljem</w:t>
      </w:r>
      <w:r w:rsidRPr="00FD3A46">
        <w:rPr>
          <w:rFonts w:cs="Tahoma"/>
          <w:szCs w:val="22"/>
          <w:lang w:eastAsia="sl-SI"/>
        </w:rPr>
        <w:t xml:space="preserve"> sklene pogodbo le v primeru zagotovljenih sredstev. V kolikor naročnik nima zagotovljenih finančnih sredstev, naročnik ne bo sklenil pogodbe. Naročnik si prav tako pridržuje pravico, da v primeru, če ne bo imel zagotovljenih vseh finančnih in ostalih sredstev, ne izbere nobenega ponudnika oz. razveljavi javno naročilo ali zmanjša obseg </w:t>
      </w:r>
      <w:r w:rsidR="00CB73E3">
        <w:rPr>
          <w:rFonts w:cs="Tahoma"/>
          <w:szCs w:val="22"/>
          <w:lang w:eastAsia="sl-SI"/>
        </w:rPr>
        <w:t>predvidenih</w:t>
      </w:r>
      <w:r w:rsidRPr="00FD3A46">
        <w:rPr>
          <w:rFonts w:cs="Tahoma"/>
          <w:szCs w:val="22"/>
          <w:lang w:eastAsia="sl-SI"/>
        </w:rPr>
        <w:t xml:space="preserve"> </w:t>
      </w:r>
      <w:r w:rsidR="00CB73E3">
        <w:rPr>
          <w:rFonts w:cs="Tahoma"/>
          <w:szCs w:val="22"/>
          <w:lang w:eastAsia="sl-SI"/>
        </w:rPr>
        <w:t>dobav</w:t>
      </w:r>
      <w:r w:rsidRPr="00FD3A46">
        <w:rPr>
          <w:rFonts w:cs="Tahoma"/>
          <w:szCs w:val="22"/>
          <w:lang w:eastAsia="sl-SI"/>
        </w:rPr>
        <w:t xml:space="preserve">. </w:t>
      </w:r>
    </w:p>
    <w:p w14:paraId="27B2B715" w14:textId="77777777" w:rsidR="003A5C88" w:rsidRPr="00FD3A46" w:rsidRDefault="003A5C88" w:rsidP="002C1C67">
      <w:pPr>
        <w:jc w:val="both"/>
        <w:rPr>
          <w:rFonts w:cs="Tahoma"/>
          <w:szCs w:val="22"/>
          <w:lang w:eastAsia="sl-SI"/>
        </w:rPr>
      </w:pPr>
      <w:r w:rsidRPr="00FD3A46">
        <w:rPr>
          <w:rFonts w:cs="Tahoma"/>
          <w:szCs w:val="22"/>
          <w:lang w:eastAsia="sl-SI"/>
        </w:rPr>
        <w:t>S podpisom ESPD obrazca ponudnik izkaže razumevanje in soglasje k navedenemu v gornjem odstavku.</w:t>
      </w:r>
    </w:p>
    <w:p w14:paraId="0E266B69" w14:textId="77777777" w:rsidR="003A5C88" w:rsidRPr="00FD3A46" w:rsidRDefault="003A5C88" w:rsidP="002C1C67">
      <w:pPr>
        <w:jc w:val="both"/>
        <w:rPr>
          <w:rFonts w:cs="Tahoma"/>
          <w:szCs w:val="22"/>
          <w:lang w:eastAsia="sl-SI"/>
        </w:rPr>
      </w:pPr>
      <w:r w:rsidRPr="00FD3A46">
        <w:rPr>
          <w:rFonts w:cs="Tahoma"/>
          <w:szCs w:val="22"/>
          <w:lang w:eastAsia="sl-SI"/>
        </w:rPr>
        <w:t>V skladu z 89. členom ZJN-3 si naročnik pridružuje pravico do ustavitve postopka, zavrnitve vseh ponudb, odstopa od izvedbe javnega naročila.</w:t>
      </w:r>
    </w:p>
    <w:p w14:paraId="72F35942" w14:textId="77777777" w:rsidR="003A5C88" w:rsidRPr="00FD3A46" w:rsidRDefault="003A5C88" w:rsidP="002C1C67">
      <w:pPr>
        <w:jc w:val="both"/>
        <w:rPr>
          <w:rFonts w:cs="Tahoma"/>
          <w:szCs w:val="22"/>
          <w:lang w:eastAsia="sl-SI"/>
        </w:rPr>
      </w:pPr>
      <w:r w:rsidRPr="00FD3A46">
        <w:rPr>
          <w:rFonts w:cs="Tahoma"/>
          <w:szCs w:val="22"/>
          <w:lang w:eastAsia="sl-SI"/>
        </w:rPr>
        <w:t xml:space="preserve">Pogodba bo sklenjena pod </w:t>
      </w:r>
      <w:proofErr w:type="spellStart"/>
      <w:r w:rsidRPr="00FD3A46">
        <w:rPr>
          <w:rFonts w:cs="Tahoma"/>
          <w:szCs w:val="22"/>
          <w:lang w:eastAsia="sl-SI"/>
        </w:rPr>
        <w:t>odložnim</w:t>
      </w:r>
      <w:proofErr w:type="spellEnd"/>
      <w:r w:rsidRPr="00FD3A46">
        <w:rPr>
          <w:rFonts w:cs="Tahoma"/>
          <w:szCs w:val="22"/>
          <w:lang w:eastAsia="sl-SI"/>
        </w:rPr>
        <w:t xml:space="preserve"> pogojem predložitve finančnega zavarovanja za dobro izvedbo del,  kot izhaja iz vzorca pogodbe.</w:t>
      </w:r>
    </w:p>
    <w:p w14:paraId="7CB42911" w14:textId="77777777" w:rsidR="003A5C88" w:rsidRPr="00FD3A46" w:rsidRDefault="003A5C88" w:rsidP="002C1C67">
      <w:pPr>
        <w:jc w:val="both"/>
        <w:rPr>
          <w:rFonts w:cs="Tahoma"/>
          <w:szCs w:val="22"/>
          <w:lang w:eastAsia="sl-SI"/>
        </w:rPr>
      </w:pPr>
      <w:r w:rsidRPr="00FD3A46">
        <w:rPr>
          <w:rFonts w:cs="Tahoma"/>
          <w:szCs w:val="22"/>
          <w:lang w:eastAsia="sl-SI"/>
        </w:rPr>
        <w:t>Če se ponudnik v petih (5) dneh po pozivu k podpisu pogodbe ne bo odzval, lahko naročnik šteje, da je odstopil od ponudbe. V tem primeru bo naročnik unovčil celotno finančno zavarovanje za resnost ponudbe, ki mu ga je predložil ponudnik, ki je odstopil od ponudbe, prav tako pa lahko naročnik od takšnega ponudnika zahteva povračilo vse morebitno dodatno nastale škode zaradi takšnega ravnanja izbranega ponudnika. Naročnik si pridržuje tudi pravico sodno iztožiti podpis pogodbe, če bi bilo to naročniku v interesu.</w:t>
      </w:r>
    </w:p>
    <w:p w14:paraId="26986731" w14:textId="47A4920A" w:rsidR="00462B93" w:rsidRPr="00FD3A46" w:rsidRDefault="001C254B" w:rsidP="00F94027">
      <w:pPr>
        <w:pStyle w:val="Naslov3"/>
        <w:rPr>
          <w:b/>
          <w:szCs w:val="22"/>
          <w:lang w:val="sl-SI"/>
        </w:rPr>
      </w:pPr>
      <w:bookmarkStart w:id="24" w:name="_Toc527451781"/>
      <w:r w:rsidRPr="00FD3A46">
        <w:rPr>
          <w:b/>
          <w:szCs w:val="22"/>
          <w:lang w:val="sl-SI"/>
        </w:rPr>
        <w:t>2</w:t>
      </w:r>
      <w:r w:rsidR="00F94027" w:rsidRPr="00FD3A46">
        <w:rPr>
          <w:b/>
          <w:szCs w:val="22"/>
          <w:lang w:val="sl-SI"/>
        </w:rPr>
        <w:t>.</w:t>
      </w:r>
      <w:r w:rsidR="00AD4F6A" w:rsidRPr="00FD3A46">
        <w:rPr>
          <w:b/>
          <w:szCs w:val="22"/>
          <w:lang w:val="sl-SI"/>
        </w:rPr>
        <w:t>11</w:t>
      </w:r>
      <w:r w:rsidR="003A5C88" w:rsidRPr="00FD3A46">
        <w:rPr>
          <w:b/>
          <w:szCs w:val="22"/>
          <w:lang w:val="sl-SI"/>
        </w:rPr>
        <w:t xml:space="preserve">. </w:t>
      </w:r>
      <w:r w:rsidR="00462B93" w:rsidRPr="00FD3A46">
        <w:rPr>
          <w:b/>
          <w:szCs w:val="22"/>
          <w:lang w:val="sl-SI"/>
        </w:rPr>
        <w:t>Finančna zavarovanja</w:t>
      </w:r>
      <w:bookmarkEnd w:id="19"/>
      <w:bookmarkEnd w:id="20"/>
      <w:bookmarkEnd w:id="24"/>
    </w:p>
    <w:p w14:paraId="3FBB7993" w14:textId="77777777" w:rsidR="00802BB2" w:rsidRPr="00FD3A46" w:rsidRDefault="00802BB2" w:rsidP="002C1C67">
      <w:pPr>
        <w:jc w:val="both"/>
        <w:rPr>
          <w:rFonts w:cs="Tahoma"/>
          <w:szCs w:val="22"/>
          <w:lang w:eastAsia="sl-SI"/>
        </w:rPr>
      </w:pPr>
      <w:r w:rsidRPr="00FD3A46">
        <w:rPr>
          <w:rFonts w:cs="Tahoma"/>
          <w:szCs w:val="22"/>
          <w:lang w:eastAsia="sl-SI"/>
        </w:rPr>
        <w:t>Ponudnik mora za zavarovanje izpolnitve svoje obveznosti naročniku predložiti finančna zavarovanja, kot izhajajo iz vzorcev v razpisni dokumentaciji, oziroma na dokumentih, ki se po vsebini ne smejo razlikovati od vzorcev finančnih zavarovanj iz razpisne dokumentacije. Ponudnik lahko kot finančno zavarovanje predloži tudi ustrezno zavarovanje pri zavarovalnicah, ki pa se po vsebini ne sme bistveno razlikovati od vzorca finančnih zavarovanj.</w:t>
      </w:r>
    </w:p>
    <w:p w14:paraId="1633CDC7" w14:textId="77777777" w:rsidR="00802BB2" w:rsidRPr="00FD3A46" w:rsidRDefault="00802BB2" w:rsidP="002C1C67">
      <w:pPr>
        <w:jc w:val="both"/>
        <w:rPr>
          <w:rFonts w:cs="Tahoma"/>
          <w:szCs w:val="22"/>
          <w:lang w:eastAsia="sl-SI"/>
        </w:rPr>
      </w:pPr>
    </w:p>
    <w:p w14:paraId="5C6A08CF" w14:textId="77777777" w:rsidR="00802BB2" w:rsidRPr="00FD3A46" w:rsidRDefault="00802BB2" w:rsidP="002C1C67">
      <w:pPr>
        <w:jc w:val="both"/>
        <w:rPr>
          <w:rFonts w:cs="Tahoma"/>
          <w:szCs w:val="22"/>
          <w:lang w:eastAsia="sl-SI"/>
        </w:rPr>
      </w:pPr>
      <w:r w:rsidRPr="00FD3A46">
        <w:rPr>
          <w:rFonts w:cs="Tahoma"/>
          <w:szCs w:val="22"/>
          <w:lang w:eastAsia="sl-SI"/>
        </w:rPr>
        <w:t>Pri ponudbi s podizvajalci zavarovanje predloži glavni ponudnik, pri skupni ponudbi pa nosilec posla.</w:t>
      </w:r>
    </w:p>
    <w:p w14:paraId="6AE0CBE8" w14:textId="77777777" w:rsidR="00802BB2" w:rsidRPr="00FD3A46" w:rsidRDefault="00802BB2" w:rsidP="002C1C67">
      <w:pPr>
        <w:jc w:val="both"/>
        <w:rPr>
          <w:rFonts w:cs="Tahoma"/>
          <w:szCs w:val="22"/>
          <w:lang w:eastAsia="sl-SI"/>
        </w:rPr>
      </w:pPr>
    </w:p>
    <w:p w14:paraId="4CFB73E6" w14:textId="77777777" w:rsidR="00802BB2" w:rsidRPr="00FD3A46" w:rsidRDefault="00802BB2" w:rsidP="002C1C67">
      <w:pPr>
        <w:jc w:val="both"/>
        <w:rPr>
          <w:rFonts w:cs="Tahoma"/>
          <w:szCs w:val="22"/>
          <w:lang w:eastAsia="sl-SI"/>
        </w:rPr>
      </w:pPr>
      <w:r w:rsidRPr="00FD3A46">
        <w:rPr>
          <w:rFonts w:cs="Tahoma"/>
          <w:szCs w:val="22"/>
          <w:lang w:eastAsia="sl-SI"/>
        </w:rPr>
        <w:t>Izbrani ponudnik, s katerim sklene naročnik pogodbo, jamči za odpravo vseh vrst napak oziroma nepravilnosti, skladno z določili Obligacijskega zakonika in predpisi, ki urejajo področje predmeta javnega naročila.</w:t>
      </w:r>
    </w:p>
    <w:p w14:paraId="659A18B1" w14:textId="46654B0F" w:rsidR="00462B93" w:rsidRPr="00FD3A46" w:rsidRDefault="001C254B" w:rsidP="00354F83">
      <w:pPr>
        <w:pStyle w:val="Naslov1"/>
        <w:spacing w:before="120"/>
        <w:ind w:left="720"/>
        <w:jc w:val="left"/>
        <w:rPr>
          <w:szCs w:val="22"/>
          <w:lang w:val="sl-SI"/>
        </w:rPr>
      </w:pPr>
      <w:bookmarkStart w:id="25" w:name="_Toc200863805"/>
      <w:bookmarkStart w:id="26" w:name="_Toc527451782"/>
      <w:r w:rsidRPr="00FD3A46">
        <w:rPr>
          <w:szCs w:val="22"/>
          <w:lang w:val="sl-SI"/>
        </w:rPr>
        <w:t>2</w:t>
      </w:r>
      <w:r w:rsidR="00C54B46" w:rsidRPr="00FD3A46">
        <w:rPr>
          <w:szCs w:val="22"/>
          <w:lang w:val="sl-SI"/>
        </w:rPr>
        <w:t>.</w:t>
      </w:r>
      <w:r w:rsidR="00AD4F6A" w:rsidRPr="00FD3A46">
        <w:rPr>
          <w:szCs w:val="22"/>
          <w:lang w:val="sl-SI"/>
        </w:rPr>
        <w:t>11</w:t>
      </w:r>
      <w:r w:rsidR="00C54B46" w:rsidRPr="00FD3A46">
        <w:rPr>
          <w:szCs w:val="22"/>
          <w:lang w:val="sl-SI"/>
        </w:rPr>
        <w:t>.</w:t>
      </w:r>
      <w:r w:rsidR="00D9155E" w:rsidRPr="00FD3A46">
        <w:rPr>
          <w:szCs w:val="22"/>
          <w:lang w:val="sl-SI"/>
        </w:rPr>
        <w:t>1</w:t>
      </w:r>
      <w:r w:rsidR="00F94027" w:rsidRPr="00FD3A46">
        <w:rPr>
          <w:szCs w:val="22"/>
          <w:lang w:val="sl-SI"/>
        </w:rPr>
        <w:tab/>
      </w:r>
      <w:r w:rsidR="002A2508" w:rsidRPr="00FD3A46">
        <w:rPr>
          <w:szCs w:val="22"/>
          <w:lang w:val="sl-SI"/>
        </w:rPr>
        <w:t xml:space="preserve">Instrument zavarovanja </w:t>
      </w:r>
      <w:r w:rsidR="00462B93" w:rsidRPr="00FD3A46">
        <w:rPr>
          <w:szCs w:val="22"/>
          <w:lang w:val="sl-SI"/>
        </w:rPr>
        <w:t xml:space="preserve">za </w:t>
      </w:r>
      <w:bookmarkEnd w:id="25"/>
      <w:r w:rsidR="005301F8" w:rsidRPr="00FD3A46">
        <w:rPr>
          <w:szCs w:val="22"/>
          <w:lang w:val="sl-SI"/>
        </w:rPr>
        <w:t>resnost</w:t>
      </w:r>
      <w:r w:rsidR="00EB74C1" w:rsidRPr="00FD3A46">
        <w:rPr>
          <w:szCs w:val="22"/>
          <w:lang w:val="sl-SI"/>
        </w:rPr>
        <w:t xml:space="preserve"> ponudbe</w:t>
      </w:r>
      <w:bookmarkEnd w:id="26"/>
    </w:p>
    <w:p w14:paraId="63B22BD8" w14:textId="2CE774E2" w:rsidR="00802BB2" w:rsidRPr="00FD3A46" w:rsidRDefault="00802BB2" w:rsidP="002C1C67">
      <w:pPr>
        <w:jc w:val="both"/>
        <w:rPr>
          <w:rFonts w:cs="Tahoma"/>
          <w:szCs w:val="22"/>
          <w:lang w:eastAsia="sl-SI"/>
        </w:rPr>
      </w:pPr>
      <w:r w:rsidRPr="00FD3A46">
        <w:rPr>
          <w:rFonts w:cs="Tahoma"/>
          <w:szCs w:val="22"/>
          <w:lang w:eastAsia="sl-SI"/>
        </w:rPr>
        <w:t xml:space="preserve">Ponudnik mora do roka za oddajo ponudb v fizični obliki predložiti brezpogojno, brez protesta in na prvi poziv unovčljivo menično izjavo in menico v višini </w:t>
      </w:r>
      <w:r w:rsidR="00D841E5" w:rsidRPr="00AF1E78">
        <w:rPr>
          <w:rFonts w:cs="Tahoma"/>
          <w:szCs w:val="22"/>
          <w:lang w:eastAsia="sl-SI"/>
        </w:rPr>
        <w:t>2</w:t>
      </w:r>
      <w:r w:rsidRPr="00AF1E78">
        <w:rPr>
          <w:rFonts w:cs="Tahoma"/>
          <w:szCs w:val="22"/>
          <w:lang w:eastAsia="sl-SI"/>
        </w:rPr>
        <w:t>0.000,00 EUR.</w:t>
      </w:r>
      <w:r w:rsidRPr="00FD3A46">
        <w:rPr>
          <w:rFonts w:cs="Tahoma"/>
          <w:szCs w:val="22"/>
          <w:lang w:eastAsia="sl-SI"/>
        </w:rPr>
        <w:t xml:space="preserve"> </w:t>
      </w:r>
    </w:p>
    <w:p w14:paraId="36228670" w14:textId="658C4BBB" w:rsidR="002C1C67" w:rsidRPr="00FD3A46" w:rsidRDefault="002C1C67" w:rsidP="002C1C67">
      <w:pPr>
        <w:jc w:val="both"/>
        <w:rPr>
          <w:rFonts w:cs="Tahoma"/>
          <w:b/>
          <w:szCs w:val="22"/>
          <w:lang w:eastAsia="sl-SI"/>
        </w:rPr>
      </w:pPr>
    </w:p>
    <w:p w14:paraId="524224FE" w14:textId="72738C91" w:rsidR="002C1C67" w:rsidRPr="00FD3A46" w:rsidRDefault="002C1C67" w:rsidP="002C1C67">
      <w:pPr>
        <w:jc w:val="both"/>
        <w:rPr>
          <w:rFonts w:cs="Tahoma"/>
          <w:b/>
          <w:szCs w:val="22"/>
          <w:lang w:eastAsia="sl-SI"/>
        </w:rPr>
      </w:pPr>
      <w:r w:rsidRPr="00FD3A46">
        <w:rPr>
          <w:rFonts w:cs="Tahoma"/>
          <w:b/>
          <w:noProof/>
          <w:szCs w:val="22"/>
          <w:lang w:eastAsia="sl-SI"/>
        </w:rPr>
        <mc:AlternateContent>
          <mc:Choice Requires="wps">
            <w:drawing>
              <wp:anchor distT="45720" distB="45720" distL="114300" distR="114300" simplePos="0" relativeHeight="251661312" behindDoc="0" locked="0" layoutInCell="1" allowOverlap="1" wp14:anchorId="04C39F2E" wp14:editId="55E4978D">
                <wp:simplePos x="0" y="0"/>
                <wp:positionH relativeFrom="margin">
                  <wp:align>left</wp:align>
                </wp:positionH>
                <wp:positionV relativeFrom="paragraph">
                  <wp:posOffset>186055</wp:posOffset>
                </wp:positionV>
                <wp:extent cx="5915025" cy="1404620"/>
                <wp:effectExtent l="0" t="0" r="28575" b="22225"/>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404620"/>
                        </a:xfrm>
                        <a:prstGeom prst="rect">
                          <a:avLst/>
                        </a:prstGeom>
                        <a:solidFill>
                          <a:srgbClr val="FFFFFF"/>
                        </a:solidFill>
                        <a:ln w="9525">
                          <a:solidFill>
                            <a:srgbClr val="000000"/>
                          </a:solidFill>
                          <a:miter lim="800000"/>
                          <a:headEnd/>
                          <a:tailEnd/>
                        </a:ln>
                      </wps:spPr>
                      <wps:txbx>
                        <w:txbxContent>
                          <w:p w14:paraId="18F2BE5B" w14:textId="0A5C51D2" w:rsidR="004F4589" w:rsidRPr="002C1C67" w:rsidRDefault="004F4589" w:rsidP="006C3E61">
                            <w:pPr>
                              <w:spacing w:before="60"/>
                              <w:jc w:val="both"/>
                              <w:rPr>
                                <w:lang w:eastAsia="sl-SI"/>
                              </w:rPr>
                            </w:pPr>
                            <w:r w:rsidRPr="002C1C67">
                              <w:rPr>
                                <w:lang w:eastAsia="sl-SI"/>
                              </w:rPr>
                              <w:t>Menica in menično izjava morata do roka za oddajo prijav prispeti na naslov naročnika: Luka Koper, d.d., Vojkovo nabrežje 38, 6501 Koper, na ovojnici naj bo naveden naziv in naslov ponudnika, naziv javnega naročila »</w:t>
                            </w:r>
                            <w:r>
                              <w:rPr>
                                <w:lang w:eastAsia="sl-SI"/>
                              </w:rPr>
                              <w:t>Dobava električne energije iz obnovljivih virov energije ali v soproizvodnji električne energije z visokim izkoristkom za potrebe Luke Koper d.d.</w:t>
                            </w:r>
                            <w:r w:rsidRPr="002C1C67">
                              <w:rPr>
                                <w:lang w:eastAsia="sl-SI"/>
                              </w:rPr>
                              <w:t>« ter NE ODPIRAJ</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C39F2E" id="_x0000_t202" coordsize="21600,21600" o:spt="202" path="m,l,21600r21600,l21600,xe">
                <v:stroke joinstyle="miter"/>
                <v:path gradientshapeok="t" o:connecttype="rect"/>
              </v:shapetype>
              <v:shape id="Polje z besedilom 2" o:spid="_x0000_s1026" type="#_x0000_t202" style="position:absolute;left:0;text-align:left;margin-left:0;margin-top:14.65pt;width:465.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">
                <v:textbox style="mso-fit-shape-to-text:t">
                  <w:txbxContent>
                    <w:p w14:paraId="18F2BE5B" w14:textId="0A5C51D2" w:rsidR="004F4589" w:rsidRPr="002C1C67" w:rsidRDefault="004F4589" w:rsidP="006C3E61">
                      <w:pPr>
                        <w:spacing w:before="60"/>
                        <w:jc w:val="both"/>
                        <w:rPr>
                          <w:lang w:eastAsia="sl-SI"/>
                        </w:rPr>
                      </w:pPr>
                      <w:r w:rsidRPr="002C1C67">
                        <w:rPr>
                          <w:lang w:eastAsia="sl-SI"/>
                        </w:rPr>
                        <w:t>Menica in menično izjava morata do roka za oddajo prijav prispeti na naslov naročnika: Luka Koper, d.d., Vojkovo nabrežje 38, 6501 Koper, na ovojnici naj bo naveden naziv in naslov ponudnika, naziv javnega naročila »</w:t>
                      </w:r>
                      <w:r>
                        <w:rPr>
                          <w:lang w:eastAsia="sl-SI"/>
                        </w:rPr>
                        <w:t>Dobava električne energije iz obnovljivih virov energije ali v soproizvodnji električne energije z visokim izkoristkom za potrebe Luke Koper d.d.</w:t>
                      </w:r>
                      <w:r w:rsidRPr="002C1C67">
                        <w:rPr>
                          <w:lang w:eastAsia="sl-SI"/>
                        </w:rPr>
                        <w:t>« ter NE ODPIRAJ</w:t>
                      </w:r>
                    </w:p>
                  </w:txbxContent>
                </v:textbox>
                <w10:wrap type="square" anchorx="margin"/>
              </v:shape>
            </w:pict>
          </mc:Fallback>
        </mc:AlternateContent>
      </w:r>
    </w:p>
    <w:p w14:paraId="722DC222" w14:textId="77777777" w:rsidR="00802BB2" w:rsidRPr="00FD3A46" w:rsidRDefault="00802BB2" w:rsidP="006C3E61">
      <w:pPr>
        <w:spacing w:before="60"/>
        <w:jc w:val="both"/>
        <w:rPr>
          <w:rFonts w:cs="Tahoma"/>
          <w:szCs w:val="22"/>
          <w:lang w:eastAsia="sl-SI"/>
        </w:rPr>
      </w:pPr>
      <w:r w:rsidRPr="00FD3A46">
        <w:rPr>
          <w:rFonts w:cs="Tahoma"/>
          <w:szCs w:val="22"/>
          <w:lang w:eastAsia="sl-SI"/>
        </w:rPr>
        <w:t>Naročnik lahko finančno zavarovanje za resnost ponudbe odda tudi osebno v vložišču na naslovu naročnika, v času uradnih ur do roka določenega za oddajo ponudb. Finančna zavarovanja morajo ne glede na način dostave (osebno ali po pošti) do vložišča prispeti do spodaj navedenega roka, sicer bo ponudba štela za prepozno (prejemna teorija).</w:t>
      </w:r>
    </w:p>
    <w:p w14:paraId="607D7ABA" w14:textId="77777777" w:rsidR="00802BB2" w:rsidRPr="00FD3A46" w:rsidRDefault="00802BB2" w:rsidP="006C3E61">
      <w:pPr>
        <w:spacing w:before="60"/>
        <w:jc w:val="both"/>
        <w:rPr>
          <w:rFonts w:cs="Tahoma"/>
          <w:szCs w:val="22"/>
          <w:lang w:eastAsia="sl-SI"/>
        </w:rPr>
      </w:pPr>
    </w:p>
    <w:p w14:paraId="48DA0C75" w14:textId="77777777" w:rsidR="00802BB2" w:rsidRPr="00FD3A46" w:rsidRDefault="00802BB2" w:rsidP="006C3E61">
      <w:pPr>
        <w:spacing w:before="60"/>
        <w:jc w:val="both"/>
        <w:rPr>
          <w:rFonts w:cs="Tahoma"/>
          <w:szCs w:val="22"/>
          <w:lang w:eastAsia="sl-SI"/>
        </w:rPr>
      </w:pPr>
      <w:r w:rsidRPr="00FD3A46">
        <w:rPr>
          <w:rFonts w:cs="Tahoma"/>
          <w:szCs w:val="22"/>
          <w:lang w:eastAsia="sl-SI"/>
        </w:rPr>
        <w:t>Predložena menična izjava mora po vsebini ustrezati vzorcu kot izhaja iz obrazca Menična izjava. Kot obvezno prilogo k obrazcu Menična izjava-resnost ponudbe mora ponudnik v ponudbi predložiti 1 bianco menico.</w:t>
      </w:r>
    </w:p>
    <w:p w14:paraId="701CCB01" w14:textId="77777777" w:rsidR="00802BB2" w:rsidRPr="00FD3A46" w:rsidRDefault="00802BB2" w:rsidP="006C3E61">
      <w:pPr>
        <w:spacing w:before="60"/>
        <w:jc w:val="both"/>
        <w:rPr>
          <w:rFonts w:cs="Tahoma"/>
          <w:szCs w:val="22"/>
          <w:lang w:eastAsia="sl-SI"/>
        </w:rPr>
      </w:pPr>
    </w:p>
    <w:p w14:paraId="1BA4D1C9" w14:textId="412E1A0D" w:rsidR="00802BB2" w:rsidRPr="00FD3A46" w:rsidRDefault="00802BB2" w:rsidP="006C3E61">
      <w:pPr>
        <w:spacing w:before="60"/>
        <w:jc w:val="both"/>
        <w:rPr>
          <w:rFonts w:cs="Tahoma"/>
          <w:szCs w:val="22"/>
          <w:lang w:eastAsia="sl-SI"/>
        </w:rPr>
      </w:pPr>
      <w:r w:rsidRPr="00FD3A46">
        <w:rPr>
          <w:rFonts w:cs="Tahoma"/>
          <w:szCs w:val="22"/>
          <w:lang w:eastAsia="sl-SI"/>
        </w:rPr>
        <w:t xml:space="preserve">Veljavnost zavarovanja za resnost ponudbe mora znašati najmanj do </w:t>
      </w:r>
      <w:r w:rsidRPr="00AF1E78">
        <w:rPr>
          <w:rFonts w:cs="Tahoma"/>
          <w:szCs w:val="22"/>
          <w:lang w:eastAsia="sl-SI"/>
        </w:rPr>
        <w:t>31.1.201</w:t>
      </w:r>
      <w:r w:rsidR="00107C85" w:rsidRPr="00AF1E78">
        <w:rPr>
          <w:rFonts w:cs="Tahoma"/>
          <w:szCs w:val="22"/>
          <w:lang w:eastAsia="sl-SI"/>
        </w:rPr>
        <w:t>9</w:t>
      </w:r>
      <w:r w:rsidRPr="00AF1E78">
        <w:rPr>
          <w:rFonts w:cs="Tahoma"/>
          <w:szCs w:val="22"/>
          <w:lang w:eastAsia="sl-SI"/>
        </w:rPr>
        <w:t>, z možnostjo</w:t>
      </w:r>
      <w:r w:rsidRPr="00FD3A46">
        <w:rPr>
          <w:rFonts w:cs="Tahoma"/>
          <w:szCs w:val="22"/>
          <w:lang w:eastAsia="sl-SI"/>
        </w:rPr>
        <w:t xml:space="preserve"> podaljšanja na zahtevo naročnika.</w:t>
      </w:r>
    </w:p>
    <w:p w14:paraId="1D10DF91" w14:textId="77777777" w:rsidR="00802BB2" w:rsidRPr="00FD3A46" w:rsidRDefault="00802BB2" w:rsidP="006C3E61">
      <w:pPr>
        <w:spacing w:before="60"/>
        <w:jc w:val="both"/>
        <w:rPr>
          <w:rFonts w:cs="Tahoma"/>
          <w:szCs w:val="22"/>
          <w:lang w:eastAsia="sl-SI"/>
        </w:rPr>
      </w:pPr>
    </w:p>
    <w:p w14:paraId="2B5D8575" w14:textId="77777777" w:rsidR="00802BB2" w:rsidRPr="00FD3A46" w:rsidRDefault="00802BB2" w:rsidP="006C3E61">
      <w:pPr>
        <w:spacing w:before="60"/>
        <w:jc w:val="both"/>
        <w:rPr>
          <w:rFonts w:cs="Tahoma"/>
          <w:szCs w:val="22"/>
          <w:lang w:eastAsia="sl-SI"/>
        </w:rPr>
      </w:pPr>
      <w:r w:rsidRPr="00FD3A46">
        <w:rPr>
          <w:rFonts w:cs="Tahoma"/>
          <w:szCs w:val="22"/>
          <w:lang w:eastAsia="sl-SI"/>
        </w:rPr>
        <w:t xml:space="preserve">Zavarovanje za resnost ponudbe bo unovčeno v naslednjih primerih: </w:t>
      </w:r>
    </w:p>
    <w:p w14:paraId="3DD5B3CB" w14:textId="77777777" w:rsidR="00802BB2" w:rsidRPr="00FD3A46" w:rsidRDefault="00802BB2" w:rsidP="006C3E61">
      <w:pPr>
        <w:spacing w:before="60"/>
        <w:jc w:val="both"/>
        <w:rPr>
          <w:rFonts w:cs="Tahoma"/>
          <w:szCs w:val="22"/>
          <w:lang w:eastAsia="sl-SI"/>
        </w:rPr>
      </w:pPr>
      <w:r w:rsidRPr="00FD3A46">
        <w:rPr>
          <w:rFonts w:cs="Tahoma"/>
          <w:szCs w:val="22"/>
          <w:lang w:eastAsia="sl-SI"/>
        </w:rPr>
        <w:t>•</w:t>
      </w:r>
      <w:r w:rsidRPr="00FD3A46">
        <w:rPr>
          <w:rFonts w:cs="Tahoma"/>
          <w:szCs w:val="22"/>
          <w:lang w:eastAsia="sl-SI"/>
        </w:rPr>
        <w:tab/>
        <w:t>če ponudnik umakne ali spremeni ponudbo v času njene veljavnosti, navedene v ponudbi ali</w:t>
      </w:r>
    </w:p>
    <w:p w14:paraId="4A5F47DD" w14:textId="77777777" w:rsidR="00802BB2" w:rsidRPr="00FD3A46" w:rsidRDefault="00802BB2" w:rsidP="006C3E61">
      <w:pPr>
        <w:spacing w:before="60"/>
        <w:jc w:val="both"/>
        <w:rPr>
          <w:rFonts w:cs="Tahoma"/>
          <w:szCs w:val="22"/>
          <w:lang w:eastAsia="sl-SI"/>
        </w:rPr>
      </w:pPr>
      <w:r w:rsidRPr="00FD3A46">
        <w:rPr>
          <w:rFonts w:cs="Tahoma"/>
          <w:szCs w:val="22"/>
          <w:lang w:eastAsia="sl-SI"/>
        </w:rPr>
        <w:t>•</w:t>
      </w:r>
      <w:r w:rsidRPr="00FD3A46">
        <w:rPr>
          <w:rFonts w:cs="Tahoma"/>
          <w:szCs w:val="22"/>
          <w:lang w:eastAsia="sl-SI"/>
        </w:rPr>
        <w:tab/>
        <w:t>če ponudnik, ki ga je naročnik v času veljavnosti ponudbe obvestil o sprejetju njegove ponudbe:</w:t>
      </w:r>
    </w:p>
    <w:p w14:paraId="4454D050" w14:textId="77777777" w:rsidR="00802BB2" w:rsidRPr="00FD3A46" w:rsidRDefault="00802BB2" w:rsidP="006C3E61">
      <w:pPr>
        <w:spacing w:before="60"/>
        <w:jc w:val="both"/>
        <w:rPr>
          <w:rFonts w:cs="Tahoma"/>
          <w:szCs w:val="22"/>
          <w:lang w:eastAsia="sl-SI"/>
        </w:rPr>
      </w:pPr>
      <w:r w:rsidRPr="00FD3A46">
        <w:rPr>
          <w:rFonts w:cs="Tahoma"/>
          <w:szCs w:val="22"/>
          <w:lang w:eastAsia="sl-SI"/>
        </w:rPr>
        <w:t>o</w:t>
      </w:r>
      <w:r w:rsidRPr="00FD3A46">
        <w:rPr>
          <w:rFonts w:cs="Tahoma"/>
          <w:szCs w:val="22"/>
          <w:lang w:eastAsia="sl-SI"/>
        </w:rPr>
        <w:tab/>
        <w:t>ne izpolni ali zavrne sklenitev pogodbe v skladu z določbami navodil ponudnikom ali</w:t>
      </w:r>
    </w:p>
    <w:p w14:paraId="04C85D8A" w14:textId="77777777" w:rsidR="00802BB2" w:rsidRPr="00FD3A46" w:rsidRDefault="00802BB2" w:rsidP="006C3E61">
      <w:pPr>
        <w:spacing w:before="60"/>
        <w:jc w:val="both"/>
        <w:rPr>
          <w:rFonts w:cs="Tahoma"/>
          <w:szCs w:val="22"/>
          <w:lang w:eastAsia="sl-SI"/>
        </w:rPr>
      </w:pPr>
      <w:r w:rsidRPr="00FD3A46">
        <w:rPr>
          <w:rFonts w:cs="Tahoma"/>
          <w:szCs w:val="22"/>
          <w:lang w:eastAsia="sl-SI"/>
        </w:rPr>
        <w:t>o</w:t>
      </w:r>
      <w:r w:rsidRPr="00FD3A46">
        <w:rPr>
          <w:rFonts w:cs="Tahoma"/>
          <w:szCs w:val="22"/>
          <w:lang w:eastAsia="sl-SI"/>
        </w:rPr>
        <w:tab/>
        <w:t>ne predloži ali zavrne predložitev finančnega zavarovanja za dobro izvedbo pogodbenih obveznosti v skladu z določbami navodil ponudnikom,</w:t>
      </w:r>
    </w:p>
    <w:p w14:paraId="15B92DC2" w14:textId="77777777" w:rsidR="00802BB2" w:rsidRPr="00FD3A46" w:rsidRDefault="00802BB2" w:rsidP="006C3E61">
      <w:pPr>
        <w:spacing w:before="60"/>
        <w:jc w:val="both"/>
        <w:rPr>
          <w:rFonts w:cs="Tahoma"/>
          <w:szCs w:val="22"/>
          <w:lang w:eastAsia="sl-SI"/>
        </w:rPr>
      </w:pPr>
      <w:r w:rsidRPr="00FD3A46">
        <w:rPr>
          <w:rFonts w:cs="Tahoma"/>
          <w:szCs w:val="22"/>
          <w:lang w:eastAsia="sl-SI"/>
        </w:rPr>
        <w:t>•</w:t>
      </w:r>
      <w:r w:rsidRPr="00FD3A46">
        <w:rPr>
          <w:rFonts w:cs="Tahoma"/>
          <w:szCs w:val="22"/>
          <w:lang w:eastAsia="sl-SI"/>
        </w:rPr>
        <w:tab/>
        <w:t>če ne predloži nove menične izjave na poziv naročnika v primeru podaljšanja veljavnosti ponudbe</w:t>
      </w:r>
    </w:p>
    <w:p w14:paraId="7C1D2EE9" w14:textId="77777777" w:rsidR="00802BB2" w:rsidRPr="00FD3A46" w:rsidRDefault="00802BB2" w:rsidP="006C3E61">
      <w:pPr>
        <w:spacing w:before="60"/>
        <w:jc w:val="both"/>
        <w:rPr>
          <w:rFonts w:cs="Tahoma"/>
          <w:szCs w:val="22"/>
          <w:lang w:eastAsia="sl-SI"/>
        </w:rPr>
      </w:pPr>
    </w:p>
    <w:p w14:paraId="069D8CC5" w14:textId="77777777" w:rsidR="00802BB2" w:rsidRPr="00FD3A46" w:rsidRDefault="00802BB2" w:rsidP="006C3E61">
      <w:pPr>
        <w:spacing w:before="60"/>
        <w:jc w:val="both"/>
        <w:rPr>
          <w:rFonts w:cs="Tahoma"/>
          <w:szCs w:val="22"/>
          <w:lang w:eastAsia="sl-SI"/>
        </w:rPr>
      </w:pPr>
      <w:r w:rsidRPr="00FD3A46">
        <w:rPr>
          <w:rFonts w:cs="Tahoma"/>
          <w:szCs w:val="22"/>
          <w:lang w:eastAsia="sl-SI"/>
        </w:rPr>
        <w:t>V primeru, če ponudba zahtevanega zavarovanja za resnost ponudbe ne bo vsebovala ali ta ne bo skladna z zahtevami razpisne dokumentacije ali vzorcem iz razpisne dokumentacije, bo naročnik tako ponudbo kot nedopustno izločil iz postopka nadaljnjega ocenjevanja ponudb.</w:t>
      </w:r>
    </w:p>
    <w:p w14:paraId="652E193C" w14:textId="77777777" w:rsidR="00802BB2" w:rsidRPr="00FD3A46" w:rsidRDefault="00802BB2" w:rsidP="006C3E61">
      <w:pPr>
        <w:spacing w:before="60"/>
        <w:jc w:val="both"/>
        <w:rPr>
          <w:rFonts w:cs="Tahoma"/>
          <w:szCs w:val="22"/>
          <w:lang w:eastAsia="sl-SI"/>
        </w:rPr>
      </w:pPr>
    </w:p>
    <w:p w14:paraId="348B116D" w14:textId="77777777" w:rsidR="00802BB2" w:rsidRPr="00FD3A46" w:rsidRDefault="00802BB2" w:rsidP="006C3E61">
      <w:pPr>
        <w:spacing w:before="60"/>
        <w:jc w:val="both"/>
        <w:rPr>
          <w:rFonts w:cs="Tahoma"/>
          <w:szCs w:val="22"/>
          <w:lang w:eastAsia="sl-SI"/>
        </w:rPr>
      </w:pPr>
      <w:proofErr w:type="spellStart"/>
      <w:r w:rsidRPr="00FD3A46">
        <w:rPr>
          <w:rFonts w:cs="Tahoma"/>
          <w:szCs w:val="22"/>
          <w:lang w:eastAsia="sl-SI"/>
        </w:rPr>
        <w:t>Neunovčena</w:t>
      </w:r>
      <w:proofErr w:type="spellEnd"/>
      <w:r w:rsidRPr="00FD3A46">
        <w:rPr>
          <w:rFonts w:cs="Tahoma"/>
          <w:szCs w:val="22"/>
          <w:lang w:eastAsia="sl-SI"/>
        </w:rPr>
        <w:t xml:space="preserve"> menična izjava se po zaključku postopka oddaje javnega naročila vrne ponudniku.</w:t>
      </w:r>
    </w:p>
    <w:p w14:paraId="56285B63" w14:textId="77777777" w:rsidR="00802BB2" w:rsidRPr="00FD3A46" w:rsidRDefault="00802BB2" w:rsidP="006C3E61">
      <w:pPr>
        <w:spacing w:before="60"/>
        <w:jc w:val="both"/>
        <w:rPr>
          <w:rFonts w:cs="Tahoma"/>
          <w:szCs w:val="22"/>
          <w:lang w:eastAsia="sl-SI"/>
        </w:rPr>
      </w:pPr>
    </w:p>
    <w:p w14:paraId="6546C82B" w14:textId="179A7FDD" w:rsidR="00EB74C1" w:rsidRPr="00FD3A46" w:rsidRDefault="00EB74C1" w:rsidP="00EB74C1">
      <w:pPr>
        <w:pStyle w:val="Naslov1"/>
        <w:spacing w:before="120"/>
        <w:ind w:left="720"/>
        <w:jc w:val="left"/>
        <w:rPr>
          <w:szCs w:val="22"/>
          <w:lang w:val="sl-SI"/>
        </w:rPr>
      </w:pPr>
      <w:bookmarkStart w:id="27" w:name="_Toc527451783"/>
      <w:r w:rsidRPr="00FD3A46">
        <w:rPr>
          <w:szCs w:val="22"/>
          <w:lang w:val="sl-SI"/>
        </w:rPr>
        <w:t>2.</w:t>
      </w:r>
      <w:r w:rsidR="00AD4F6A" w:rsidRPr="00FD3A46">
        <w:rPr>
          <w:szCs w:val="22"/>
          <w:lang w:val="sl-SI"/>
        </w:rPr>
        <w:t>11</w:t>
      </w:r>
      <w:r w:rsidRPr="00FD3A46">
        <w:rPr>
          <w:szCs w:val="22"/>
          <w:lang w:val="sl-SI"/>
        </w:rPr>
        <w:t>.2</w:t>
      </w:r>
      <w:r w:rsidRPr="00FD3A46">
        <w:rPr>
          <w:szCs w:val="22"/>
          <w:lang w:val="sl-SI"/>
        </w:rPr>
        <w:tab/>
        <w:t>Instrument zavarovanja za dobro izvedbo pogodbenih obveznosti</w:t>
      </w:r>
      <w:bookmarkEnd w:id="27"/>
    </w:p>
    <w:p w14:paraId="677A0657" w14:textId="4B43F649" w:rsidR="00EB74C1" w:rsidRPr="00FD3A46" w:rsidRDefault="003005EB" w:rsidP="00EB74C1">
      <w:pPr>
        <w:pStyle w:val="Telobesedila2"/>
        <w:spacing w:before="60"/>
        <w:ind w:left="72"/>
        <w:rPr>
          <w:rFonts w:cs="Tahoma"/>
          <w:b w:val="0"/>
          <w:szCs w:val="22"/>
        </w:rPr>
      </w:pPr>
      <w:r w:rsidRPr="00FD3A46">
        <w:rPr>
          <w:rFonts w:cs="Tahoma"/>
          <w:b w:val="0"/>
          <w:szCs w:val="22"/>
        </w:rPr>
        <w:t>Naročnik bo od ponudnika, ki bo dobavljal električno energijo v posameznem obdobju zahteval, da v</w:t>
      </w:r>
      <w:r w:rsidR="00EB74C1" w:rsidRPr="00FD3A46">
        <w:rPr>
          <w:rFonts w:cs="Tahoma"/>
          <w:b w:val="0"/>
          <w:szCs w:val="22"/>
        </w:rPr>
        <w:t xml:space="preserve"> roku osem (8) delovnih dni po podpisu pogodbe</w:t>
      </w:r>
      <w:r w:rsidRPr="00FD3A46">
        <w:rPr>
          <w:rFonts w:cs="Tahoma"/>
          <w:b w:val="0"/>
          <w:szCs w:val="22"/>
        </w:rPr>
        <w:t xml:space="preserve"> za dobavo električne energije </w:t>
      </w:r>
      <w:r w:rsidR="00EB74C1" w:rsidRPr="00FD3A46">
        <w:rPr>
          <w:rFonts w:cs="Tahoma"/>
          <w:b w:val="0"/>
          <w:szCs w:val="22"/>
        </w:rPr>
        <w:t>predloži instrument finančnega zavarovanja (originalno</w:t>
      </w:r>
      <w:r w:rsidR="009C5E6D" w:rsidRPr="00FD3A46">
        <w:rPr>
          <w:rFonts w:cs="Tahoma"/>
          <w:szCs w:val="22"/>
        </w:rPr>
        <w:t xml:space="preserve"> </w:t>
      </w:r>
      <w:r w:rsidR="009C5E6D" w:rsidRPr="00FD3A46">
        <w:rPr>
          <w:rFonts w:cs="Tahoma"/>
          <w:b w:val="0"/>
          <w:szCs w:val="22"/>
        </w:rPr>
        <w:t>brezpogojno, nepreklicno</w:t>
      </w:r>
      <w:r w:rsidR="00EB74C1" w:rsidRPr="00FD3A46">
        <w:rPr>
          <w:rFonts w:cs="Tahoma"/>
          <w:b w:val="0"/>
          <w:szCs w:val="22"/>
        </w:rPr>
        <w:t xml:space="preserve"> bančno garancijo unovčljivo na prvi poziv, izdelano po Enotnih pravilih za garancije na poziv (EPGP</w:t>
      </w:r>
      <w:r w:rsidR="00F272F2" w:rsidRPr="00FD3A46">
        <w:rPr>
          <w:rFonts w:cs="Tahoma"/>
          <w:b w:val="0"/>
          <w:szCs w:val="22"/>
        </w:rPr>
        <w:t>, revizija iz leta 2010</w:t>
      </w:r>
      <w:r w:rsidR="00EB74C1" w:rsidRPr="00FD3A46">
        <w:rPr>
          <w:rFonts w:cs="Tahoma"/>
          <w:b w:val="0"/>
          <w:szCs w:val="22"/>
        </w:rPr>
        <w:t xml:space="preserve">) ali enakovredno kavcijsko zavarovanje zavarovalnice) za dobro izvedbo pogodbenih obveznosti v </w:t>
      </w:r>
      <w:r w:rsidR="00EB74C1" w:rsidRPr="00AF1E78">
        <w:rPr>
          <w:rFonts w:cs="Tahoma"/>
          <w:b w:val="0"/>
          <w:szCs w:val="22"/>
        </w:rPr>
        <w:t xml:space="preserve">višini </w:t>
      </w:r>
      <w:r w:rsidR="00AD2E84" w:rsidRPr="00AF1E78">
        <w:rPr>
          <w:rFonts w:cs="Tahoma"/>
          <w:b w:val="0"/>
          <w:szCs w:val="22"/>
        </w:rPr>
        <w:t>20.000,00 EUR</w:t>
      </w:r>
      <w:r w:rsidR="00EB74C1" w:rsidRPr="00FD3A46">
        <w:rPr>
          <w:rFonts w:cs="Tahoma"/>
          <w:b w:val="0"/>
          <w:szCs w:val="22"/>
        </w:rPr>
        <w:t xml:space="preserve">, sicer lahko naročnik brez kakršnih koli obveznosti do </w:t>
      </w:r>
      <w:r w:rsidR="00282E25">
        <w:rPr>
          <w:rFonts w:cs="Tahoma"/>
          <w:b w:val="0"/>
          <w:szCs w:val="22"/>
        </w:rPr>
        <w:t>dobavitelja</w:t>
      </w:r>
      <w:r w:rsidR="00EB74C1" w:rsidRPr="00FD3A46">
        <w:rPr>
          <w:rFonts w:cs="Tahoma"/>
          <w:b w:val="0"/>
          <w:szCs w:val="22"/>
        </w:rPr>
        <w:t xml:space="preserve"> odstopi od pogodbe</w:t>
      </w:r>
      <w:r w:rsidR="0097247A" w:rsidRPr="00FD3A46">
        <w:rPr>
          <w:rFonts w:cs="Tahoma"/>
          <w:b w:val="0"/>
          <w:szCs w:val="22"/>
        </w:rPr>
        <w:t xml:space="preserve"> in unovči </w:t>
      </w:r>
      <w:r w:rsidR="00D83E8F" w:rsidRPr="00FD3A46">
        <w:rPr>
          <w:rFonts w:cs="Tahoma"/>
          <w:b w:val="0"/>
          <w:szCs w:val="22"/>
        </w:rPr>
        <w:t>instrument zavarovanja</w:t>
      </w:r>
      <w:r w:rsidR="0097247A" w:rsidRPr="00FD3A46">
        <w:rPr>
          <w:rFonts w:cs="Tahoma"/>
          <w:b w:val="0"/>
          <w:szCs w:val="22"/>
        </w:rPr>
        <w:t xml:space="preserve"> za resnost ponudbe.</w:t>
      </w:r>
      <w:r w:rsidR="00EB74C1" w:rsidRPr="00FD3A46">
        <w:rPr>
          <w:rFonts w:cs="Tahoma"/>
          <w:b w:val="0"/>
          <w:szCs w:val="22"/>
        </w:rPr>
        <w:t xml:space="preserve"> Instrument finančnega zavarovanja mora veljati</w:t>
      </w:r>
      <w:r w:rsidR="00A87B24" w:rsidRPr="00FD3A46">
        <w:rPr>
          <w:rFonts w:cs="Tahoma"/>
          <w:b w:val="0"/>
          <w:szCs w:val="22"/>
        </w:rPr>
        <w:t xml:space="preserve"> najmanj</w:t>
      </w:r>
      <w:r w:rsidR="00EB74C1" w:rsidRPr="00FD3A46">
        <w:rPr>
          <w:rFonts w:cs="Tahoma"/>
          <w:b w:val="0"/>
          <w:szCs w:val="22"/>
        </w:rPr>
        <w:t xml:space="preserve"> </w:t>
      </w:r>
      <w:r w:rsidR="0093221D" w:rsidRPr="00FD3A46">
        <w:rPr>
          <w:rFonts w:cs="Tahoma"/>
          <w:b w:val="0"/>
          <w:szCs w:val="22"/>
        </w:rPr>
        <w:t>vsaj še</w:t>
      </w:r>
      <w:r w:rsidRPr="00FD3A46">
        <w:rPr>
          <w:rFonts w:cs="Tahoma"/>
          <w:b w:val="0"/>
          <w:szCs w:val="22"/>
        </w:rPr>
        <w:t xml:space="preserve"> </w:t>
      </w:r>
      <w:r w:rsidR="006F15DD">
        <w:rPr>
          <w:rFonts w:cs="Tahoma"/>
          <w:b w:val="0"/>
          <w:szCs w:val="22"/>
        </w:rPr>
        <w:t>šestdeset</w:t>
      </w:r>
      <w:r w:rsidRPr="00FD3A46">
        <w:rPr>
          <w:rFonts w:cs="Tahoma"/>
          <w:b w:val="0"/>
          <w:szCs w:val="22"/>
        </w:rPr>
        <w:t xml:space="preserve"> </w:t>
      </w:r>
      <w:r w:rsidR="0093221D" w:rsidRPr="00FD3A46">
        <w:rPr>
          <w:rFonts w:cs="Tahoma"/>
          <w:b w:val="0"/>
          <w:szCs w:val="22"/>
        </w:rPr>
        <w:t>(</w:t>
      </w:r>
      <w:r w:rsidR="006F15DD">
        <w:rPr>
          <w:rFonts w:cs="Tahoma"/>
          <w:b w:val="0"/>
          <w:szCs w:val="22"/>
        </w:rPr>
        <w:t>6</w:t>
      </w:r>
      <w:r w:rsidR="0093221D" w:rsidRPr="00FD3A46">
        <w:rPr>
          <w:rFonts w:cs="Tahoma"/>
          <w:b w:val="0"/>
          <w:szCs w:val="22"/>
        </w:rPr>
        <w:t>0) dni po pre</w:t>
      </w:r>
      <w:r w:rsidRPr="00FD3A46">
        <w:rPr>
          <w:rFonts w:cs="Tahoma"/>
          <w:b w:val="0"/>
          <w:szCs w:val="22"/>
        </w:rPr>
        <w:t>teku obdobja za katero se sklepa pogodba za dobavo električne energije.</w:t>
      </w:r>
      <w:r w:rsidR="00EB74C1" w:rsidRPr="00FD3A46">
        <w:rPr>
          <w:rFonts w:cs="Tahoma"/>
          <w:b w:val="0"/>
          <w:szCs w:val="22"/>
        </w:rPr>
        <w:t xml:space="preserve"> </w:t>
      </w:r>
    </w:p>
    <w:p w14:paraId="4F5226F3" w14:textId="4BB011FE" w:rsidR="00EB74C1" w:rsidRPr="00FD3A46" w:rsidRDefault="00382B1B" w:rsidP="00EB74C1">
      <w:pPr>
        <w:pStyle w:val="Telobesedila2"/>
        <w:spacing w:before="60"/>
        <w:ind w:left="72"/>
        <w:rPr>
          <w:rFonts w:cs="Tahoma"/>
          <w:b w:val="0"/>
          <w:szCs w:val="22"/>
        </w:rPr>
      </w:pPr>
      <w:r w:rsidRPr="00FD3A46">
        <w:rPr>
          <w:rFonts w:cs="Tahoma"/>
          <w:b w:val="0"/>
          <w:szCs w:val="22"/>
        </w:rPr>
        <w:t xml:space="preserve">Instrument finančnega zavarovanja za dobro izvedbo pogodbenih obveznosti naročnik lahko unovči, če </w:t>
      </w:r>
      <w:r w:rsidR="003005EB" w:rsidRPr="00FD3A46">
        <w:rPr>
          <w:rFonts w:cs="Tahoma"/>
          <w:b w:val="0"/>
          <w:szCs w:val="22"/>
        </w:rPr>
        <w:t>dobavitelj</w:t>
      </w:r>
      <w:r w:rsidRPr="00FD3A46">
        <w:rPr>
          <w:rFonts w:cs="Tahoma"/>
          <w:b w:val="0"/>
          <w:szCs w:val="22"/>
        </w:rPr>
        <w:t xml:space="preserve"> svojih obveznosti do naročnika ne izpolni skladno s pogodbo, v dogovorjeni kvaliteti, količini in roku ali v primeru, da </w:t>
      </w:r>
      <w:r w:rsidR="00282E25">
        <w:rPr>
          <w:rFonts w:cs="Tahoma"/>
          <w:b w:val="0"/>
          <w:szCs w:val="22"/>
        </w:rPr>
        <w:t>dobavitelj</w:t>
      </w:r>
      <w:r w:rsidRPr="00FD3A46">
        <w:rPr>
          <w:rFonts w:cs="Tahoma"/>
          <w:b w:val="0"/>
          <w:szCs w:val="22"/>
        </w:rPr>
        <w:t xml:space="preserve"> ne izpolni svojih pogodbenih obveznosti zaradi tega, ker se je nad njim začel postopek zaradi insolventnosti.</w:t>
      </w:r>
    </w:p>
    <w:p w14:paraId="171919FF" w14:textId="390715BE" w:rsidR="00543C41" w:rsidRPr="00FD3A46" w:rsidRDefault="00543C41" w:rsidP="00EB74C1">
      <w:pPr>
        <w:pStyle w:val="Telobesedila2"/>
        <w:spacing w:before="60"/>
        <w:ind w:left="72"/>
        <w:rPr>
          <w:rFonts w:cs="Tahoma"/>
          <w:b w:val="0"/>
          <w:szCs w:val="22"/>
        </w:rPr>
      </w:pPr>
    </w:p>
    <w:p w14:paraId="5FD9E626" w14:textId="36A9085C" w:rsidR="00543C41" w:rsidRPr="00FD3A46" w:rsidRDefault="00543C41" w:rsidP="00EB74C1">
      <w:pPr>
        <w:pStyle w:val="Telobesedila2"/>
        <w:spacing w:before="60"/>
        <w:ind w:left="72"/>
        <w:rPr>
          <w:rFonts w:cs="Tahoma"/>
          <w:b w:val="0"/>
          <w:szCs w:val="22"/>
        </w:rPr>
      </w:pPr>
      <w:r w:rsidRPr="00FD3A46">
        <w:rPr>
          <w:rFonts w:cs="Tahoma"/>
          <w:b w:val="0"/>
          <w:szCs w:val="22"/>
        </w:rPr>
        <w:t xml:space="preserve">Ponudnik mora v ponudbeni dokumentaciji na obrazcu </w:t>
      </w:r>
      <w:r w:rsidRPr="00FD3A46">
        <w:rPr>
          <w:rFonts w:cs="Tahoma"/>
          <w:b w:val="0"/>
          <w:i/>
          <w:szCs w:val="22"/>
        </w:rPr>
        <w:t>Izjava o predložitvi bančne garancije za dobro izvedbo pogodbenih obveznosti</w:t>
      </w:r>
      <w:r w:rsidRPr="00FD3A46">
        <w:rPr>
          <w:rFonts w:cs="Tahoma"/>
          <w:b w:val="0"/>
          <w:szCs w:val="22"/>
        </w:rPr>
        <w:t xml:space="preserve"> predložiti izjavo, da bo v  osmih (8) dneh po sklenitvi pogodbe naročniku izročil bančno garancijo za dobro izvedbo pogodbenih obveznosti in ponudnik podpiše ter ožigosa </w:t>
      </w:r>
      <w:r w:rsidRPr="00FD3A46">
        <w:rPr>
          <w:rFonts w:cs="Tahoma"/>
          <w:b w:val="0"/>
          <w:i/>
          <w:szCs w:val="22"/>
        </w:rPr>
        <w:t>obrazec Bančna garancija za dobro izvedbo pogodbenih obveznosti</w:t>
      </w:r>
      <w:r w:rsidRPr="00FD3A46">
        <w:rPr>
          <w:rFonts w:cs="Tahoma"/>
          <w:b w:val="0"/>
          <w:szCs w:val="22"/>
        </w:rPr>
        <w:t xml:space="preserve">. Garancija mora biti veljavna najmanj </w:t>
      </w:r>
      <w:r w:rsidR="00CB5F4F">
        <w:rPr>
          <w:rFonts w:cs="Tahoma"/>
          <w:b w:val="0"/>
          <w:szCs w:val="22"/>
        </w:rPr>
        <w:t>6</w:t>
      </w:r>
      <w:r w:rsidRPr="00FD3A46">
        <w:rPr>
          <w:rFonts w:cs="Tahoma"/>
          <w:b w:val="0"/>
          <w:szCs w:val="22"/>
        </w:rPr>
        <w:t>0 dni po koncu veljavnosti pogodbe za izvedbo predmeta javnega naročila.</w:t>
      </w:r>
    </w:p>
    <w:p w14:paraId="4661CE9B" w14:textId="1ABD1E63" w:rsidR="00831E28" w:rsidRPr="00FD3A46" w:rsidRDefault="001C254B" w:rsidP="00537276">
      <w:pPr>
        <w:pStyle w:val="Naslov3"/>
        <w:rPr>
          <w:b/>
          <w:szCs w:val="22"/>
          <w:lang w:val="sl-SI"/>
        </w:rPr>
      </w:pPr>
      <w:bookmarkStart w:id="28" w:name="_Toc527451784"/>
      <w:r w:rsidRPr="00FD3A46">
        <w:rPr>
          <w:b/>
          <w:szCs w:val="22"/>
          <w:lang w:val="sl-SI"/>
        </w:rPr>
        <w:t>2.</w:t>
      </w:r>
      <w:r w:rsidR="00AD4F6A" w:rsidRPr="00FD3A46">
        <w:rPr>
          <w:b/>
          <w:szCs w:val="22"/>
          <w:lang w:val="sl-SI"/>
        </w:rPr>
        <w:t>12</w:t>
      </w:r>
      <w:r w:rsidR="00537276" w:rsidRPr="00FD3A46">
        <w:rPr>
          <w:b/>
          <w:szCs w:val="22"/>
          <w:lang w:val="sl-SI"/>
        </w:rPr>
        <w:tab/>
      </w:r>
      <w:r w:rsidR="00831E28" w:rsidRPr="00FD3A46">
        <w:rPr>
          <w:b/>
          <w:szCs w:val="22"/>
          <w:lang w:val="sl-SI"/>
        </w:rPr>
        <w:t>Pregled in presoja ponudb</w:t>
      </w:r>
      <w:bookmarkEnd w:id="28"/>
    </w:p>
    <w:p w14:paraId="313FE727" w14:textId="77777777" w:rsidR="00A64C5A" w:rsidRPr="00FD3A46" w:rsidRDefault="00A64C5A" w:rsidP="00A64C5A">
      <w:pPr>
        <w:pStyle w:val="Glava"/>
        <w:spacing w:before="60"/>
        <w:rPr>
          <w:rFonts w:cs="Tahoma"/>
          <w:szCs w:val="22"/>
        </w:rPr>
      </w:pPr>
      <w:r w:rsidRPr="00FD3A46">
        <w:rPr>
          <w:rFonts w:cs="Tahoma"/>
          <w:szCs w:val="22"/>
        </w:rPr>
        <w:t xml:space="preserve">Pri pregledu ponudb se preveri in presoja le tiste listine in navedbe, ki so zahtevane v razpisni dokumentaciji. </w:t>
      </w:r>
    </w:p>
    <w:p w14:paraId="7B938AA5" w14:textId="77777777" w:rsidR="00831E28" w:rsidRPr="00FD3A46" w:rsidRDefault="00A64C5A" w:rsidP="00A64C5A">
      <w:pPr>
        <w:pStyle w:val="Telobesedila2"/>
        <w:spacing w:before="60"/>
        <w:rPr>
          <w:rFonts w:cs="Tahoma"/>
          <w:b w:val="0"/>
          <w:szCs w:val="22"/>
        </w:rPr>
      </w:pPr>
      <w:r w:rsidRPr="00FD3A46">
        <w:rPr>
          <w:rFonts w:cs="Tahoma"/>
          <w:b w:val="0"/>
          <w:szCs w:val="22"/>
        </w:rPr>
        <w:t>Glede predloženih listin v ponudbi in navedb (izjav) se okviru zakonskih določb od ponudnika lahko zahteva dopolnitve, popravke ali spremembe, pojasnila, dodatna (stvarna) dokazila in odpravo računskih napak. Če se ponudnik v roku navedenem v pozivu naročnika ne odzove ali ne poda zahtevanih dopolnitev, se ponudba izloči.</w:t>
      </w:r>
    </w:p>
    <w:p w14:paraId="1D570279" w14:textId="7B430CE3" w:rsidR="001B088C" w:rsidRDefault="001B088C" w:rsidP="009A66A6">
      <w:pPr>
        <w:rPr>
          <w:rFonts w:cs="Tahoma"/>
          <w:szCs w:val="22"/>
        </w:rPr>
      </w:pPr>
    </w:p>
    <w:p w14:paraId="565268AF" w14:textId="3286E41B" w:rsidR="00881EC1" w:rsidRDefault="00881EC1" w:rsidP="009A66A6">
      <w:pPr>
        <w:rPr>
          <w:rFonts w:cs="Tahoma"/>
          <w:szCs w:val="22"/>
        </w:rPr>
      </w:pPr>
    </w:p>
    <w:p w14:paraId="7BE9B42D" w14:textId="4FB2106B" w:rsidR="00881EC1" w:rsidRDefault="00881EC1" w:rsidP="009A66A6">
      <w:pPr>
        <w:rPr>
          <w:rFonts w:cs="Tahoma"/>
          <w:szCs w:val="22"/>
        </w:rPr>
      </w:pPr>
    </w:p>
    <w:p w14:paraId="7D2CAC43" w14:textId="35D98CE9" w:rsidR="00881EC1" w:rsidRDefault="00881EC1" w:rsidP="009A66A6">
      <w:pPr>
        <w:rPr>
          <w:rFonts w:cs="Tahoma"/>
          <w:szCs w:val="22"/>
        </w:rPr>
      </w:pPr>
    </w:p>
    <w:p w14:paraId="75FFA92C" w14:textId="6C09F7B7" w:rsidR="00881EC1" w:rsidRDefault="00881EC1" w:rsidP="009A66A6">
      <w:pPr>
        <w:rPr>
          <w:rFonts w:cs="Tahoma"/>
          <w:szCs w:val="22"/>
        </w:rPr>
      </w:pPr>
    </w:p>
    <w:p w14:paraId="76486F27" w14:textId="77777777" w:rsidR="00881EC1" w:rsidRDefault="00881EC1" w:rsidP="00881EC1">
      <w:pPr>
        <w:pStyle w:val="Naslov2"/>
        <w:spacing w:before="120" w:after="120"/>
        <w:jc w:val="left"/>
        <w:rPr>
          <w:rFonts w:cs="Tahoma"/>
          <w:b/>
          <w:szCs w:val="22"/>
        </w:rPr>
      </w:pPr>
      <w:bookmarkStart w:id="29" w:name="_Toc527451785"/>
      <w:r>
        <w:rPr>
          <w:rFonts w:cs="Tahoma"/>
          <w:b/>
          <w:szCs w:val="22"/>
        </w:rPr>
        <w:t>3. POGOJI IN MERILA ZA IZBOR PONUDB</w:t>
      </w:r>
      <w:bookmarkEnd w:id="29"/>
    </w:p>
    <w:p w14:paraId="53DD2680" w14:textId="77777777" w:rsidR="00881EC1" w:rsidRDefault="00881EC1" w:rsidP="00881EC1">
      <w:pPr>
        <w:pStyle w:val="Naslov1"/>
        <w:keepNext w:val="0"/>
        <w:tabs>
          <w:tab w:val="left" w:pos="540"/>
        </w:tabs>
        <w:ind w:left="0"/>
        <w:jc w:val="both"/>
        <w:rPr>
          <w:szCs w:val="22"/>
          <w:lang w:val="sl-SI"/>
        </w:rPr>
      </w:pPr>
      <w:bookmarkStart w:id="30" w:name="_Toc527451786"/>
      <w:r>
        <w:rPr>
          <w:szCs w:val="22"/>
          <w:lang w:val="sl-SI"/>
        </w:rPr>
        <w:t>3.1</w:t>
      </w:r>
      <w:r>
        <w:rPr>
          <w:szCs w:val="22"/>
          <w:lang w:val="sl-SI"/>
        </w:rPr>
        <w:tab/>
        <w:t>Pogoji za priznanje sposobnosti</w:t>
      </w:r>
      <w:bookmarkEnd w:id="30"/>
    </w:p>
    <w:p w14:paraId="661AD5BD" w14:textId="77777777" w:rsidR="00881EC1" w:rsidRDefault="00881EC1" w:rsidP="00881EC1">
      <w:pPr>
        <w:rPr>
          <w:rFonts w:cs="Tahoma"/>
          <w:szCs w:val="22"/>
          <w:lang w:eastAsia="sl-SI"/>
        </w:rPr>
      </w:pPr>
    </w:p>
    <w:p w14:paraId="2E869A50" w14:textId="77777777" w:rsidR="00881EC1" w:rsidRDefault="00881EC1" w:rsidP="00881EC1">
      <w:pPr>
        <w:spacing w:before="60"/>
        <w:jc w:val="both"/>
        <w:rPr>
          <w:rFonts w:eastAsia="Calibri" w:cs="Tahoma"/>
          <w:szCs w:val="22"/>
        </w:rPr>
      </w:pPr>
      <w:r>
        <w:rPr>
          <w:rFonts w:eastAsia="Calibri" w:cs="Tahoma"/>
          <w:b/>
          <w:szCs w:val="22"/>
        </w:rPr>
        <w:t xml:space="preserve">Gospodarski subjekt (vsak ponudnik, partner ali podizvajalec, ki bo vključen v izvedbo javnega naročila) potrdi izpolnjevanje zahtevanih pogojev s predložitvijo izpolnjenega in podpisanega obrazca ESPD </w:t>
      </w:r>
      <w:r>
        <w:rPr>
          <w:rFonts w:eastAsia="Calibri" w:cs="Tahoma"/>
          <w:szCs w:val="22"/>
        </w:rPr>
        <w:t xml:space="preserve">(gospodarski subjekt obrazec ESPD iz razpisne dokumentacije shrani na svoj računalnik, nato pa ga izpolni preko spletne povezave </w:t>
      </w:r>
      <w:hyperlink r:id="rId22" w:history="1">
        <w:r>
          <w:rPr>
            <w:rStyle w:val="Hiperpovezava"/>
            <w:rFonts w:eastAsia="Calibri" w:cs="Tahoma"/>
            <w:szCs w:val="22"/>
          </w:rPr>
          <w:t>http://enarocanje.si/_ESPD/</w:t>
        </w:r>
      </w:hyperlink>
      <w:r>
        <w:rPr>
          <w:rFonts w:eastAsia="Calibri" w:cs="Tahoma"/>
          <w:szCs w:val="22"/>
        </w:rPr>
        <w:t>. Na tej spletni povezavi gospodarski subjekt izbere opcijo »Sem gospodarski subjekt« in opcijo »Uvoziti naročnikov ESPD«. Gospodarski subjekt ESPD nato v celoti izpolni, natisne, podpiše in žigosa ter predloži v svoji ponudbi).</w:t>
      </w:r>
    </w:p>
    <w:p w14:paraId="7CDAC30E" w14:textId="77777777" w:rsidR="00881EC1" w:rsidRDefault="00881EC1" w:rsidP="00881EC1">
      <w:pPr>
        <w:spacing w:before="60"/>
        <w:jc w:val="both"/>
        <w:rPr>
          <w:rFonts w:eastAsia="Calibri" w:cs="Tahoma"/>
          <w:b/>
          <w:szCs w:val="22"/>
        </w:rPr>
      </w:pPr>
      <w:r>
        <w:rPr>
          <w:rFonts w:eastAsia="Calibri" w:cs="Tahoma"/>
          <w:b/>
          <w:szCs w:val="22"/>
        </w:rPr>
        <w:t>Izpolnjevanje pogojev bo naročnik preveril pred izdajo odločitve na način, da bo ponudnike pozval k predložitvi ustreznih dokazil skladno s 77. in 78. členom ZJN-3. Ponudniki, ki nimajo sedeža v Republiki Sloveniji, bodo morali predložiti ustrezna dokazila, prevedena v slovenski jezik.</w:t>
      </w:r>
    </w:p>
    <w:p w14:paraId="6F79E1AD" w14:textId="77777777" w:rsidR="00881EC1" w:rsidRDefault="00881EC1" w:rsidP="00881EC1">
      <w:pPr>
        <w:pStyle w:val="Naslov3"/>
        <w:rPr>
          <w:b/>
          <w:szCs w:val="22"/>
          <w:lang w:val="sl-SI"/>
        </w:rPr>
      </w:pPr>
      <w:bookmarkStart w:id="31" w:name="_Toc527451787"/>
      <w:r>
        <w:rPr>
          <w:b/>
          <w:szCs w:val="22"/>
          <w:lang w:val="sl-SI"/>
        </w:rPr>
        <w:t>3.1.1</w:t>
      </w:r>
      <w:r>
        <w:rPr>
          <w:b/>
          <w:szCs w:val="22"/>
          <w:lang w:val="sl-SI"/>
        </w:rPr>
        <w:tab/>
        <w:t>Razlogi za izključitev</w:t>
      </w:r>
      <w:bookmarkEnd w:id="31"/>
    </w:p>
    <w:p w14:paraId="31D391C6" w14:textId="77777777" w:rsidR="00881EC1" w:rsidRDefault="00881EC1" w:rsidP="00881EC1">
      <w:pPr>
        <w:pStyle w:val="Telobesedila2"/>
        <w:keepNext/>
        <w:tabs>
          <w:tab w:val="left" w:pos="1276"/>
        </w:tabs>
        <w:spacing w:before="60"/>
        <w:ind w:left="1276" w:hanging="709"/>
        <w:rPr>
          <w:rFonts w:cs="Tahoma"/>
          <w:szCs w:val="22"/>
        </w:rPr>
      </w:pPr>
    </w:p>
    <w:p w14:paraId="1C8C3060" w14:textId="77777777" w:rsidR="00881EC1" w:rsidRDefault="00881EC1" w:rsidP="00881EC1">
      <w:pPr>
        <w:pStyle w:val="Naslov3"/>
        <w:rPr>
          <w:b/>
          <w:szCs w:val="22"/>
          <w:lang w:val="sl-SI"/>
        </w:rPr>
      </w:pPr>
      <w:bookmarkStart w:id="32" w:name="_Toc527451788"/>
      <w:r>
        <w:rPr>
          <w:b/>
          <w:szCs w:val="22"/>
          <w:lang w:val="sl-SI"/>
        </w:rPr>
        <w:t>13.1.1.1 Predhodna nekaznovanost</w:t>
      </w:r>
      <w:bookmarkEnd w:id="32"/>
    </w:p>
    <w:p w14:paraId="49288560"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Naročnik bo iz sodelovanja v postopku javnega naročanja izključil gospodarski subjekt, če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št. 50/12 - uradno prečiščeno besedilo in 54/15; v nadaljnjem besedilu: KZ-1) in taksativno našteta v 75. členu ZJN-3.</w:t>
      </w:r>
    </w:p>
    <w:p w14:paraId="32919E0D"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Razlog za izključitev se nanaša v primeru skupne ponudbe na vsakega izmed partnerjev, v primeru nastopa s podizvajalci pa tudi na podizvajalce.</w:t>
      </w:r>
    </w:p>
    <w:p w14:paraId="17691AF6"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DOKAZILA:</w:t>
      </w:r>
    </w:p>
    <w:p w14:paraId="363C18B9"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w:t>
      </w:r>
      <w:r>
        <w:rPr>
          <w:rFonts w:cs="Tahoma"/>
          <w:b w:val="0"/>
          <w:szCs w:val="22"/>
        </w:rPr>
        <w:tab/>
        <w:t xml:space="preserve">Ponudnik/partner/podizvajalec izpolni ESPD obrazec in predloži(jo) izpolnjena pooblastila </w:t>
      </w:r>
    </w:p>
    <w:p w14:paraId="3A8D4461"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Pooblastilo za pridobitev potrdila iz kazenske evidence – za fizične osebe in Pooblastilo za pridobitev potrdila iz kazenske evidence – za pravne osebe</w:t>
      </w:r>
    </w:p>
    <w:p w14:paraId="5885088A" w14:textId="77777777" w:rsidR="00881EC1" w:rsidRDefault="00881EC1" w:rsidP="00881EC1">
      <w:pPr>
        <w:pStyle w:val="Telobesedila2"/>
        <w:keepNext/>
        <w:tabs>
          <w:tab w:val="left" w:pos="0"/>
        </w:tabs>
        <w:spacing w:before="60" w:after="120"/>
        <w:rPr>
          <w:rFonts w:cs="Tahoma"/>
          <w:b w:val="0"/>
          <w:szCs w:val="22"/>
        </w:rPr>
      </w:pPr>
    </w:p>
    <w:p w14:paraId="02A58508"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 xml:space="preserve">Ponudnik lahko potrdila iz kazenske evidence predloži tudi sam, če odražajo zadnje stanje in če niso starejša od štirih mesecev, šteto od dneva oddaje ponudbe. Ne glede na to pa je ponudnik </w:t>
      </w:r>
      <w:r>
        <w:rPr>
          <w:rFonts w:cs="Tahoma"/>
          <w:b w:val="0"/>
          <w:szCs w:val="22"/>
        </w:rPr>
        <w:lastRenderedPageBreak/>
        <w:t xml:space="preserve">dolžan predložiti vse zgoraj navedene obrazce, vključno s pooblastili za pridobitev podatkov iz kazenske evidence. </w:t>
      </w:r>
    </w:p>
    <w:p w14:paraId="22ED30CA" w14:textId="77777777" w:rsidR="00881EC1" w:rsidRDefault="00881EC1" w:rsidP="00881EC1">
      <w:pPr>
        <w:pStyle w:val="Naslov3"/>
        <w:rPr>
          <w:b/>
          <w:szCs w:val="22"/>
          <w:lang w:val="sl-SI"/>
        </w:rPr>
      </w:pPr>
      <w:bookmarkStart w:id="33" w:name="_Toc527451789"/>
      <w:r>
        <w:rPr>
          <w:b/>
          <w:szCs w:val="22"/>
          <w:lang w:val="sl-SI"/>
        </w:rPr>
        <w:t xml:space="preserve">13.1.1.2 Uvrstitev na seznam ponudnikov z negativnimi referencami in evidenco poslovnih subjektov iz </w:t>
      </w:r>
      <w:proofErr w:type="spellStart"/>
      <w:r>
        <w:rPr>
          <w:b/>
          <w:szCs w:val="22"/>
          <w:lang w:val="sl-SI"/>
        </w:rPr>
        <w:t>ZIntPK</w:t>
      </w:r>
      <w:bookmarkEnd w:id="33"/>
      <w:proofErr w:type="spellEnd"/>
    </w:p>
    <w:p w14:paraId="007587A9"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Naročnik bo iz sodelovanja v postopku javnega naročanja izključil gospodarski subjekt, če je ponudnik na dan, ko poteče rok za oddajo ponudbe izločen iz postopkov oddaje javnih naročil zaradi uvrstitve v evidenco gospodarskih subjektov z negativnimi referencami.</w:t>
      </w:r>
    </w:p>
    <w:p w14:paraId="37E21372"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7710C6F7"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DOKAZILA:</w:t>
      </w:r>
    </w:p>
    <w:p w14:paraId="59ADF321"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w:t>
      </w:r>
      <w:r>
        <w:rPr>
          <w:rFonts w:cs="Tahoma"/>
          <w:b w:val="0"/>
          <w:szCs w:val="22"/>
        </w:rPr>
        <w:tab/>
        <w:t>Ponudnik/partner/podizvajalec izpolni ESPD obrazec</w:t>
      </w:r>
    </w:p>
    <w:p w14:paraId="01552D82"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Ponudnik ne sme biti uvrščen v evidenco poslovnih subjektov iz 35. člena Zakona o integriteti in preprečevanju korupcije (Ur. l. RS, št. 69/2011; v nadaljevanju: ZIntPK-UPB2).</w:t>
      </w:r>
    </w:p>
    <w:p w14:paraId="3BBF72A6"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3A9E1A68"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5E67CD63"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Ponudnik/partner/podizvajalec izpolni ESPD obrazec</w:t>
      </w:r>
    </w:p>
    <w:p w14:paraId="4F3F455A" w14:textId="77777777" w:rsidR="00881EC1" w:rsidRDefault="00881EC1" w:rsidP="00881EC1">
      <w:pPr>
        <w:pStyle w:val="Telobesedila2"/>
        <w:keepNext/>
        <w:tabs>
          <w:tab w:val="left" w:pos="0"/>
        </w:tabs>
        <w:spacing w:beforeLines="60" w:before="144" w:after="120"/>
        <w:rPr>
          <w:rFonts w:cs="Tahoma"/>
          <w:b w:val="0"/>
          <w:szCs w:val="22"/>
        </w:rPr>
      </w:pPr>
    </w:p>
    <w:p w14:paraId="4954673C" w14:textId="77777777" w:rsidR="00881EC1" w:rsidRDefault="00881EC1" w:rsidP="00881EC1">
      <w:pPr>
        <w:pStyle w:val="Naslov3"/>
        <w:spacing w:beforeLines="60" w:before="144"/>
        <w:rPr>
          <w:b/>
          <w:szCs w:val="22"/>
          <w:lang w:val="sl-SI"/>
        </w:rPr>
      </w:pPr>
      <w:bookmarkStart w:id="34" w:name="_Toc527451790"/>
      <w:r>
        <w:rPr>
          <w:b/>
          <w:szCs w:val="22"/>
          <w:lang w:val="sl-SI"/>
        </w:rPr>
        <w:t>13.1.1.3 Neplačane davčne obveznosti in socialni prispevki</w:t>
      </w:r>
      <w:bookmarkEnd w:id="34"/>
    </w:p>
    <w:p w14:paraId="460944F5"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Naročnik bo izključil ponudnika, če bo ugotovil, da ima ponudnik na dan oddaje ponudbe neplačane zapadle obveznosti v skladu z zakonom, ki ureja finančno upravo, ki jih pobira davčni organ v skladu s predpisi države, v kateri ima sedež, ali predpisi države naročnika dan ali prijave, ki znašajo  50 eurov ali več. Kot neizpolnjevanje pogoja se šteje tudi, če na dan oddaje ponudbe ponudnik ni imel predloženih vseh obračunov davčnih odtegljajev za dohodke iz delovnega razmerja za obdobje zadnjih petih let do dne oddaje ponudbe ali prijave.</w:t>
      </w:r>
    </w:p>
    <w:p w14:paraId="6CA754E0"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6A700876"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67019711"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Ponudnik/partner/podizvajalec izpolni ESPD obrazec</w:t>
      </w:r>
    </w:p>
    <w:p w14:paraId="430D5F36" w14:textId="77777777" w:rsidR="00881EC1" w:rsidRDefault="00881EC1" w:rsidP="00881EC1">
      <w:pPr>
        <w:pStyle w:val="Telobesedila2"/>
        <w:keepNext/>
        <w:tabs>
          <w:tab w:val="left" w:pos="0"/>
        </w:tabs>
        <w:spacing w:beforeLines="60" w:before="144" w:after="120"/>
        <w:rPr>
          <w:rFonts w:cs="Tahoma"/>
          <w:b w:val="0"/>
          <w:szCs w:val="22"/>
        </w:rPr>
      </w:pPr>
    </w:p>
    <w:p w14:paraId="730A7401" w14:textId="77777777" w:rsidR="00881EC1" w:rsidRDefault="00881EC1" w:rsidP="00881EC1">
      <w:pPr>
        <w:pStyle w:val="Naslov3"/>
        <w:spacing w:beforeLines="60" w:before="144"/>
        <w:rPr>
          <w:b/>
          <w:szCs w:val="22"/>
          <w:lang w:val="sl-SI"/>
        </w:rPr>
      </w:pPr>
      <w:bookmarkStart w:id="35" w:name="_Toc527451791"/>
      <w:r>
        <w:rPr>
          <w:b/>
          <w:szCs w:val="22"/>
          <w:lang w:val="sl-SI"/>
        </w:rPr>
        <w:t>13.1.1.4 Izrek globe v zvezi s plačilom za delo</w:t>
      </w:r>
      <w:bookmarkEnd w:id="35"/>
    </w:p>
    <w:p w14:paraId="73113EF3"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 xml:space="preserve">Naročnik bo iz sodelovanja v postopku javnega naročanja izključil gospodarski subjekt, če mu je bila v zadnjih treh letih pred potekom roka za oddajo ponudbe s pravnomočno odločbo pristojnega </w:t>
      </w:r>
      <w:r>
        <w:rPr>
          <w:rFonts w:cs="Tahoma"/>
          <w:b w:val="0"/>
          <w:szCs w:val="22"/>
        </w:rPr>
        <w:lastRenderedPageBreak/>
        <w:t>organa Republike Slovenije ali druge države članice ali tretje države dvakrat izrečena globa zaradi prekrška v zvezi s plačilom za delo.</w:t>
      </w:r>
    </w:p>
    <w:p w14:paraId="77A8E264"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250208BF" w14:textId="77777777" w:rsidR="00881EC1" w:rsidRDefault="00881EC1" w:rsidP="00881EC1">
      <w:pPr>
        <w:pStyle w:val="Telobesedila2"/>
        <w:keepNext/>
        <w:tabs>
          <w:tab w:val="left" w:pos="0"/>
        </w:tabs>
        <w:spacing w:beforeLines="60" w:before="144" w:after="120"/>
        <w:rPr>
          <w:rFonts w:cs="Tahoma"/>
          <w:b w:val="0"/>
          <w:szCs w:val="22"/>
        </w:rPr>
      </w:pPr>
    </w:p>
    <w:p w14:paraId="5A1648F3"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23F969A5"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 xml:space="preserve">Ponudnik/partner/podizvajalec izpolni ESPD obrazec </w:t>
      </w:r>
    </w:p>
    <w:p w14:paraId="3256B0D7" w14:textId="77777777" w:rsidR="00881EC1" w:rsidRDefault="00881EC1" w:rsidP="00881EC1">
      <w:pPr>
        <w:pStyle w:val="Telobesedila2"/>
        <w:keepNext/>
        <w:tabs>
          <w:tab w:val="left" w:pos="0"/>
        </w:tabs>
        <w:spacing w:beforeLines="60" w:before="144" w:after="120"/>
        <w:rPr>
          <w:rFonts w:cs="Tahoma"/>
          <w:b w:val="0"/>
          <w:szCs w:val="22"/>
        </w:rPr>
      </w:pPr>
    </w:p>
    <w:p w14:paraId="42CAF009" w14:textId="77777777" w:rsidR="00881EC1" w:rsidRDefault="00881EC1" w:rsidP="00881EC1">
      <w:pPr>
        <w:pStyle w:val="Naslov3"/>
        <w:spacing w:beforeLines="60" w:before="144"/>
        <w:rPr>
          <w:b/>
          <w:szCs w:val="22"/>
          <w:lang w:val="sl-SI"/>
        </w:rPr>
      </w:pPr>
      <w:bookmarkStart w:id="36" w:name="_Toc527451792"/>
      <w:r>
        <w:rPr>
          <w:b/>
          <w:szCs w:val="22"/>
          <w:lang w:val="sl-SI"/>
        </w:rPr>
        <w:t>13.1.1.5 Pretekla slaba izvedba</w:t>
      </w:r>
      <w:bookmarkEnd w:id="36"/>
    </w:p>
    <w:p w14:paraId="7E67717E"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Naročnik bo iz postopka javnega naročanja izločil ponudnika, če je naročnik od prejšnji pogodbi o izvedbi javnega naročila predčasno odstopil od prejšnjega naročila oziroma pogodbe ali uveljavljal odškodnino ali so bile izvedene druge primerljive sankcij , ker so se pokazale precejšnje ali stalne pomanjkljivosti pri izpolnjevanju ključne obveznosti.</w:t>
      </w:r>
    </w:p>
    <w:p w14:paraId="6179E203" w14:textId="77777777" w:rsidR="00881EC1" w:rsidRDefault="00881EC1" w:rsidP="00881EC1">
      <w:pPr>
        <w:pStyle w:val="Telobesedila2"/>
        <w:keepNext/>
        <w:tabs>
          <w:tab w:val="left" w:pos="0"/>
        </w:tabs>
        <w:spacing w:beforeLines="60" w:before="144" w:after="120"/>
        <w:rPr>
          <w:rFonts w:cs="Tahoma"/>
          <w:b w:val="0"/>
          <w:szCs w:val="22"/>
        </w:rPr>
      </w:pPr>
    </w:p>
    <w:p w14:paraId="1BE07505"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0CF5F1D3" w14:textId="77777777" w:rsidR="00881EC1" w:rsidRDefault="00881EC1" w:rsidP="00881EC1">
      <w:pPr>
        <w:pStyle w:val="Telobesedila2"/>
        <w:keepNext/>
        <w:tabs>
          <w:tab w:val="left" w:pos="0"/>
        </w:tabs>
        <w:spacing w:beforeLines="60" w:before="144" w:after="120"/>
        <w:rPr>
          <w:rFonts w:cs="Tahoma"/>
          <w:b w:val="0"/>
          <w:szCs w:val="22"/>
        </w:rPr>
      </w:pPr>
    </w:p>
    <w:p w14:paraId="524AD72F"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1C2E145F"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Ponudnik/partner/podizvajalec izpolni ESPD obrazec</w:t>
      </w:r>
    </w:p>
    <w:p w14:paraId="2ED04260" w14:textId="77777777" w:rsidR="00881EC1" w:rsidRDefault="00881EC1" w:rsidP="00881EC1">
      <w:pPr>
        <w:pStyle w:val="Naslov3"/>
        <w:spacing w:beforeLines="60" w:before="144"/>
        <w:rPr>
          <w:b/>
          <w:szCs w:val="22"/>
          <w:lang w:val="sl-SI"/>
        </w:rPr>
      </w:pPr>
      <w:bookmarkStart w:id="37" w:name="_Toc527451793"/>
      <w:r>
        <w:rPr>
          <w:b/>
          <w:szCs w:val="22"/>
          <w:lang w:val="sl-SI"/>
        </w:rPr>
        <w:t xml:space="preserve">13.1.1.6 Dajanje zavajajočih razlag in </w:t>
      </w:r>
      <w:proofErr w:type="spellStart"/>
      <w:r>
        <w:rPr>
          <w:b/>
          <w:szCs w:val="22"/>
          <w:lang w:val="sl-SI"/>
        </w:rPr>
        <w:t>nepredložitev</w:t>
      </w:r>
      <w:proofErr w:type="spellEnd"/>
      <w:r>
        <w:rPr>
          <w:b/>
          <w:szCs w:val="22"/>
          <w:lang w:val="sl-SI"/>
        </w:rPr>
        <w:t xml:space="preserve"> dokazil</w:t>
      </w:r>
      <w:bookmarkEnd w:id="37"/>
      <w:r>
        <w:rPr>
          <w:b/>
          <w:szCs w:val="22"/>
          <w:lang w:val="sl-SI"/>
        </w:rPr>
        <w:t xml:space="preserve"> </w:t>
      </w:r>
    </w:p>
    <w:p w14:paraId="068F29C1"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 xml:space="preserve">Naročnik bo iz postopka javnega naročanja izločil ponudnika,  če je kriv dajanja resnih zavajajočih razlag pri dajanju informacij, zahtevanih zaradi preverjanja obstoja razlogov za izključitev ali </w:t>
      </w:r>
      <w:r>
        <w:rPr>
          <w:rFonts w:cs="Tahoma"/>
          <w:b w:val="0"/>
          <w:szCs w:val="22"/>
        </w:rPr>
        <w:lastRenderedPageBreak/>
        <w:t>izpolnjevanja pogojev za sodelovanje, ali če ni razkril teh informacij ali če ne more predložiti dokazil, ki se zahtevajo v skladu z 79. členom tega zakona</w:t>
      </w:r>
    </w:p>
    <w:p w14:paraId="3D419287" w14:textId="77777777" w:rsidR="00881EC1" w:rsidRDefault="00881EC1" w:rsidP="00881EC1">
      <w:pPr>
        <w:pStyle w:val="Telobesedila2"/>
        <w:keepNext/>
        <w:tabs>
          <w:tab w:val="left" w:pos="0"/>
        </w:tabs>
        <w:spacing w:beforeLines="60" w:before="144" w:after="120"/>
        <w:rPr>
          <w:rFonts w:cs="Tahoma"/>
          <w:b w:val="0"/>
          <w:szCs w:val="22"/>
        </w:rPr>
      </w:pPr>
    </w:p>
    <w:p w14:paraId="179F0E7A"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4BFB1218" w14:textId="77777777" w:rsidR="00881EC1" w:rsidRDefault="00881EC1" w:rsidP="00881EC1">
      <w:pPr>
        <w:pStyle w:val="Telobesedila2"/>
        <w:keepNext/>
        <w:tabs>
          <w:tab w:val="left" w:pos="0"/>
        </w:tabs>
        <w:spacing w:beforeLines="60" w:before="144" w:after="120"/>
        <w:rPr>
          <w:rFonts w:cs="Tahoma"/>
          <w:b w:val="0"/>
          <w:szCs w:val="22"/>
        </w:rPr>
      </w:pPr>
    </w:p>
    <w:p w14:paraId="79F21043"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5666C99B"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Ponudnik/partner/podizvajalec izpolni ESPD obrazec</w:t>
      </w:r>
    </w:p>
    <w:p w14:paraId="40513579" w14:textId="77777777" w:rsidR="00881EC1" w:rsidRDefault="00881EC1" w:rsidP="00881EC1">
      <w:pPr>
        <w:pStyle w:val="Telobesedila2"/>
        <w:keepNext/>
        <w:tabs>
          <w:tab w:val="left" w:pos="0"/>
        </w:tabs>
        <w:spacing w:beforeLines="60" w:before="144" w:after="120"/>
        <w:rPr>
          <w:rFonts w:cs="Tahoma"/>
          <w:b w:val="0"/>
          <w:szCs w:val="22"/>
        </w:rPr>
      </w:pPr>
    </w:p>
    <w:p w14:paraId="067D2798" w14:textId="77777777" w:rsidR="00881EC1" w:rsidRDefault="00881EC1" w:rsidP="00881EC1">
      <w:pPr>
        <w:pStyle w:val="Naslov3"/>
        <w:spacing w:beforeLines="60" w:before="144"/>
        <w:rPr>
          <w:b/>
          <w:szCs w:val="22"/>
          <w:lang w:val="sl-SI"/>
        </w:rPr>
      </w:pPr>
      <w:bookmarkStart w:id="38" w:name="_Toc527451794"/>
      <w:r>
        <w:rPr>
          <w:b/>
          <w:szCs w:val="22"/>
          <w:lang w:val="sl-SI"/>
        </w:rPr>
        <w:t>13.1.1.7 Hujša kršitev poklicnih pravil</w:t>
      </w:r>
      <w:bookmarkEnd w:id="38"/>
    </w:p>
    <w:p w14:paraId="0A64B462"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Naročnik bo iz postopka javnega naročanja izločil ponudnika, če bo z ustreznimi sredstvi izkazal, da je gospodarski subjekt zagrešil hujšo kršitev poklicnih pravil, zaradi česar je omajana njegova integriteta.</w:t>
      </w:r>
    </w:p>
    <w:p w14:paraId="5468D5FD"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 xml:space="preserve">Kot ustrezna sredstva štejejo pravnomočne odločbe inšpekcijskih organov. </w:t>
      </w:r>
    </w:p>
    <w:p w14:paraId="54E62233" w14:textId="77777777" w:rsidR="00881EC1" w:rsidRDefault="00881EC1" w:rsidP="00881EC1">
      <w:pPr>
        <w:pStyle w:val="Telobesedila2"/>
        <w:keepNext/>
        <w:tabs>
          <w:tab w:val="left" w:pos="0"/>
        </w:tabs>
        <w:spacing w:beforeLines="60" w:before="144" w:after="120"/>
        <w:rPr>
          <w:rFonts w:cs="Tahoma"/>
          <w:b w:val="0"/>
          <w:szCs w:val="22"/>
        </w:rPr>
      </w:pPr>
    </w:p>
    <w:p w14:paraId="1BBAEFD2"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6D8F1757" w14:textId="77777777" w:rsidR="00881EC1" w:rsidRDefault="00881EC1" w:rsidP="00881EC1">
      <w:pPr>
        <w:pStyle w:val="Telobesedila2"/>
        <w:keepNext/>
        <w:tabs>
          <w:tab w:val="left" w:pos="0"/>
        </w:tabs>
        <w:spacing w:beforeLines="60" w:before="144" w:after="120"/>
        <w:rPr>
          <w:rFonts w:cs="Tahoma"/>
          <w:b w:val="0"/>
          <w:szCs w:val="22"/>
        </w:rPr>
      </w:pPr>
    </w:p>
    <w:p w14:paraId="257F4C75"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1FA4F50E"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Ponudnik/partner/podizvajalec izpolni ESPD obrazec</w:t>
      </w:r>
    </w:p>
    <w:p w14:paraId="1659D7AE" w14:textId="77777777" w:rsidR="00881EC1" w:rsidRDefault="00881EC1" w:rsidP="00881EC1">
      <w:pPr>
        <w:pStyle w:val="Telobesedila2"/>
        <w:keepNext/>
        <w:tabs>
          <w:tab w:val="left" w:pos="0"/>
        </w:tabs>
        <w:spacing w:beforeLines="60" w:before="144" w:after="120"/>
        <w:rPr>
          <w:rFonts w:cs="Tahoma"/>
          <w:b w:val="0"/>
          <w:szCs w:val="22"/>
        </w:rPr>
      </w:pPr>
    </w:p>
    <w:p w14:paraId="0FB3ED87" w14:textId="77777777" w:rsidR="00881EC1" w:rsidRDefault="00881EC1" w:rsidP="00881EC1">
      <w:pPr>
        <w:pStyle w:val="Naslov3"/>
        <w:spacing w:beforeLines="60" w:before="144"/>
        <w:rPr>
          <w:b/>
          <w:szCs w:val="22"/>
          <w:lang w:val="sl-SI"/>
        </w:rPr>
      </w:pPr>
      <w:bookmarkStart w:id="39" w:name="_Toc527451795"/>
      <w:r>
        <w:rPr>
          <w:b/>
          <w:szCs w:val="22"/>
          <w:lang w:val="sl-SI"/>
        </w:rPr>
        <w:t>13.1.1.8 Storitev velike strokovne napake</w:t>
      </w:r>
      <w:bookmarkEnd w:id="39"/>
    </w:p>
    <w:p w14:paraId="04AC1A2E"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Naročnik bo iz postopka javnega naročanja izločil ponudnika, za katerega se bo izkazalo, da je v svojem dosedanjem poslovanju storil veliko strokovno napako.</w:t>
      </w:r>
    </w:p>
    <w:p w14:paraId="59750AC9"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Veliko strokovno napako predstavljajo strokovne in poklicne napake pri izvedbi del primerljive predmetu javnega naročila, ki kažejo na resno neprofesionalno obnašanje ponudnika; nekvalitetna izvedba storitev, izvedba storitev z neustreznimi kadri, izvajanje storitev v nasprotju s predpisi in navodili, kršitev predpisov področne zakonodaje ter podobno.</w:t>
      </w:r>
    </w:p>
    <w:p w14:paraId="7A2BA412"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 xml:space="preserve">Naročnik bo veliko strokovno napako ugotavljal na podlagi pisnih dokazil;  upravičeno unovčena jamstva (finančna zavarovanja), pravnomočne sodne odločbe, ki kažejo na neprofesionalno in nestrokovno izvajanje del ter namerno kršitev določil predhodnih pogodb v zadnjih petih letih pred rokom oddaje ponudbe, zapisniki o nekvalitetni izvedbi storitev, izrečene sankcije z dokončnimi akti </w:t>
      </w:r>
      <w:r>
        <w:rPr>
          <w:rFonts w:cs="Tahoma"/>
          <w:b w:val="0"/>
          <w:szCs w:val="22"/>
        </w:rPr>
        <w:lastRenderedPageBreak/>
        <w:t>izdanih s strani pristojnih organov, predčasno prekinjene pogodbe zaradi ravnanj ponudnika v nasprotju z določili pogodbe.</w:t>
      </w:r>
    </w:p>
    <w:p w14:paraId="77424BAF"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Razlog za izključitev se nanaša v primeru skupne ponudbe na vsakega izmed partnerjev, v primeru nastopa s podizvajalci pa tudi za podizvajalce.</w:t>
      </w:r>
    </w:p>
    <w:p w14:paraId="455E703C" w14:textId="77777777" w:rsidR="00881EC1" w:rsidRDefault="00881EC1" w:rsidP="00881EC1">
      <w:pPr>
        <w:pStyle w:val="Telobesedila2"/>
        <w:keepNext/>
        <w:tabs>
          <w:tab w:val="left" w:pos="0"/>
        </w:tabs>
        <w:spacing w:beforeLines="60" w:before="144" w:after="120"/>
        <w:rPr>
          <w:rFonts w:cs="Tahoma"/>
          <w:b w:val="0"/>
          <w:szCs w:val="22"/>
        </w:rPr>
      </w:pPr>
    </w:p>
    <w:p w14:paraId="53048AC8"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DOKAZILA:</w:t>
      </w:r>
    </w:p>
    <w:p w14:paraId="704D0474" w14:textId="77777777" w:rsidR="00881EC1" w:rsidRDefault="00881EC1" w:rsidP="00881EC1">
      <w:pPr>
        <w:pStyle w:val="Telobesedila2"/>
        <w:keepNext/>
        <w:tabs>
          <w:tab w:val="left" w:pos="0"/>
        </w:tabs>
        <w:spacing w:beforeLines="60" w:before="144" w:after="120"/>
        <w:rPr>
          <w:rFonts w:cs="Tahoma"/>
          <w:b w:val="0"/>
          <w:szCs w:val="22"/>
        </w:rPr>
      </w:pPr>
      <w:r>
        <w:rPr>
          <w:rFonts w:cs="Tahoma"/>
          <w:b w:val="0"/>
          <w:szCs w:val="22"/>
        </w:rPr>
        <w:t>-</w:t>
      </w:r>
      <w:r>
        <w:rPr>
          <w:rFonts w:cs="Tahoma"/>
          <w:b w:val="0"/>
          <w:szCs w:val="22"/>
        </w:rPr>
        <w:tab/>
        <w:t xml:space="preserve">Ponudnik/partner/podizvajalec z izpolnitvijo ESPD obrazca  </w:t>
      </w:r>
    </w:p>
    <w:p w14:paraId="55B0C243" w14:textId="77777777" w:rsidR="00881EC1" w:rsidRDefault="00881EC1" w:rsidP="00881EC1">
      <w:pPr>
        <w:pStyle w:val="Telobesedila2"/>
        <w:keepNext/>
        <w:tabs>
          <w:tab w:val="left" w:pos="0"/>
        </w:tabs>
        <w:spacing w:before="60" w:after="120"/>
        <w:rPr>
          <w:rFonts w:cs="Tahoma"/>
          <w:b w:val="0"/>
          <w:szCs w:val="22"/>
        </w:rPr>
      </w:pPr>
    </w:p>
    <w:p w14:paraId="7919625F" w14:textId="77777777" w:rsidR="00881EC1" w:rsidRDefault="00881EC1" w:rsidP="00881EC1">
      <w:pPr>
        <w:pStyle w:val="Naslov3"/>
        <w:rPr>
          <w:szCs w:val="22"/>
          <w:lang w:val="sl-SI"/>
        </w:rPr>
      </w:pPr>
      <w:bookmarkStart w:id="40" w:name="_Toc527451796"/>
      <w:r>
        <w:rPr>
          <w:b/>
          <w:szCs w:val="22"/>
          <w:lang w:val="sl-SI"/>
        </w:rPr>
        <w:t>13.1.1.9. Stanje insolventnosti</w:t>
      </w:r>
      <w:bookmarkEnd w:id="40"/>
    </w:p>
    <w:p w14:paraId="5DDFD524"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Naročnik bo iz postopka javnega naročanja izločil ponudnika, ki:</w:t>
      </w:r>
    </w:p>
    <w:p w14:paraId="6F009F04" w14:textId="77777777" w:rsidR="00881EC1" w:rsidRDefault="00881EC1" w:rsidP="00881EC1">
      <w:pPr>
        <w:pStyle w:val="Telobesedila2"/>
        <w:keepNext/>
        <w:numPr>
          <w:ilvl w:val="0"/>
          <w:numId w:val="16"/>
        </w:numPr>
        <w:tabs>
          <w:tab w:val="left" w:pos="0"/>
        </w:tabs>
        <w:spacing w:before="60" w:after="120"/>
        <w:rPr>
          <w:rFonts w:cs="Tahoma"/>
          <w:b w:val="0"/>
          <w:szCs w:val="22"/>
        </w:rPr>
      </w:pPr>
      <w:r>
        <w:rPr>
          <w:rFonts w:cs="Tahoma"/>
          <w:b w:val="0"/>
          <w:szCs w:val="22"/>
        </w:rPr>
        <w:t>je v postopku prisilne poravnave ali je bil zanj podan predlog za začetek postopka prisilne poravnave in sodišče o tem predlogu še ni odločilo;</w:t>
      </w:r>
    </w:p>
    <w:p w14:paraId="05E14D99" w14:textId="77777777" w:rsidR="00881EC1" w:rsidRDefault="00881EC1" w:rsidP="00881EC1">
      <w:pPr>
        <w:pStyle w:val="Telobesedila2"/>
        <w:keepNext/>
        <w:numPr>
          <w:ilvl w:val="0"/>
          <w:numId w:val="16"/>
        </w:numPr>
        <w:tabs>
          <w:tab w:val="left" w:pos="0"/>
        </w:tabs>
        <w:spacing w:before="60" w:after="120"/>
        <w:rPr>
          <w:rFonts w:cs="Tahoma"/>
          <w:b w:val="0"/>
          <w:szCs w:val="22"/>
        </w:rPr>
      </w:pPr>
      <w:r>
        <w:rPr>
          <w:rFonts w:cs="Tahoma"/>
          <w:b w:val="0"/>
          <w:szCs w:val="22"/>
        </w:rPr>
        <w:t>je v stečajnem postopku ali je bil zanj podan predlog za začetek stečajnega postopka in sodišče o tem predlogu še ni odločilo;</w:t>
      </w:r>
    </w:p>
    <w:p w14:paraId="2F6AA4D9" w14:textId="77777777" w:rsidR="00881EC1" w:rsidRDefault="00881EC1" w:rsidP="00881EC1">
      <w:pPr>
        <w:pStyle w:val="Telobesedila2"/>
        <w:keepNext/>
        <w:numPr>
          <w:ilvl w:val="0"/>
          <w:numId w:val="16"/>
        </w:numPr>
        <w:tabs>
          <w:tab w:val="left" w:pos="0"/>
        </w:tabs>
        <w:spacing w:before="60" w:after="120"/>
        <w:rPr>
          <w:rFonts w:cs="Tahoma"/>
          <w:b w:val="0"/>
          <w:szCs w:val="22"/>
        </w:rPr>
      </w:pPr>
      <w:r>
        <w:rPr>
          <w:rFonts w:cs="Tahoma"/>
          <w:b w:val="0"/>
          <w:szCs w:val="22"/>
        </w:rPr>
        <w:t>je v postopku prisilnega prenehanja, je bil zanj podan predlog za začetek postopka prisilnega prenehanja in sodišče o tem predlogu še ni odločilo, z njegovimi posli iz drugih razlogov upravlja sodišče ali je opustil poslovno dejavnost ali je v katerem koli podobnem položaju.</w:t>
      </w:r>
    </w:p>
    <w:p w14:paraId="2942F080"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Pogoj mora v primeru v primeru skupne ponudbe izpolniti vsak izmed partnerjev, v primeru nastopa s podizvajalci pa tudi podizvajalci.</w:t>
      </w:r>
    </w:p>
    <w:p w14:paraId="081125E9" w14:textId="77777777" w:rsidR="00881EC1" w:rsidRDefault="00881EC1" w:rsidP="00881EC1">
      <w:pPr>
        <w:pStyle w:val="Telobesedila2"/>
        <w:keepNext/>
        <w:tabs>
          <w:tab w:val="left" w:pos="0"/>
        </w:tabs>
        <w:spacing w:before="60" w:after="120"/>
        <w:rPr>
          <w:rFonts w:cs="Tahoma"/>
          <w:szCs w:val="22"/>
        </w:rPr>
      </w:pPr>
      <w:r>
        <w:rPr>
          <w:rFonts w:cs="Tahoma"/>
          <w:szCs w:val="22"/>
        </w:rPr>
        <w:t>DOKAZILA:</w:t>
      </w:r>
    </w:p>
    <w:p w14:paraId="14E81318" w14:textId="77777777" w:rsidR="00881EC1" w:rsidRDefault="00881EC1" w:rsidP="00881EC1">
      <w:pPr>
        <w:pStyle w:val="Telobesedila2"/>
        <w:keepNext/>
        <w:tabs>
          <w:tab w:val="left" w:pos="0"/>
        </w:tabs>
        <w:spacing w:before="60" w:after="120"/>
        <w:rPr>
          <w:rFonts w:cs="Tahoma"/>
          <w:b w:val="0"/>
          <w:szCs w:val="22"/>
        </w:rPr>
      </w:pPr>
      <w:r>
        <w:rPr>
          <w:rFonts w:cs="Tahoma"/>
          <w:b w:val="0"/>
          <w:szCs w:val="22"/>
        </w:rPr>
        <w:t>Ponudnik/partner/podizvajalec izpolni ESPD obrazec</w:t>
      </w:r>
    </w:p>
    <w:p w14:paraId="26314315" w14:textId="77777777" w:rsidR="00881EC1" w:rsidRDefault="00881EC1" w:rsidP="00881EC1">
      <w:pPr>
        <w:pStyle w:val="Telobesedila2"/>
        <w:keepNext/>
        <w:tabs>
          <w:tab w:val="left" w:pos="0"/>
        </w:tabs>
        <w:spacing w:before="60" w:after="120"/>
        <w:rPr>
          <w:rFonts w:cs="Tahoma"/>
          <w:b w:val="0"/>
          <w:szCs w:val="22"/>
        </w:rPr>
      </w:pPr>
    </w:p>
    <w:p w14:paraId="4AE73B6B" w14:textId="77777777" w:rsidR="00881EC1" w:rsidRDefault="00881EC1" w:rsidP="00881EC1">
      <w:pPr>
        <w:pStyle w:val="Telobesedila2"/>
        <w:keepNext/>
        <w:tabs>
          <w:tab w:val="left" w:pos="1276"/>
        </w:tabs>
        <w:spacing w:before="60"/>
        <w:rPr>
          <w:rFonts w:cs="Tahoma"/>
          <w:szCs w:val="22"/>
        </w:rPr>
      </w:pPr>
    </w:p>
    <w:p w14:paraId="23DF59F4" w14:textId="77777777" w:rsidR="00881EC1" w:rsidRDefault="00881EC1" w:rsidP="00881EC1">
      <w:pPr>
        <w:pStyle w:val="Telobesedila2"/>
        <w:keepNext/>
        <w:tabs>
          <w:tab w:val="left" w:pos="1276"/>
        </w:tabs>
        <w:spacing w:before="60"/>
        <w:rPr>
          <w:rFonts w:cs="Tahoma"/>
          <w:szCs w:val="22"/>
        </w:rPr>
      </w:pPr>
      <w:r>
        <w:rPr>
          <w:rFonts w:cs="Tahoma"/>
          <w:szCs w:val="22"/>
        </w:rPr>
        <w:t>3.1.2 Pogoji za sodelovanje</w:t>
      </w:r>
    </w:p>
    <w:p w14:paraId="4A8AB690" w14:textId="77777777" w:rsidR="00881EC1" w:rsidRDefault="00881EC1" w:rsidP="00881EC1">
      <w:pPr>
        <w:pStyle w:val="Telobesedila2"/>
        <w:keepNext/>
        <w:tabs>
          <w:tab w:val="left" w:pos="1276"/>
        </w:tabs>
        <w:spacing w:before="60"/>
        <w:rPr>
          <w:rFonts w:cs="Tahoma"/>
          <w:szCs w:val="22"/>
        </w:rPr>
      </w:pPr>
    </w:p>
    <w:p w14:paraId="468A92BF" w14:textId="77777777" w:rsidR="00881EC1" w:rsidRDefault="00881EC1" w:rsidP="00881EC1">
      <w:pPr>
        <w:pStyle w:val="Telobesedila2"/>
        <w:keepNext/>
        <w:tabs>
          <w:tab w:val="left" w:pos="1276"/>
        </w:tabs>
        <w:spacing w:before="60"/>
        <w:rPr>
          <w:rFonts w:cs="Tahoma"/>
          <w:szCs w:val="22"/>
        </w:rPr>
      </w:pPr>
      <w:r>
        <w:rPr>
          <w:rFonts w:cs="Tahoma"/>
          <w:szCs w:val="22"/>
        </w:rPr>
        <w:t>13.1.2.1 Registracija dejavnosti</w:t>
      </w:r>
    </w:p>
    <w:p w14:paraId="4D2C7A75" w14:textId="77777777" w:rsidR="00881EC1" w:rsidRDefault="00881EC1" w:rsidP="00881EC1">
      <w:pPr>
        <w:spacing w:line="312" w:lineRule="auto"/>
        <w:jc w:val="both"/>
        <w:rPr>
          <w:rFonts w:cs="Tahoma"/>
          <w:szCs w:val="22"/>
          <w:lang w:eastAsia="sl-SI"/>
        </w:rPr>
      </w:pPr>
      <w:r>
        <w:rPr>
          <w:rFonts w:cs="Tahoma"/>
          <w:szCs w:val="22"/>
          <w:lang w:eastAsia="sl-SI"/>
        </w:rPr>
        <w:t>Ponudnik mora imeti registrirano dejavnost, ki je predmet javnega naročila.</w:t>
      </w:r>
    </w:p>
    <w:p w14:paraId="3E62C8E0" w14:textId="77777777" w:rsidR="00881EC1" w:rsidRDefault="00881EC1" w:rsidP="00881EC1">
      <w:pPr>
        <w:spacing w:line="312" w:lineRule="auto"/>
        <w:jc w:val="both"/>
        <w:rPr>
          <w:rFonts w:cs="Tahoma"/>
          <w:b/>
          <w:iCs/>
          <w:szCs w:val="22"/>
          <w:lang w:eastAsia="sl-SI"/>
        </w:rPr>
      </w:pPr>
    </w:p>
    <w:p w14:paraId="6EC10234" w14:textId="77777777" w:rsidR="00881EC1" w:rsidRDefault="00881EC1" w:rsidP="00881EC1">
      <w:pPr>
        <w:spacing w:line="312" w:lineRule="auto"/>
        <w:jc w:val="both"/>
        <w:rPr>
          <w:rFonts w:cs="Tahoma"/>
          <w:szCs w:val="22"/>
          <w:lang w:eastAsia="sl-SI"/>
        </w:rPr>
      </w:pPr>
      <w:r>
        <w:rPr>
          <w:rFonts w:cs="Tahoma"/>
          <w:b/>
          <w:szCs w:val="22"/>
          <w:lang w:eastAsia="sl-SI"/>
        </w:rPr>
        <w:t>Dokazilo:</w:t>
      </w:r>
      <w:r>
        <w:rPr>
          <w:rFonts w:cs="Tahoma"/>
          <w:szCs w:val="22"/>
          <w:lang w:eastAsia="sl-SI"/>
        </w:rPr>
        <w:t xml:space="preserve"> Ponudnik/partner/podizvajalec izpolni ESPD obrazec</w:t>
      </w:r>
    </w:p>
    <w:p w14:paraId="7D7E7402" w14:textId="77777777" w:rsidR="00881EC1" w:rsidRDefault="00881EC1" w:rsidP="00881EC1">
      <w:pPr>
        <w:pStyle w:val="Telobesedila2"/>
        <w:keepNext/>
        <w:tabs>
          <w:tab w:val="left" w:pos="1276"/>
        </w:tabs>
        <w:spacing w:before="60"/>
        <w:rPr>
          <w:rFonts w:cs="Tahoma"/>
          <w:szCs w:val="22"/>
        </w:rPr>
      </w:pPr>
    </w:p>
    <w:p w14:paraId="773558F3" w14:textId="77777777" w:rsidR="00881EC1" w:rsidRDefault="00881EC1" w:rsidP="00881EC1">
      <w:pPr>
        <w:pStyle w:val="Telobesedila2"/>
        <w:keepNext/>
        <w:tabs>
          <w:tab w:val="left" w:pos="1276"/>
        </w:tabs>
        <w:spacing w:before="60"/>
        <w:rPr>
          <w:rFonts w:cs="Tahoma"/>
          <w:b w:val="0"/>
          <w:i/>
          <w:szCs w:val="22"/>
        </w:rPr>
      </w:pPr>
      <w:r>
        <w:rPr>
          <w:rFonts w:cs="Tahoma"/>
          <w:szCs w:val="22"/>
        </w:rPr>
        <w:t>3.1.2.2 Ekonomski in finančni položaj -Bonitetna ocena</w:t>
      </w:r>
    </w:p>
    <w:p w14:paraId="54A25597" w14:textId="77777777" w:rsidR="00881EC1" w:rsidRDefault="00881EC1" w:rsidP="00881EC1">
      <w:pPr>
        <w:spacing w:before="60"/>
        <w:jc w:val="both"/>
        <w:rPr>
          <w:rFonts w:cs="Tahoma"/>
          <w:szCs w:val="22"/>
          <w:lang w:eastAsia="sl-SI"/>
        </w:rPr>
      </w:pPr>
      <w:r>
        <w:rPr>
          <w:rFonts w:cs="Tahoma"/>
          <w:szCs w:val="22"/>
          <w:lang w:eastAsia="sl-SI"/>
        </w:rPr>
        <w:t xml:space="preserve">Ponudnik mora imeti bonitetno oceno </w:t>
      </w:r>
      <w:r w:rsidRPr="00AF1E78">
        <w:rPr>
          <w:rFonts w:cs="Tahoma"/>
          <w:szCs w:val="22"/>
          <w:lang w:eastAsia="sl-SI"/>
        </w:rPr>
        <w:t>od SB1 do SB6. Ponudnik lahko predloži tudi bonitetno oceno drugih institucij, ki so pripravljene na podlagi metodologije Basel II, pri čemer bo naročnik ponudniku kot ustrezno oceno priznal tisto oceno, ki sodi v zgornjih 60</w:t>
      </w:r>
      <w:r>
        <w:rPr>
          <w:rFonts w:cs="Tahoma"/>
          <w:szCs w:val="22"/>
          <w:lang w:eastAsia="sl-SI"/>
        </w:rPr>
        <w:t xml:space="preserve">% ocen po lestvici, ki jo uporablja posamezna finančna institucija pri določanju bonitetnih ocen na podlagi navedene metodologije. </w:t>
      </w:r>
    </w:p>
    <w:p w14:paraId="72BA70AC" w14:textId="77777777" w:rsidR="00881EC1" w:rsidRDefault="00881EC1" w:rsidP="00881EC1">
      <w:pPr>
        <w:spacing w:before="60"/>
        <w:jc w:val="both"/>
        <w:rPr>
          <w:rFonts w:cs="Tahoma"/>
          <w:szCs w:val="22"/>
          <w:lang w:eastAsia="sl-SI"/>
        </w:rPr>
      </w:pPr>
      <w:r>
        <w:rPr>
          <w:rFonts w:cs="Tahoma"/>
          <w:szCs w:val="22"/>
          <w:lang w:eastAsia="sl-SI"/>
        </w:rPr>
        <w:t xml:space="preserve">Ponudbe ponudnikov z bonitetno oceno SB7 do SB10, oz. z bonitetami, ki ne sodijo v zgornjih 60% ocen na lestvici, bodo izločene kot nepravilne. </w:t>
      </w:r>
    </w:p>
    <w:p w14:paraId="7581691F" w14:textId="77777777" w:rsidR="00881EC1" w:rsidRDefault="00881EC1" w:rsidP="00881EC1">
      <w:pPr>
        <w:spacing w:before="60"/>
        <w:jc w:val="both"/>
        <w:rPr>
          <w:rFonts w:cs="Tahoma"/>
          <w:szCs w:val="22"/>
          <w:lang w:eastAsia="sl-SI"/>
        </w:rPr>
      </w:pPr>
    </w:p>
    <w:p w14:paraId="00AAC72C" w14:textId="77777777" w:rsidR="00881EC1" w:rsidRDefault="00881EC1" w:rsidP="00881EC1">
      <w:pPr>
        <w:spacing w:before="60"/>
        <w:jc w:val="both"/>
        <w:rPr>
          <w:rFonts w:cs="Tahoma"/>
          <w:szCs w:val="22"/>
          <w:lang w:eastAsia="sl-SI"/>
        </w:rPr>
      </w:pPr>
      <w:r>
        <w:rPr>
          <w:rFonts w:cs="Tahoma"/>
          <w:b/>
          <w:szCs w:val="22"/>
          <w:lang w:eastAsia="sl-SI"/>
        </w:rPr>
        <w:t>Dokazilo:</w:t>
      </w:r>
      <w:r>
        <w:rPr>
          <w:rFonts w:cs="Tahoma"/>
          <w:szCs w:val="22"/>
          <w:lang w:eastAsia="sl-SI"/>
        </w:rPr>
        <w:t xml:space="preserve"> Ponudnik predloži ustrezen BON obrazec ali drug ustrezen obrazec iz katerega je razvidna bonitetna ocena za zadnje leto za katero je bil dolžan izdelati in ustreznim institucijam oddati izkaze poslovanja.</w:t>
      </w:r>
    </w:p>
    <w:p w14:paraId="32A78EAB" w14:textId="77777777" w:rsidR="00881EC1" w:rsidRDefault="00881EC1" w:rsidP="00881EC1">
      <w:pPr>
        <w:pStyle w:val="Telobesedila2"/>
        <w:keepNext/>
        <w:tabs>
          <w:tab w:val="left" w:pos="1276"/>
        </w:tabs>
        <w:spacing w:before="60"/>
        <w:rPr>
          <w:rFonts w:cs="Tahoma"/>
          <w:szCs w:val="22"/>
        </w:rPr>
      </w:pPr>
      <w:r>
        <w:rPr>
          <w:rFonts w:cs="Tahoma"/>
          <w:szCs w:val="22"/>
        </w:rPr>
        <w:lastRenderedPageBreak/>
        <w:t>3.1.2.3 Tehnična in strokovna sposobnost</w:t>
      </w:r>
    </w:p>
    <w:p w14:paraId="61190BFD" w14:textId="77777777" w:rsidR="00881EC1" w:rsidRDefault="00881EC1" w:rsidP="00881EC1">
      <w:pPr>
        <w:pStyle w:val="Telobesedila2"/>
        <w:keepNext/>
        <w:tabs>
          <w:tab w:val="left" w:pos="0"/>
        </w:tabs>
        <w:spacing w:before="60"/>
        <w:rPr>
          <w:rFonts w:cs="Tahoma"/>
          <w:b w:val="0"/>
          <w:szCs w:val="22"/>
        </w:rPr>
      </w:pPr>
    </w:p>
    <w:p w14:paraId="18EDD466" w14:textId="52354CB7" w:rsidR="00881EC1" w:rsidRDefault="00881EC1" w:rsidP="00881EC1">
      <w:pPr>
        <w:pStyle w:val="Telobesedila2"/>
        <w:keepNext/>
        <w:tabs>
          <w:tab w:val="left" w:pos="0"/>
        </w:tabs>
        <w:spacing w:beforeLines="60" w:before="144"/>
        <w:rPr>
          <w:rFonts w:cs="Tahoma"/>
          <w:b w:val="0"/>
          <w:szCs w:val="22"/>
        </w:rPr>
      </w:pPr>
      <w:r>
        <w:rPr>
          <w:rFonts w:cs="Tahoma"/>
          <w:b w:val="0"/>
          <w:szCs w:val="22"/>
        </w:rPr>
        <w:t>Naročnik bo priznal usposobljenost ponudniku, ki bo izkazal, da je v zadnjih petih letih pred objavo tega javnega naročila že izvedel najmanj tri dobave električne energije, pri čemer je vsakemu naročniku bilo letno dobavljeno vsaj 10.000.000 kWh električne energije.</w:t>
      </w:r>
    </w:p>
    <w:p w14:paraId="76FA0300" w14:textId="77777777" w:rsidR="00881EC1" w:rsidRDefault="00881EC1" w:rsidP="00881EC1">
      <w:pPr>
        <w:pStyle w:val="Telobesedila2"/>
        <w:keepNext/>
        <w:tabs>
          <w:tab w:val="left" w:pos="0"/>
        </w:tabs>
        <w:spacing w:beforeLines="60" w:before="144"/>
        <w:rPr>
          <w:rFonts w:cs="Tahoma"/>
          <w:b w:val="0"/>
          <w:szCs w:val="22"/>
        </w:rPr>
      </w:pPr>
    </w:p>
    <w:p w14:paraId="70520ECF" w14:textId="77777777" w:rsidR="00881EC1" w:rsidRDefault="00881EC1" w:rsidP="00881EC1">
      <w:pPr>
        <w:pStyle w:val="Telobesedila2"/>
        <w:keepNext/>
        <w:tabs>
          <w:tab w:val="left" w:pos="0"/>
        </w:tabs>
        <w:spacing w:beforeLines="60" w:before="144"/>
        <w:rPr>
          <w:rFonts w:cs="Tahoma"/>
          <w:b w:val="0"/>
          <w:szCs w:val="22"/>
        </w:rPr>
      </w:pPr>
      <w:r>
        <w:rPr>
          <w:rFonts w:cs="Tahoma"/>
          <w:szCs w:val="22"/>
        </w:rPr>
        <w:t>Dokazilo:</w:t>
      </w:r>
      <w:r>
        <w:rPr>
          <w:rFonts w:cs="Tahoma"/>
          <w:b w:val="0"/>
          <w:szCs w:val="22"/>
        </w:rPr>
        <w:t xml:space="preserve"> Ponudnik izpolni obrazec ESPD, obrazec Reference in za vsako vpisano referenco v izjavi predložiti dokazilo v obliki potrdila, ki ga izda pristojni organ državnega naročnika oziroma zasebna družba ali zasebnik ali v originalu ali v fotokopiji ali na obrazcih, ki po vsebini vsebujejo podatke iz obrazca Potrdilo o referenčnem projektu.   </w:t>
      </w:r>
    </w:p>
    <w:p w14:paraId="170F0620" w14:textId="77777777" w:rsidR="00881EC1" w:rsidRDefault="00881EC1" w:rsidP="00881EC1">
      <w:pPr>
        <w:pStyle w:val="Telobesedila2"/>
        <w:keepNext/>
        <w:tabs>
          <w:tab w:val="left" w:pos="0"/>
        </w:tabs>
        <w:spacing w:beforeLines="60" w:before="144"/>
        <w:rPr>
          <w:rFonts w:cs="Tahoma"/>
          <w:b w:val="0"/>
          <w:szCs w:val="22"/>
        </w:rPr>
      </w:pPr>
    </w:p>
    <w:p w14:paraId="366AB4E5" w14:textId="77777777" w:rsidR="00881EC1" w:rsidRDefault="00881EC1" w:rsidP="00881EC1">
      <w:pPr>
        <w:pStyle w:val="Telobesedila2"/>
        <w:keepNext/>
        <w:tabs>
          <w:tab w:val="left" w:pos="0"/>
        </w:tabs>
        <w:spacing w:beforeLines="60" w:before="144"/>
        <w:rPr>
          <w:rFonts w:cs="Tahoma"/>
          <w:b w:val="0"/>
          <w:szCs w:val="22"/>
        </w:rPr>
      </w:pPr>
      <w:r>
        <w:rPr>
          <w:rFonts w:cs="Tahoma"/>
          <w:b w:val="0"/>
          <w:szCs w:val="22"/>
        </w:rPr>
        <w:t>Pogoj lahko ponudnik izpolni skupaj s partnerji ali s podizvajalci</w:t>
      </w:r>
    </w:p>
    <w:p w14:paraId="36AA82AB" w14:textId="77777777" w:rsidR="00881EC1" w:rsidRDefault="00881EC1" w:rsidP="00881EC1">
      <w:pPr>
        <w:pStyle w:val="Telobesedila2"/>
        <w:keepNext/>
        <w:tabs>
          <w:tab w:val="left" w:pos="0"/>
        </w:tabs>
        <w:spacing w:beforeLines="60" w:before="144"/>
        <w:rPr>
          <w:rFonts w:cs="Tahoma"/>
          <w:b w:val="0"/>
          <w:szCs w:val="22"/>
        </w:rPr>
      </w:pPr>
    </w:p>
    <w:p w14:paraId="4663ACEB" w14:textId="77777777" w:rsidR="00881EC1" w:rsidRDefault="00881EC1" w:rsidP="00881EC1">
      <w:pPr>
        <w:pStyle w:val="Naslov1"/>
        <w:tabs>
          <w:tab w:val="left" w:pos="540"/>
        </w:tabs>
        <w:spacing w:beforeLines="60" w:before="144"/>
        <w:jc w:val="both"/>
        <w:rPr>
          <w:szCs w:val="22"/>
          <w:lang w:val="sl-SI"/>
        </w:rPr>
      </w:pPr>
      <w:bookmarkStart w:id="41" w:name="_Toc527451797"/>
      <w:r>
        <w:rPr>
          <w:szCs w:val="22"/>
          <w:lang w:val="sl-SI"/>
        </w:rPr>
        <w:t>3.2</w:t>
      </w:r>
      <w:r>
        <w:rPr>
          <w:szCs w:val="22"/>
          <w:lang w:val="sl-SI"/>
        </w:rPr>
        <w:tab/>
        <w:t>Merila za izbiro najugodnejše ponudbe</w:t>
      </w:r>
      <w:bookmarkEnd w:id="41"/>
    </w:p>
    <w:p w14:paraId="78ED8231" w14:textId="77777777" w:rsidR="00881EC1" w:rsidRDefault="00881EC1" w:rsidP="00881EC1">
      <w:pPr>
        <w:spacing w:beforeLines="60" w:before="144"/>
        <w:rPr>
          <w:rFonts w:cs="Tahoma"/>
          <w:szCs w:val="22"/>
          <w:lang w:eastAsia="sl-SI"/>
        </w:rPr>
      </w:pPr>
    </w:p>
    <w:p w14:paraId="4AA8954D" w14:textId="77777777" w:rsidR="00881EC1" w:rsidRDefault="00881EC1" w:rsidP="00881EC1">
      <w:pPr>
        <w:spacing w:beforeLines="60" w:before="144"/>
        <w:jc w:val="both"/>
        <w:rPr>
          <w:rFonts w:cs="Tahoma"/>
          <w:szCs w:val="22"/>
          <w:lang w:eastAsia="sl-SI"/>
        </w:rPr>
      </w:pPr>
      <w:r>
        <w:rPr>
          <w:rFonts w:cs="Tahoma"/>
          <w:szCs w:val="22"/>
          <w:lang w:eastAsia="sl-SI"/>
        </w:rPr>
        <w:t xml:space="preserve">Naročnik bo ekonomsko najugodnejšo ponudbo izbral na podlagi </w:t>
      </w:r>
      <w:r>
        <w:rPr>
          <w:rFonts w:cs="Tahoma"/>
          <w:b/>
          <w:szCs w:val="22"/>
          <w:lang w:eastAsia="sl-SI"/>
        </w:rPr>
        <w:t xml:space="preserve">ekonomsko najugodnejše ponudbe, </w:t>
      </w:r>
      <w:r>
        <w:rPr>
          <w:rFonts w:cs="Tahoma"/>
          <w:szCs w:val="22"/>
          <w:lang w:eastAsia="sl-SI"/>
        </w:rPr>
        <w:t>pri čemer bo kot merilo upošteval najnižjo ceno podano v ponudbi.</w:t>
      </w:r>
    </w:p>
    <w:p w14:paraId="40747C6C" w14:textId="77777777" w:rsidR="00881EC1" w:rsidRDefault="00881EC1" w:rsidP="00881EC1">
      <w:pPr>
        <w:spacing w:beforeLines="60" w:before="144"/>
        <w:jc w:val="both"/>
        <w:rPr>
          <w:rFonts w:cs="Tahoma"/>
          <w:szCs w:val="22"/>
          <w:lang w:eastAsia="sl-SI"/>
        </w:rPr>
      </w:pPr>
    </w:p>
    <w:p w14:paraId="74A2B12F" w14:textId="77777777" w:rsidR="003B252D" w:rsidRDefault="00881EC1" w:rsidP="00881EC1">
      <w:pPr>
        <w:spacing w:beforeLines="60" w:before="144"/>
        <w:jc w:val="both"/>
        <w:rPr>
          <w:rFonts w:cs="Tahoma"/>
          <w:szCs w:val="22"/>
          <w:lang w:eastAsia="sl-SI"/>
        </w:rPr>
      </w:pPr>
      <w:r>
        <w:rPr>
          <w:rFonts w:cs="Tahoma"/>
          <w:szCs w:val="22"/>
          <w:lang w:eastAsia="sl-SI"/>
        </w:rPr>
        <w:t>Ponudniki v ponudbenem predračunu navedejo</w:t>
      </w:r>
      <w:r w:rsidR="003B252D">
        <w:rPr>
          <w:rFonts w:cs="Tahoma"/>
          <w:szCs w:val="22"/>
          <w:lang w:eastAsia="sl-SI"/>
        </w:rPr>
        <w:t>:</w:t>
      </w:r>
    </w:p>
    <w:p w14:paraId="3EA6F2C3" w14:textId="3C632C18" w:rsidR="00E018CA" w:rsidRDefault="00E018CA" w:rsidP="00E018CA">
      <w:pPr>
        <w:pStyle w:val="Odstavekseznama"/>
        <w:numPr>
          <w:ilvl w:val="0"/>
          <w:numId w:val="20"/>
        </w:numPr>
        <w:spacing w:beforeLines="60" w:before="144"/>
        <w:jc w:val="both"/>
        <w:rPr>
          <w:rFonts w:cs="Tahoma"/>
          <w:szCs w:val="22"/>
          <w:lang w:eastAsia="sl-SI"/>
        </w:rPr>
      </w:pPr>
      <w:r w:rsidRPr="00E018CA">
        <w:rPr>
          <w:rFonts w:cs="Tahoma"/>
          <w:b/>
          <w:szCs w:val="22"/>
          <w:lang w:eastAsia="sl-SI"/>
        </w:rPr>
        <w:t>za</w:t>
      </w:r>
      <w:r w:rsidR="003A2346">
        <w:rPr>
          <w:rFonts w:cs="Tahoma"/>
          <w:b/>
          <w:szCs w:val="22"/>
          <w:lang w:eastAsia="sl-SI"/>
        </w:rPr>
        <w:t xml:space="preserve"> prvi kvartal </w:t>
      </w:r>
      <w:r w:rsidRPr="00E018CA">
        <w:rPr>
          <w:rFonts w:cs="Tahoma"/>
          <w:b/>
          <w:szCs w:val="22"/>
          <w:lang w:eastAsia="sl-SI"/>
        </w:rPr>
        <w:t>let</w:t>
      </w:r>
      <w:r w:rsidR="003A2346">
        <w:rPr>
          <w:rFonts w:cs="Tahoma"/>
          <w:b/>
          <w:szCs w:val="22"/>
          <w:lang w:eastAsia="sl-SI"/>
        </w:rPr>
        <w:t>a</w:t>
      </w:r>
      <w:r w:rsidRPr="00E018CA">
        <w:rPr>
          <w:rFonts w:cs="Tahoma"/>
          <w:b/>
          <w:szCs w:val="22"/>
          <w:lang w:eastAsia="sl-SI"/>
        </w:rPr>
        <w:t xml:space="preserve"> 2019</w:t>
      </w:r>
      <w:r>
        <w:rPr>
          <w:rFonts w:cs="Tahoma"/>
          <w:szCs w:val="22"/>
          <w:lang w:eastAsia="sl-SI"/>
        </w:rPr>
        <w:t xml:space="preserve"> </w:t>
      </w:r>
      <w:r w:rsidR="003A2346">
        <w:rPr>
          <w:rFonts w:cs="Tahoma"/>
          <w:szCs w:val="22"/>
          <w:lang w:eastAsia="sl-SI"/>
        </w:rPr>
        <w:t xml:space="preserve">(od 1.1. do 31.3.2019) </w:t>
      </w:r>
      <w:r w:rsidR="00881EC1" w:rsidRPr="00E018CA">
        <w:rPr>
          <w:rFonts w:cs="Tahoma"/>
          <w:szCs w:val="22"/>
          <w:lang w:eastAsia="sl-SI"/>
        </w:rPr>
        <w:t>ceno za dobavo električne energije,</w:t>
      </w:r>
      <w:r>
        <w:rPr>
          <w:rFonts w:cs="Tahoma"/>
          <w:szCs w:val="22"/>
          <w:lang w:eastAsia="sl-SI"/>
        </w:rPr>
        <w:t xml:space="preserve"> ločeno za tarifo VT in tarifo MT</w:t>
      </w:r>
      <w:r w:rsidR="00881EC1" w:rsidRPr="00E018CA">
        <w:rPr>
          <w:rFonts w:cs="Tahoma"/>
          <w:szCs w:val="22"/>
          <w:lang w:eastAsia="sl-SI"/>
        </w:rPr>
        <w:t xml:space="preserve">. Cena za dobavo električne energije ne vključuje omrežnine (za prenos in distribucijo), prispevkov (prispevek za zagotavljanje podpor proizvodnji električne energije v soproizvodnji z visokim izkoristkom in iz obnovljivih virov energije – OVE in SPTE, </w:t>
      </w:r>
      <w:r>
        <w:rPr>
          <w:rFonts w:cs="Tahoma"/>
          <w:szCs w:val="22"/>
          <w:lang w:eastAsia="sl-SI"/>
        </w:rPr>
        <w:t>p</w:t>
      </w:r>
      <w:r w:rsidR="00881EC1" w:rsidRPr="00E018CA">
        <w:rPr>
          <w:rFonts w:cs="Tahoma"/>
          <w:szCs w:val="22"/>
          <w:lang w:eastAsia="sl-SI"/>
        </w:rPr>
        <w:t>rispevek za energetsko učinkovitost - URE, prispevka za delovanje trga) in trošarine</w:t>
      </w:r>
      <w:r>
        <w:rPr>
          <w:rFonts w:cs="Tahoma"/>
          <w:szCs w:val="22"/>
          <w:lang w:eastAsia="sl-SI"/>
        </w:rPr>
        <w:t xml:space="preserve"> ter DDV</w:t>
      </w:r>
      <w:r w:rsidR="00881EC1" w:rsidRPr="00E018CA">
        <w:rPr>
          <w:rFonts w:cs="Tahoma"/>
          <w:szCs w:val="22"/>
          <w:lang w:eastAsia="sl-SI"/>
        </w:rPr>
        <w:t>.</w:t>
      </w:r>
    </w:p>
    <w:p w14:paraId="5FC0106E" w14:textId="5683B411" w:rsidR="00881EC1" w:rsidRPr="00E018CA" w:rsidRDefault="00696933" w:rsidP="00501622">
      <w:pPr>
        <w:spacing w:beforeLines="60" w:before="144"/>
        <w:jc w:val="both"/>
        <w:rPr>
          <w:rFonts w:cs="Tahoma"/>
          <w:szCs w:val="22"/>
          <w:lang w:eastAsia="sl-SI"/>
        </w:rPr>
      </w:pPr>
      <w:r w:rsidRPr="00696933">
        <w:rPr>
          <w:rFonts w:cs="Tahoma"/>
          <w:szCs w:val="22"/>
          <w:lang w:eastAsia="sl-SI"/>
        </w:rPr>
        <w:t xml:space="preserve">Ponudbene cene se določijo na štiri decimalna mesta natančno. Cene na enoto iz ponudbenega predračuna so fiksne za obdobje </w:t>
      </w:r>
      <w:r w:rsidR="00AF1E78">
        <w:rPr>
          <w:rFonts w:cs="Tahoma"/>
          <w:szCs w:val="22"/>
          <w:lang w:eastAsia="sl-SI"/>
        </w:rPr>
        <w:t>prvega kvartala leta 2019</w:t>
      </w:r>
      <w:r w:rsidRPr="00696933">
        <w:rPr>
          <w:rFonts w:cs="Tahoma"/>
          <w:szCs w:val="22"/>
          <w:lang w:eastAsia="sl-SI"/>
        </w:rPr>
        <w:t xml:space="preserve"> in sicer predvidoma za obdobje od 1.1.2019 do 31.</w:t>
      </w:r>
      <w:r w:rsidR="00F45E56">
        <w:rPr>
          <w:rFonts w:cs="Tahoma"/>
          <w:szCs w:val="22"/>
          <w:lang w:eastAsia="sl-SI"/>
        </w:rPr>
        <w:t>3</w:t>
      </w:r>
      <w:r w:rsidRPr="00696933">
        <w:rPr>
          <w:rFonts w:cs="Tahoma"/>
          <w:szCs w:val="22"/>
          <w:lang w:eastAsia="sl-SI"/>
        </w:rPr>
        <w:t>.20</w:t>
      </w:r>
      <w:r>
        <w:rPr>
          <w:rFonts w:cs="Tahoma"/>
          <w:szCs w:val="22"/>
          <w:lang w:eastAsia="sl-SI"/>
        </w:rPr>
        <w:t>19</w:t>
      </w:r>
      <w:r w:rsidRPr="00696933">
        <w:rPr>
          <w:rFonts w:cs="Tahoma"/>
          <w:szCs w:val="22"/>
          <w:lang w:eastAsia="sl-SI"/>
        </w:rPr>
        <w:t xml:space="preserve">. </w:t>
      </w:r>
      <w:r>
        <w:rPr>
          <w:rFonts w:cs="Tahoma"/>
          <w:szCs w:val="22"/>
          <w:lang w:eastAsia="sl-SI"/>
        </w:rPr>
        <w:t>Ponudnik si v primeru, da bo javno naročilo oddano po predvidenem datumu pridržuje pravico zahtevati pričetek dobave električne energije po 1.1.2019 po cenah, ki jih bo ponudil ponudnik.</w:t>
      </w:r>
    </w:p>
    <w:p w14:paraId="0366640D" w14:textId="159FE4D8" w:rsidR="00881EC1" w:rsidRDefault="00E018CA" w:rsidP="00501622">
      <w:pPr>
        <w:spacing w:beforeLines="60" w:before="144"/>
        <w:jc w:val="both"/>
        <w:rPr>
          <w:rFonts w:cs="Tahoma"/>
          <w:szCs w:val="22"/>
          <w:lang w:eastAsia="sl-SI"/>
        </w:rPr>
      </w:pPr>
      <w:r>
        <w:rPr>
          <w:rFonts w:cs="Tahoma"/>
          <w:szCs w:val="22"/>
          <w:lang w:eastAsia="sl-SI"/>
        </w:rPr>
        <w:t xml:space="preserve">Vrednost za </w:t>
      </w:r>
      <w:r w:rsidR="00D12910">
        <w:rPr>
          <w:rFonts w:cs="Tahoma"/>
          <w:szCs w:val="22"/>
          <w:lang w:eastAsia="sl-SI"/>
        </w:rPr>
        <w:t xml:space="preserve">prvi kvartal </w:t>
      </w:r>
      <w:r>
        <w:rPr>
          <w:rFonts w:cs="Tahoma"/>
          <w:szCs w:val="22"/>
          <w:lang w:eastAsia="sl-SI"/>
        </w:rPr>
        <w:t>let</w:t>
      </w:r>
      <w:r w:rsidR="00D12910">
        <w:rPr>
          <w:rFonts w:cs="Tahoma"/>
          <w:szCs w:val="22"/>
          <w:lang w:eastAsia="sl-SI"/>
        </w:rPr>
        <w:t>a</w:t>
      </w:r>
      <w:r>
        <w:rPr>
          <w:rFonts w:cs="Tahoma"/>
          <w:szCs w:val="22"/>
          <w:lang w:eastAsia="sl-SI"/>
        </w:rPr>
        <w:t xml:space="preserve"> 2019 se izračuna kot</w:t>
      </w:r>
      <w:r w:rsidRPr="00E018CA">
        <w:rPr>
          <w:rFonts w:cs="Tahoma"/>
          <w:szCs w:val="22"/>
          <w:lang w:eastAsia="sl-SI"/>
        </w:rPr>
        <w:t>: PV2019</w:t>
      </w:r>
      <w:r w:rsidR="00D12910">
        <w:rPr>
          <w:rFonts w:cs="Tahoma"/>
          <w:szCs w:val="22"/>
          <w:lang w:eastAsia="sl-SI"/>
        </w:rPr>
        <w:t>Q1</w:t>
      </w:r>
      <w:r w:rsidR="00881EC1" w:rsidRPr="00E018CA">
        <w:rPr>
          <w:rFonts w:cs="Tahoma"/>
          <w:szCs w:val="22"/>
          <w:lang w:eastAsia="sl-SI"/>
        </w:rPr>
        <w:t>= VT*</w:t>
      </w:r>
      <w:r w:rsidRPr="00E018CA">
        <w:rPr>
          <w:rFonts w:cs="Tahoma"/>
          <w:szCs w:val="22"/>
          <w:lang w:eastAsia="sl-SI"/>
        </w:rPr>
        <w:t>P</w:t>
      </w:r>
      <w:r w:rsidR="00881EC1" w:rsidRPr="00E018CA">
        <w:rPr>
          <w:rFonts w:cs="Tahoma"/>
          <w:szCs w:val="22"/>
          <w:lang w:eastAsia="sl-SI"/>
        </w:rPr>
        <w:t>1 + MT*P2</w:t>
      </w:r>
      <w:r w:rsidR="00881EC1">
        <w:rPr>
          <w:rFonts w:cs="Tahoma"/>
          <w:szCs w:val="22"/>
          <w:lang w:eastAsia="sl-SI"/>
        </w:rPr>
        <w:t xml:space="preserve"> </w:t>
      </w:r>
    </w:p>
    <w:p w14:paraId="4D314497" w14:textId="77777777" w:rsidR="00E018CA" w:rsidRDefault="00E018CA" w:rsidP="00881EC1">
      <w:pPr>
        <w:spacing w:beforeLines="60" w:before="144"/>
        <w:jc w:val="both"/>
        <w:rPr>
          <w:rFonts w:cs="Tahoma"/>
          <w:szCs w:val="22"/>
          <w:lang w:eastAsia="sl-SI"/>
        </w:rPr>
      </w:pPr>
    </w:p>
    <w:p w14:paraId="0A18EF43" w14:textId="321ADED4" w:rsidR="00881EC1" w:rsidRDefault="00E018CA" w:rsidP="00881EC1">
      <w:pPr>
        <w:spacing w:beforeLines="60" w:before="144"/>
        <w:jc w:val="both"/>
        <w:rPr>
          <w:rFonts w:cs="Tahoma"/>
          <w:szCs w:val="22"/>
          <w:lang w:eastAsia="sl-SI"/>
        </w:rPr>
      </w:pPr>
      <w:r>
        <w:rPr>
          <w:rFonts w:cs="Tahoma"/>
          <w:szCs w:val="22"/>
          <w:lang w:eastAsia="sl-SI"/>
        </w:rPr>
        <w:t>PV2019</w:t>
      </w:r>
      <w:r w:rsidR="00D12910">
        <w:rPr>
          <w:rFonts w:cs="Tahoma"/>
          <w:szCs w:val="22"/>
          <w:lang w:eastAsia="sl-SI"/>
        </w:rPr>
        <w:t>Q1</w:t>
      </w:r>
      <w:r>
        <w:rPr>
          <w:rFonts w:cs="Tahoma"/>
          <w:szCs w:val="22"/>
          <w:lang w:eastAsia="sl-SI"/>
        </w:rPr>
        <w:tab/>
        <w:t xml:space="preserve">ponudbena vrednost za predviden obseg porabe v </w:t>
      </w:r>
      <w:r w:rsidR="00D12910">
        <w:rPr>
          <w:rFonts w:cs="Tahoma"/>
          <w:szCs w:val="22"/>
          <w:lang w:eastAsia="sl-SI"/>
        </w:rPr>
        <w:t xml:space="preserve">prvem kvartalu </w:t>
      </w:r>
      <w:r>
        <w:rPr>
          <w:rFonts w:cs="Tahoma"/>
          <w:szCs w:val="22"/>
          <w:lang w:eastAsia="sl-SI"/>
        </w:rPr>
        <w:t>let</w:t>
      </w:r>
      <w:r w:rsidR="00D12910">
        <w:rPr>
          <w:rFonts w:cs="Tahoma"/>
          <w:szCs w:val="22"/>
          <w:lang w:eastAsia="sl-SI"/>
        </w:rPr>
        <w:t>a</w:t>
      </w:r>
      <w:r>
        <w:rPr>
          <w:rFonts w:cs="Tahoma"/>
          <w:szCs w:val="22"/>
          <w:lang w:eastAsia="sl-SI"/>
        </w:rPr>
        <w:t xml:space="preserve"> 2019</w:t>
      </w:r>
    </w:p>
    <w:p w14:paraId="799F9B14" w14:textId="5E8D3ED7" w:rsidR="00881EC1" w:rsidRDefault="00881EC1" w:rsidP="00881EC1">
      <w:pPr>
        <w:spacing w:beforeLines="60" w:before="144"/>
        <w:jc w:val="both"/>
        <w:rPr>
          <w:rFonts w:cs="Tahoma"/>
          <w:szCs w:val="22"/>
          <w:lang w:eastAsia="sl-SI"/>
        </w:rPr>
      </w:pPr>
      <w:r>
        <w:rPr>
          <w:rFonts w:cs="Tahoma"/>
          <w:szCs w:val="22"/>
          <w:lang w:eastAsia="sl-SI"/>
        </w:rPr>
        <w:t>P1</w:t>
      </w:r>
      <w:r w:rsidR="00E018CA">
        <w:rPr>
          <w:rFonts w:cs="Tahoma"/>
          <w:szCs w:val="22"/>
          <w:lang w:eastAsia="sl-SI"/>
        </w:rPr>
        <w:tab/>
      </w:r>
      <w:r w:rsidR="00E018CA">
        <w:rPr>
          <w:rFonts w:cs="Tahoma"/>
          <w:szCs w:val="22"/>
          <w:lang w:eastAsia="sl-SI"/>
        </w:rPr>
        <w:tab/>
        <w:t>ponudbena cena za kWh ura električne energije v VT</w:t>
      </w:r>
    </w:p>
    <w:p w14:paraId="7B0D41E0" w14:textId="45D66385" w:rsidR="00881EC1" w:rsidRDefault="00881EC1" w:rsidP="00881EC1">
      <w:pPr>
        <w:spacing w:beforeLines="60" w:before="144"/>
        <w:jc w:val="both"/>
        <w:rPr>
          <w:rFonts w:cs="Tahoma"/>
          <w:szCs w:val="22"/>
          <w:lang w:eastAsia="sl-SI"/>
        </w:rPr>
      </w:pPr>
      <w:r>
        <w:rPr>
          <w:rFonts w:cs="Tahoma"/>
          <w:szCs w:val="22"/>
          <w:lang w:eastAsia="sl-SI"/>
        </w:rPr>
        <w:t>P2</w:t>
      </w:r>
      <w:r w:rsidR="00E018CA">
        <w:rPr>
          <w:rFonts w:cs="Tahoma"/>
          <w:szCs w:val="22"/>
          <w:lang w:eastAsia="sl-SI"/>
        </w:rPr>
        <w:tab/>
      </w:r>
      <w:r w:rsidR="00E018CA">
        <w:rPr>
          <w:rFonts w:cs="Tahoma"/>
          <w:szCs w:val="22"/>
          <w:lang w:eastAsia="sl-SI"/>
        </w:rPr>
        <w:tab/>
      </w:r>
      <w:r w:rsidR="00E018CA" w:rsidRPr="00E018CA">
        <w:rPr>
          <w:rFonts w:cs="Tahoma"/>
          <w:szCs w:val="22"/>
          <w:lang w:eastAsia="sl-SI"/>
        </w:rPr>
        <w:t xml:space="preserve">ponudbena cena za kWh ura električne energije v </w:t>
      </w:r>
      <w:r w:rsidR="00E018CA">
        <w:rPr>
          <w:rFonts w:cs="Tahoma"/>
          <w:szCs w:val="22"/>
          <w:lang w:eastAsia="sl-SI"/>
        </w:rPr>
        <w:t>MT</w:t>
      </w:r>
    </w:p>
    <w:p w14:paraId="4CB4C021" w14:textId="082A06B2" w:rsidR="00E018CA" w:rsidRDefault="00E018CA" w:rsidP="00881EC1">
      <w:pPr>
        <w:spacing w:beforeLines="60" w:before="144"/>
        <w:jc w:val="both"/>
        <w:rPr>
          <w:rFonts w:cs="Tahoma"/>
          <w:szCs w:val="22"/>
          <w:lang w:eastAsia="sl-SI"/>
        </w:rPr>
      </w:pPr>
      <w:r>
        <w:rPr>
          <w:rFonts w:cs="Tahoma"/>
          <w:szCs w:val="22"/>
          <w:lang w:eastAsia="sl-SI"/>
        </w:rPr>
        <w:t>VT</w:t>
      </w:r>
      <w:r>
        <w:rPr>
          <w:rFonts w:cs="Tahoma"/>
          <w:szCs w:val="22"/>
          <w:lang w:eastAsia="sl-SI"/>
        </w:rPr>
        <w:tab/>
      </w:r>
      <w:r>
        <w:rPr>
          <w:rFonts w:cs="Tahoma"/>
          <w:szCs w:val="22"/>
          <w:lang w:eastAsia="sl-SI"/>
        </w:rPr>
        <w:tab/>
        <w:t>predvidena poraba električne energije v kWh v VT</w:t>
      </w:r>
    </w:p>
    <w:p w14:paraId="4F4F7CAE" w14:textId="2FBA652C" w:rsidR="00E018CA" w:rsidRDefault="00E018CA" w:rsidP="00881EC1">
      <w:pPr>
        <w:spacing w:beforeLines="60" w:before="144"/>
        <w:jc w:val="both"/>
        <w:rPr>
          <w:rFonts w:cs="Tahoma"/>
          <w:szCs w:val="22"/>
          <w:lang w:eastAsia="sl-SI"/>
        </w:rPr>
      </w:pPr>
      <w:r>
        <w:rPr>
          <w:rFonts w:cs="Tahoma"/>
          <w:szCs w:val="22"/>
          <w:lang w:eastAsia="sl-SI"/>
        </w:rPr>
        <w:t>MT</w:t>
      </w:r>
      <w:r>
        <w:rPr>
          <w:rFonts w:cs="Tahoma"/>
          <w:szCs w:val="22"/>
          <w:lang w:eastAsia="sl-SI"/>
        </w:rPr>
        <w:tab/>
      </w:r>
      <w:r>
        <w:rPr>
          <w:rFonts w:cs="Tahoma"/>
          <w:szCs w:val="22"/>
          <w:lang w:eastAsia="sl-SI"/>
        </w:rPr>
        <w:tab/>
      </w:r>
      <w:r w:rsidRPr="00E018CA">
        <w:rPr>
          <w:rFonts w:cs="Tahoma"/>
          <w:szCs w:val="22"/>
          <w:lang w:eastAsia="sl-SI"/>
        </w:rPr>
        <w:t xml:space="preserve">predvidena poraba električne energije v kWh v </w:t>
      </w:r>
      <w:r>
        <w:rPr>
          <w:rFonts w:cs="Tahoma"/>
          <w:szCs w:val="22"/>
          <w:lang w:eastAsia="sl-SI"/>
        </w:rPr>
        <w:t>M</w:t>
      </w:r>
      <w:r w:rsidRPr="00E018CA">
        <w:rPr>
          <w:rFonts w:cs="Tahoma"/>
          <w:szCs w:val="22"/>
          <w:lang w:eastAsia="sl-SI"/>
        </w:rPr>
        <w:t>T</w:t>
      </w:r>
    </w:p>
    <w:p w14:paraId="46A53911" w14:textId="3DAFA863" w:rsidR="00881EC1" w:rsidRDefault="00881EC1" w:rsidP="00881EC1">
      <w:pPr>
        <w:spacing w:beforeLines="60" w:before="144"/>
        <w:jc w:val="both"/>
        <w:rPr>
          <w:rFonts w:cs="Tahoma"/>
          <w:szCs w:val="22"/>
          <w:lang w:eastAsia="sl-SI"/>
        </w:rPr>
      </w:pPr>
    </w:p>
    <w:p w14:paraId="702A029C" w14:textId="3CA6CC14" w:rsidR="003A2346" w:rsidRPr="003A2346" w:rsidRDefault="003A2346" w:rsidP="003A2346">
      <w:pPr>
        <w:pStyle w:val="Odstavekseznama"/>
        <w:numPr>
          <w:ilvl w:val="0"/>
          <w:numId w:val="20"/>
        </w:numPr>
        <w:spacing w:beforeLines="60" w:before="144"/>
        <w:jc w:val="both"/>
        <w:rPr>
          <w:rFonts w:cs="Tahoma"/>
          <w:szCs w:val="22"/>
          <w:lang w:eastAsia="sl-SI"/>
        </w:rPr>
      </w:pPr>
      <w:r w:rsidRPr="003A2346">
        <w:rPr>
          <w:rFonts w:cs="Tahoma"/>
          <w:szCs w:val="22"/>
          <w:lang w:eastAsia="sl-SI"/>
        </w:rPr>
        <w:t>za drugi</w:t>
      </w:r>
      <w:r w:rsidR="00D12910">
        <w:rPr>
          <w:rFonts w:cs="Tahoma"/>
          <w:szCs w:val="22"/>
          <w:lang w:eastAsia="sl-SI"/>
        </w:rPr>
        <w:t>,</w:t>
      </w:r>
      <w:r w:rsidRPr="003A2346">
        <w:rPr>
          <w:rFonts w:cs="Tahoma"/>
          <w:szCs w:val="22"/>
          <w:lang w:eastAsia="sl-SI"/>
        </w:rPr>
        <w:t xml:space="preserve"> tretji in četrti kvartal leta 2019 ponudniki ponudijo koeficiente (pribitke) na kvartalni</w:t>
      </w:r>
      <w:r w:rsidR="009F1C92">
        <w:rPr>
          <w:rFonts w:cs="Tahoma"/>
          <w:szCs w:val="22"/>
          <w:lang w:eastAsia="sl-SI"/>
        </w:rPr>
        <w:t xml:space="preserve"> </w:t>
      </w:r>
      <w:r w:rsidRPr="003A2346">
        <w:rPr>
          <w:rFonts w:cs="Tahoma"/>
          <w:szCs w:val="22"/>
          <w:lang w:eastAsia="sl-SI"/>
        </w:rPr>
        <w:t xml:space="preserve">terminski produkt, ki ga naročnik izbere na izbrani dan. Za izračun ponudbene vrednosti za </w:t>
      </w:r>
      <w:r>
        <w:rPr>
          <w:rFonts w:cs="Tahoma"/>
          <w:szCs w:val="22"/>
          <w:lang w:eastAsia="sl-SI"/>
        </w:rPr>
        <w:t xml:space="preserve">drugi, tretji in četrti kvartal </w:t>
      </w:r>
      <w:r w:rsidRPr="003A2346">
        <w:rPr>
          <w:rFonts w:cs="Tahoma"/>
          <w:szCs w:val="22"/>
          <w:lang w:eastAsia="sl-SI"/>
        </w:rPr>
        <w:t>let</w:t>
      </w:r>
      <w:r>
        <w:rPr>
          <w:rFonts w:cs="Tahoma"/>
          <w:szCs w:val="22"/>
          <w:lang w:eastAsia="sl-SI"/>
        </w:rPr>
        <w:t xml:space="preserve">a 2019 </w:t>
      </w:r>
      <w:r w:rsidRPr="003A2346">
        <w:rPr>
          <w:rFonts w:cs="Tahoma"/>
          <w:szCs w:val="22"/>
          <w:lang w:eastAsia="sl-SI"/>
        </w:rPr>
        <w:t xml:space="preserve">se upoštevajo vrednosti terminskih produktov BL </w:t>
      </w:r>
      <w:r>
        <w:rPr>
          <w:rFonts w:cs="Tahoma"/>
          <w:szCs w:val="22"/>
          <w:lang w:eastAsia="sl-SI"/>
        </w:rPr>
        <w:t>Q2-19</w:t>
      </w:r>
      <w:r w:rsidRPr="003A2346">
        <w:rPr>
          <w:rFonts w:cs="Tahoma"/>
          <w:szCs w:val="22"/>
          <w:lang w:eastAsia="sl-SI"/>
        </w:rPr>
        <w:t xml:space="preserve">, PL </w:t>
      </w:r>
      <w:r>
        <w:rPr>
          <w:rFonts w:cs="Tahoma"/>
          <w:szCs w:val="22"/>
          <w:lang w:eastAsia="sl-SI"/>
        </w:rPr>
        <w:t>Q2-19, BL Q3-19, PL Q3-19, BL Q4-19 in PL Q4-19</w:t>
      </w:r>
      <w:r w:rsidRPr="003A2346">
        <w:rPr>
          <w:rFonts w:cs="Tahoma"/>
          <w:szCs w:val="22"/>
          <w:lang w:eastAsia="sl-SI"/>
        </w:rPr>
        <w:t>, cene poravnave (</w:t>
      </w:r>
      <w:proofErr w:type="spellStart"/>
      <w:r w:rsidRPr="003A2346">
        <w:rPr>
          <w:rFonts w:cs="Tahoma"/>
          <w:szCs w:val="22"/>
          <w:lang w:eastAsia="sl-SI"/>
        </w:rPr>
        <w:t>settlement</w:t>
      </w:r>
      <w:proofErr w:type="spellEnd"/>
      <w:r w:rsidRPr="003A2346">
        <w:rPr>
          <w:rFonts w:cs="Tahoma"/>
          <w:szCs w:val="22"/>
          <w:lang w:eastAsia="sl-SI"/>
        </w:rPr>
        <w:t xml:space="preserve"> </w:t>
      </w:r>
      <w:proofErr w:type="spellStart"/>
      <w:r w:rsidRPr="003A2346">
        <w:rPr>
          <w:rFonts w:cs="Tahoma"/>
          <w:szCs w:val="22"/>
          <w:lang w:eastAsia="sl-SI"/>
        </w:rPr>
        <w:t>price</w:t>
      </w:r>
      <w:proofErr w:type="spellEnd"/>
      <w:r w:rsidRPr="003A2346">
        <w:rPr>
          <w:rFonts w:cs="Tahoma"/>
          <w:szCs w:val="22"/>
          <w:lang w:eastAsia="sl-SI"/>
        </w:rPr>
        <w:t xml:space="preserve">), na </w:t>
      </w:r>
      <w:r w:rsidRPr="00B54617">
        <w:rPr>
          <w:rFonts w:cs="Tahoma"/>
          <w:b/>
          <w:szCs w:val="22"/>
          <w:lang w:eastAsia="sl-SI"/>
        </w:rPr>
        <w:t>dan 5.11.2018</w:t>
      </w:r>
      <w:r w:rsidRPr="003A2346">
        <w:rPr>
          <w:rFonts w:cs="Tahoma"/>
          <w:szCs w:val="22"/>
          <w:lang w:eastAsia="sl-SI"/>
        </w:rPr>
        <w:t xml:space="preserve"> objavljeni na strani https://hudex.hu</w:t>
      </w:r>
    </w:p>
    <w:p w14:paraId="70C18D9E" w14:textId="77777777" w:rsidR="003A2346" w:rsidRPr="003A2346" w:rsidRDefault="003A2346" w:rsidP="00501622">
      <w:pPr>
        <w:spacing w:beforeLines="60" w:before="144"/>
        <w:jc w:val="both"/>
        <w:rPr>
          <w:rFonts w:cs="Tahoma"/>
          <w:szCs w:val="22"/>
          <w:lang w:eastAsia="sl-SI"/>
        </w:rPr>
      </w:pPr>
      <w:bookmarkStart w:id="42" w:name="_Hlk529453118"/>
      <w:r w:rsidRPr="003A2346">
        <w:rPr>
          <w:rFonts w:cs="Tahoma"/>
          <w:szCs w:val="22"/>
          <w:lang w:eastAsia="sl-SI"/>
        </w:rPr>
        <w:lastRenderedPageBreak/>
        <w:t>Naročnik bo ponudbene vrednosti izračunal kot seštevek predvidene vrednosti dobavljene električne energije za posamezno tarifo, v posameznem letu, upoštevajoč vrednost terminskih produktov na dan 5.11.2018</w:t>
      </w:r>
    </w:p>
    <w:p w14:paraId="08DC57A1" w14:textId="16B973A5" w:rsidR="003A2346" w:rsidRPr="003A2346" w:rsidRDefault="003A2346" w:rsidP="00501622">
      <w:pPr>
        <w:spacing w:beforeLines="60" w:before="144"/>
        <w:jc w:val="both"/>
        <w:rPr>
          <w:rFonts w:cs="Tahoma"/>
          <w:szCs w:val="22"/>
          <w:lang w:eastAsia="sl-SI"/>
        </w:rPr>
      </w:pPr>
      <w:r>
        <w:rPr>
          <w:rFonts w:cs="Tahoma"/>
          <w:szCs w:val="22"/>
          <w:lang w:eastAsia="sl-SI"/>
        </w:rPr>
        <w:t>P</w:t>
      </w:r>
      <w:r w:rsidRPr="003A2346">
        <w:rPr>
          <w:rFonts w:cs="Tahoma"/>
          <w:szCs w:val="22"/>
          <w:lang w:eastAsia="sl-SI"/>
        </w:rPr>
        <w:t>V</w:t>
      </w:r>
      <w:r w:rsidR="009F1C92">
        <w:rPr>
          <w:rFonts w:cs="Tahoma"/>
          <w:szCs w:val="22"/>
          <w:lang w:eastAsia="sl-SI"/>
        </w:rPr>
        <w:t xml:space="preserve"> Q2-4</w:t>
      </w:r>
      <w:r>
        <w:rPr>
          <w:rFonts w:cs="Tahoma"/>
          <w:szCs w:val="22"/>
          <w:lang w:eastAsia="sl-SI"/>
        </w:rPr>
        <w:t>-19</w:t>
      </w:r>
      <w:r w:rsidRPr="003A2346">
        <w:rPr>
          <w:rFonts w:cs="Tahoma"/>
          <w:szCs w:val="22"/>
          <w:lang w:eastAsia="sl-SI"/>
        </w:rPr>
        <w:t xml:space="preserve">= </w:t>
      </w:r>
      <w:proofErr w:type="spellStart"/>
      <w:r w:rsidR="00AB7B56" w:rsidRPr="00AB7B56">
        <w:rPr>
          <w:rFonts w:cs="Tahoma"/>
          <w:color w:val="FF0000"/>
          <w:szCs w:val="22"/>
          <w:lang w:eastAsia="sl-SI"/>
        </w:rPr>
        <w:t>pv</w:t>
      </w:r>
      <w:proofErr w:type="spellEnd"/>
      <w:r w:rsidR="00AB7B56" w:rsidRPr="00AB7B56">
        <w:rPr>
          <w:rFonts w:cs="Tahoma"/>
          <w:color w:val="FF0000"/>
          <w:szCs w:val="22"/>
          <w:lang w:eastAsia="sl-SI"/>
        </w:rPr>
        <w:t>-</w:t>
      </w:r>
      <w:r w:rsidRPr="003A2346">
        <w:rPr>
          <w:rFonts w:cs="Tahoma"/>
          <w:szCs w:val="22"/>
          <w:lang w:eastAsia="sl-SI"/>
        </w:rPr>
        <w:t>VT</w:t>
      </w:r>
      <w:r>
        <w:rPr>
          <w:rFonts w:cs="Tahoma"/>
          <w:szCs w:val="22"/>
          <w:lang w:eastAsia="sl-SI"/>
        </w:rPr>
        <w:t xml:space="preserve"> Q2-19</w:t>
      </w:r>
      <w:r w:rsidRPr="003A2346">
        <w:rPr>
          <w:rFonts w:cs="Tahoma"/>
          <w:szCs w:val="22"/>
          <w:lang w:eastAsia="sl-SI"/>
        </w:rPr>
        <w:t xml:space="preserve"> + </w:t>
      </w:r>
      <w:proofErr w:type="spellStart"/>
      <w:r w:rsidR="00AB7B56" w:rsidRPr="00AB7B56">
        <w:rPr>
          <w:rFonts w:cs="Tahoma"/>
          <w:color w:val="FF0000"/>
          <w:szCs w:val="22"/>
          <w:lang w:eastAsia="sl-SI"/>
        </w:rPr>
        <w:t>pv</w:t>
      </w:r>
      <w:proofErr w:type="spellEnd"/>
      <w:r w:rsidR="00AB7B56" w:rsidRPr="00AB7B56">
        <w:rPr>
          <w:rFonts w:cs="Tahoma"/>
          <w:color w:val="FF0000"/>
          <w:szCs w:val="22"/>
          <w:lang w:eastAsia="sl-SI"/>
        </w:rPr>
        <w:t>-</w:t>
      </w:r>
      <w:r w:rsidRPr="003A2346">
        <w:rPr>
          <w:rFonts w:cs="Tahoma"/>
          <w:szCs w:val="22"/>
          <w:lang w:eastAsia="sl-SI"/>
        </w:rPr>
        <w:t>MT</w:t>
      </w:r>
      <w:r>
        <w:rPr>
          <w:rFonts w:cs="Tahoma"/>
          <w:szCs w:val="22"/>
          <w:lang w:eastAsia="sl-SI"/>
        </w:rPr>
        <w:t xml:space="preserve"> Q2-19</w:t>
      </w:r>
      <w:r w:rsidRPr="003A2346">
        <w:rPr>
          <w:rFonts w:cs="Tahoma"/>
          <w:szCs w:val="22"/>
          <w:lang w:eastAsia="sl-SI"/>
        </w:rPr>
        <w:t xml:space="preserve"> + </w:t>
      </w:r>
      <w:proofErr w:type="spellStart"/>
      <w:r w:rsidR="00AB7B56" w:rsidRPr="00AB7B56">
        <w:rPr>
          <w:rFonts w:cs="Tahoma"/>
          <w:color w:val="FF0000"/>
          <w:szCs w:val="22"/>
          <w:lang w:eastAsia="sl-SI"/>
        </w:rPr>
        <w:t>pv</w:t>
      </w:r>
      <w:proofErr w:type="spellEnd"/>
      <w:r w:rsidR="00AB7B56" w:rsidRPr="00AB7B56">
        <w:rPr>
          <w:rFonts w:cs="Tahoma"/>
          <w:color w:val="FF0000"/>
          <w:szCs w:val="22"/>
          <w:lang w:eastAsia="sl-SI"/>
        </w:rPr>
        <w:t>-</w:t>
      </w:r>
      <w:r w:rsidRPr="003A2346">
        <w:rPr>
          <w:rFonts w:cs="Tahoma"/>
          <w:szCs w:val="22"/>
          <w:lang w:eastAsia="sl-SI"/>
        </w:rPr>
        <w:t>VT</w:t>
      </w:r>
      <w:r w:rsidR="009F1C92">
        <w:rPr>
          <w:rFonts w:cs="Tahoma"/>
          <w:szCs w:val="22"/>
          <w:lang w:eastAsia="sl-SI"/>
        </w:rPr>
        <w:t xml:space="preserve"> </w:t>
      </w:r>
      <w:r>
        <w:rPr>
          <w:rFonts w:cs="Tahoma"/>
          <w:szCs w:val="22"/>
          <w:lang w:eastAsia="sl-SI"/>
        </w:rPr>
        <w:t>Q3-19</w:t>
      </w:r>
      <w:r w:rsidRPr="003A2346">
        <w:rPr>
          <w:rFonts w:cs="Tahoma"/>
          <w:szCs w:val="22"/>
          <w:lang w:eastAsia="sl-SI"/>
        </w:rPr>
        <w:t xml:space="preserve"> + </w:t>
      </w:r>
      <w:proofErr w:type="spellStart"/>
      <w:r w:rsidR="00AB7B56" w:rsidRPr="00AB7B56">
        <w:rPr>
          <w:rFonts w:cs="Tahoma"/>
          <w:color w:val="FF0000"/>
          <w:szCs w:val="22"/>
          <w:lang w:eastAsia="sl-SI"/>
        </w:rPr>
        <w:t>pv</w:t>
      </w:r>
      <w:proofErr w:type="spellEnd"/>
      <w:r w:rsidR="00AB7B56" w:rsidRPr="00AB7B56">
        <w:rPr>
          <w:rFonts w:cs="Tahoma"/>
          <w:color w:val="FF0000"/>
          <w:szCs w:val="22"/>
          <w:lang w:eastAsia="sl-SI"/>
        </w:rPr>
        <w:t>-</w:t>
      </w:r>
      <w:r w:rsidRPr="003A2346">
        <w:rPr>
          <w:rFonts w:cs="Tahoma"/>
          <w:szCs w:val="22"/>
          <w:lang w:eastAsia="sl-SI"/>
        </w:rPr>
        <w:t>MT</w:t>
      </w:r>
      <w:r w:rsidR="009F1C92">
        <w:rPr>
          <w:rFonts w:cs="Tahoma"/>
          <w:szCs w:val="22"/>
          <w:lang w:eastAsia="sl-SI"/>
        </w:rPr>
        <w:t xml:space="preserve"> </w:t>
      </w:r>
      <w:r>
        <w:rPr>
          <w:rFonts w:cs="Tahoma"/>
          <w:szCs w:val="22"/>
          <w:lang w:eastAsia="sl-SI"/>
        </w:rPr>
        <w:t xml:space="preserve">Q3-19  + </w:t>
      </w:r>
      <w:proofErr w:type="spellStart"/>
      <w:r w:rsidR="00AB7B56" w:rsidRPr="00AB7B56">
        <w:rPr>
          <w:rFonts w:cs="Tahoma"/>
          <w:color w:val="FF0000"/>
          <w:szCs w:val="22"/>
          <w:lang w:eastAsia="sl-SI"/>
        </w:rPr>
        <w:t>pv</w:t>
      </w:r>
      <w:proofErr w:type="spellEnd"/>
      <w:r w:rsidR="00AB7B56" w:rsidRPr="00AB7B56">
        <w:rPr>
          <w:rFonts w:cs="Tahoma"/>
          <w:color w:val="FF0000"/>
          <w:szCs w:val="22"/>
          <w:lang w:eastAsia="sl-SI"/>
        </w:rPr>
        <w:t>-</w:t>
      </w:r>
      <w:r>
        <w:rPr>
          <w:rFonts w:cs="Tahoma"/>
          <w:szCs w:val="22"/>
          <w:lang w:eastAsia="sl-SI"/>
        </w:rPr>
        <w:t>VT</w:t>
      </w:r>
      <w:r w:rsidR="009F1C92">
        <w:rPr>
          <w:rFonts w:cs="Tahoma"/>
          <w:szCs w:val="22"/>
          <w:lang w:eastAsia="sl-SI"/>
        </w:rPr>
        <w:t xml:space="preserve"> </w:t>
      </w:r>
      <w:r>
        <w:rPr>
          <w:rFonts w:cs="Tahoma"/>
          <w:szCs w:val="22"/>
          <w:lang w:eastAsia="sl-SI"/>
        </w:rPr>
        <w:t xml:space="preserve">Q4-19 + </w:t>
      </w:r>
      <w:proofErr w:type="spellStart"/>
      <w:r w:rsidR="00AB7B56" w:rsidRPr="00AB7B56">
        <w:rPr>
          <w:rFonts w:cs="Tahoma"/>
          <w:color w:val="FF0000"/>
          <w:szCs w:val="22"/>
          <w:lang w:eastAsia="sl-SI"/>
        </w:rPr>
        <w:t>pv</w:t>
      </w:r>
      <w:proofErr w:type="spellEnd"/>
      <w:r w:rsidR="00AB7B56" w:rsidRPr="00AB7B56">
        <w:rPr>
          <w:rFonts w:cs="Tahoma"/>
          <w:color w:val="FF0000"/>
          <w:szCs w:val="22"/>
          <w:lang w:eastAsia="sl-SI"/>
        </w:rPr>
        <w:t>-</w:t>
      </w:r>
      <w:r>
        <w:rPr>
          <w:rFonts w:cs="Tahoma"/>
          <w:szCs w:val="22"/>
          <w:lang w:eastAsia="sl-SI"/>
        </w:rPr>
        <w:t>MT</w:t>
      </w:r>
      <w:r w:rsidR="009F1C92">
        <w:rPr>
          <w:rFonts w:cs="Tahoma"/>
          <w:szCs w:val="22"/>
          <w:lang w:eastAsia="sl-SI"/>
        </w:rPr>
        <w:t xml:space="preserve"> Q4-19</w:t>
      </w:r>
    </w:p>
    <w:p w14:paraId="7AF45652" w14:textId="25E35903" w:rsidR="003A2346"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3A2346" w:rsidRPr="009F1C92">
        <w:rPr>
          <w:rFonts w:cs="Tahoma"/>
          <w:szCs w:val="22"/>
          <w:lang w:eastAsia="sl-SI"/>
        </w:rPr>
        <w:t>VT</w:t>
      </w:r>
      <w:r w:rsidR="009F1C92">
        <w:rPr>
          <w:rFonts w:cs="Tahoma"/>
          <w:szCs w:val="22"/>
          <w:lang w:eastAsia="sl-SI"/>
        </w:rPr>
        <w:t>Q2-19</w:t>
      </w:r>
      <w:r w:rsidR="003A2346" w:rsidRPr="009F1C92">
        <w:rPr>
          <w:rFonts w:cs="Tahoma"/>
          <w:szCs w:val="22"/>
          <w:lang w:eastAsia="sl-SI"/>
        </w:rPr>
        <w:t>=</w:t>
      </w:r>
      <w:r w:rsidR="00A54462">
        <w:rPr>
          <w:rFonts w:cs="Tahoma"/>
          <w:szCs w:val="22"/>
          <w:lang w:eastAsia="sl-SI"/>
        </w:rPr>
        <w:t>qQ2VT*</w:t>
      </w:r>
      <w:r w:rsidR="003A2346" w:rsidRPr="009F1C92">
        <w:rPr>
          <w:rFonts w:cs="Tahoma"/>
          <w:szCs w:val="22"/>
          <w:lang w:eastAsia="sl-SI"/>
        </w:rPr>
        <w:t xml:space="preserve">((k1*BL </w:t>
      </w:r>
      <w:r w:rsidR="009F1C92">
        <w:rPr>
          <w:rFonts w:cs="Tahoma"/>
          <w:szCs w:val="22"/>
          <w:lang w:eastAsia="sl-SI"/>
        </w:rPr>
        <w:t>Q2-19</w:t>
      </w:r>
      <w:r w:rsidR="003A2346" w:rsidRPr="009F1C92">
        <w:rPr>
          <w:rFonts w:cs="Tahoma"/>
          <w:szCs w:val="22"/>
          <w:lang w:eastAsia="sl-SI"/>
        </w:rPr>
        <w:t xml:space="preserve">) + (k2* PL </w:t>
      </w:r>
      <w:r w:rsidR="009F1C92">
        <w:rPr>
          <w:rFonts w:cs="Tahoma"/>
          <w:szCs w:val="22"/>
          <w:lang w:eastAsia="sl-SI"/>
        </w:rPr>
        <w:t>Q2-19</w:t>
      </w:r>
      <w:r w:rsidR="003A2346" w:rsidRPr="009F1C92">
        <w:rPr>
          <w:rFonts w:cs="Tahoma"/>
          <w:szCs w:val="22"/>
          <w:lang w:eastAsia="sl-SI"/>
        </w:rPr>
        <w:t>)+f1</w:t>
      </w:r>
      <w:r w:rsidR="00DB0FC2">
        <w:rPr>
          <w:rFonts w:cs="Tahoma"/>
          <w:color w:val="FF0000"/>
          <w:szCs w:val="22"/>
          <w:lang w:eastAsia="sl-SI"/>
        </w:rPr>
        <w:t>)</w:t>
      </w:r>
      <w:r w:rsidR="003A2346" w:rsidRPr="009F1C92">
        <w:rPr>
          <w:rFonts w:cs="Tahoma"/>
          <w:szCs w:val="22"/>
          <w:lang w:eastAsia="sl-SI"/>
        </w:rPr>
        <w:tab/>
      </w:r>
    </w:p>
    <w:p w14:paraId="0AA073FD" w14:textId="7B4F700D" w:rsidR="003A2346"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3A2346" w:rsidRPr="009F1C92">
        <w:rPr>
          <w:rFonts w:cs="Tahoma"/>
          <w:szCs w:val="22"/>
          <w:lang w:eastAsia="sl-SI"/>
        </w:rPr>
        <w:t>MT</w:t>
      </w:r>
      <w:r w:rsidR="009F1C92">
        <w:rPr>
          <w:rFonts w:cs="Tahoma"/>
          <w:szCs w:val="22"/>
          <w:lang w:eastAsia="sl-SI"/>
        </w:rPr>
        <w:t>Q2-19</w:t>
      </w:r>
      <w:r w:rsidR="003A2346" w:rsidRPr="009F1C92">
        <w:rPr>
          <w:rFonts w:cs="Tahoma"/>
          <w:szCs w:val="22"/>
          <w:lang w:eastAsia="sl-SI"/>
        </w:rPr>
        <w:t>=</w:t>
      </w:r>
      <w:r w:rsidR="00A54462">
        <w:rPr>
          <w:rFonts w:cs="Tahoma"/>
          <w:szCs w:val="22"/>
          <w:lang w:eastAsia="sl-SI"/>
        </w:rPr>
        <w:t>qQ2MT*</w:t>
      </w:r>
      <w:r w:rsidR="003A2346" w:rsidRPr="009F1C92">
        <w:rPr>
          <w:rFonts w:cs="Tahoma"/>
          <w:szCs w:val="22"/>
          <w:lang w:eastAsia="sl-SI"/>
        </w:rPr>
        <w:t xml:space="preserve">((k3*BL </w:t>
      </w:r>
      <w:r w:rsidR="009F1C92">
        <w:rPr>
          <w:rFonts w:cs="Tahoma"/>
          <w:szCs w:val="22"/>
          <w:lang w:eastAsia="sl-SI"/>
        </w:rPr>
        <w:t>Q2-19</w:t>
      </w:r>
      <w:r w:rsidR="003A2346" w:rsidRPr="009F1C92">
        <w:rPr>
          <w:rFonts w:cs="Tahoma"/>
          <w:szCs w:val="22"/>
          <w:lang w:eastAsia="sl-SI"/>
        </w:rPr>
        <w:t xml:space="preserve">) + (k4*PL </w:t>
      </w:r>
      <w:r w:rsidR="009F1C92">
        <w:rPr>
          <w:rFonts w:cs="Tahoma"/>
          <w:szCs w:val="22"/>
          <w:lang w:eastAsia="sl-SI"/>
        </w:rPr>
        <w:t>Q2-19</w:t>
      </w:r>
      <w:r w:rsidR="003A2346" w:rsidRPr="009F1C92">
        <w:rPr>
          <w:rFonts w:cs="Tahoma"/>
          <w:szCs w:val="22"/>
          <w:lang w:eastAsia="sl-SI"/>
        </w:rPr>
        <w:t>)+f2</w:t>
      </w:r>
      <w:r w:rsidR="00DB0FC2">
        <w:rPr>
          <w:rFonts w:cs="Tahoma"/>
          <w:color w:val="FF0000"/>
          <w:szCs w:val="22"/>
          <w:lang w:eastAsia="sl-SI"/>
        </w:rPr>
        <w:t>)</w:t>
      </w:r>
      <w:r w:rsidR="003A2346" w:rsidRPr="009F1C92">
        <w:rPr>
          <w:rFonts w:cs="Tahoma"/>
          <w:szCs w:val="22"/>
          <w:lang w:eastAsia="sl-SI"/>
        </w:rPr>
        <w:tab/>
      </w:r>
    </w:p>
    <w:p w14:paraId="488E6F7A" w14:textId="28A78377" w:rsidR="003A2346"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3A2346" w:rsidRPr="009F1C92">
        <w:rPr>
          <w:rFonts w:cs="Tahoma"/>
          <w:szCs w:val="22"/>
          <w:lang w:eastAsia="sl-SI"/>
        </w:rPr>
        <w:t>VT</w:t>
      </w:r>
      <w:r w:rsidR="009F1C92">
        <w:rPr>
          <w:rFonts w:cs="Tahoma"/>
          <w:szCs w:val="22"/>
          <w:lang w:eastAsia="sl-SI"/>
        </w:rPr>
        <w:t>Q3-19</w:t>
      </w:r>
      <w:r w:rsidR="003A2346" w:rsidRPr="009F1C92">
        <w:rPr>
          <w:rFonts w:cs="Tahoma"/>
          <w:szCs w:val="22"/>
          <w:lang w:eastAsia="sl-SI"/>
        </w:rPr>
        <w:t>=</w:t>
      </w:r>
      <w:r w:rsidR="00A54462">
        <w:rPr>
          <w:rFonts w:cs="Tahoma"/>
          <w:szCs w:val="22"/>
          <w:lang w:eastAsia="sl-SI"/>
        </w:rPr>
        <w:t>qQ3VT*</w:t>
      </w:r>
      <w:r w:rsidR="003A2346" w:rsidRPr="009F1C92">
        <w:rPr>
          <w:rFonts w:cs="Tahoma"/>
          <w:szCs w:val="22"/>
          <w:lang w:eastAsia="sl-SI"/>
        </w:rPr>
        <w:t xml:space="preserve">((k5*BL </w:t>
      </w:r>
      <w:r w:rsidR="009F1C92">
        <w:rPr>
          <w:rFonts w:cs="Tahoma"/>
          <w:szCs w:val="22"/>
          <w:lang w:eastAsia="sl-SI"/>
        </w:rPr>
        <w:t>Q3-19</w:t>
      </w:r>
      <w:r w:rsidR="003A2346" w:rsidRPr="009F1C92">
        <w:rPr>
          <w:rFonts w:cs="Tahoma"/>
          <w:szCs w:val="22"/>
          <w:lang w:eastAsia="sl-SI"/>
        </w:rPr>
        <w:t xml:space="preserve">) + (k6*PL </w:t>
      </w:r>
      <w:r w:rsidR="009F1C92">
        <w:rPr>
          <w:rFonts w:cs="Tahoma"/>
          <w:szCs w:val="22"/>
          <w:lang w:eastAsia="sl-SI"/>
        </w:rPr>
        <w:t>Q3-19</w:t>
      </w:r>
      <w:r w:rsidR="003A2346" w:rsidRPr="009F1C92">
        <w:rPr>
          <w:rFonts w:cs="Tahoma"/>
          <w:szCs w:val="22"/>
          <w:lang w:eastAsia="sl-SI"/>
        </w:rPr>
        <w:t>)+f3</w:t>
      </w:r>
      <w:r w:rsidR="00DB0FC2">
        <w:rPr>
          <w:rFonts w:cs="Tahoma"/>
          <w:color w:val="FF0000"/>
          <w:szCs w:val="22"/>
          <w:lang w:eastAsia="sl-SI"/>
        </w:rPr>
        <w:t>)</w:t>
      </w:r>
      <w:r w:rsidR="003A2346" w:rsidRPr="009F1C92">
        <w:rPr>
          <w:rFonts w:cs="Tahoma"/>
          <w:szCs w:val="22"/>
          <w:lang w:eastAsia="sl-SI"/>
        </w:rPr>
        <w:tab/>
      </w:r>
    </w:p>
    <w:p w14:paraId="1B576880" w14:textId="268EA588" w:rsidR="003A2346"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3A2346" w:rsidRPr="009F1C92">
        <w:rPr>
          <w:rFonts w:cs="Tahoma"/>
          <w:szCs w:val="22"/>
          <w:lang w:eastAsia="sl-SI"/>
        </w:rPr>
        <w:t>MT</w:t>
      </w:r>
      <w:r w:rsidR="009F1C92">
        <w:rPr>
          <w:rFonts w:cs="Tahoma"/>
          <w:szCs w:val="22"/>
          <w:lang w:eastAsia="sl-SI"/>
        </w:rPr>
        <w:t>Q3-19</w:t>
      </w:r>
      <w:r w:rsidR="003A2346" w:rsidRPr="009F1C92">
        <w:rPr>
          <w:rFonts w:cs="Tahoma"/>
          <w:szCs w:val="22"/>
          <w:lang w:eastAsia="sl-SI"/>
        </w:rPr>
        <w:t>=</w:t>
      </w:r>
      <w:r w:rsidR="00A54462">
        <w:rPr>
          <w:rFonts w:cs="Tahoma"/>
          <w:szCs w:val="22"/>
          <w:lang w:eastAsia="sl-SI"/>
        </w:rPr>
        <w:t>qQ3MT*</w:t>
      </w:r>
      <w:r w:rsidR="003A2346" w:rsidRPr="009F1C92">
        <w:rPr>
          <w:rFonts w:cs="Tahoma"/>
          <w:szCs w:val="22"/>
          <w:lang w:eastAsia="sl-SI"/>
        </w:rPr>
        <w:t xml:space="preserve">((k7*BL </w:t>
      </w:r>
      <w:r w:rsidR="009F1C92">
        <w:rPr>
          <w:rFonts w:cs="Tahoma"/>
          <w:szCs w:val="22"/>
          <w:lang w:eastAsia="sl-SI"/>
        </w:rPr>
        <w:t>Q3-19</w:t>
      </w:r>
      <w:r w:rsidR="003A2346" w:rsidRPr="009F1C92">
        <w:rPr>
          <w:rFonts w:cs="Tahoma"/>
          <w:szCs w:val="22"/>
          <w:lang w:eastAsia="sl-SI"/>
        </w:rPr>
        <w:t xml:space="preserve">) + (k8*PL </w:t>
      </w:r>
      <w:r w:rsidR="009F1C92">
        <w:rPr>
          <w:rFonts w:cs="Tahoma"/>
          <w:szCs w:val="22"/>
          <w:lang w:eastAsia="sl-SI"/>
        </w:rPr>
        <w:t>Q3-19</w:t>
      </w:r>
      <w:r w:rsidR="003A2346" w:rsidRPr="009F1C92">
        <w:rPr>
          <w:rFonts w:cs="Tahoma"/>
          <w:szCs w:val="22"/>
          <w:lang w:eastAsia="sl-SI"/>
        </w:rPr>
        <w:t>)+f4</w:t>
      </w:r>
      <w:r w:rsidR="00DB0FC2">
        <w:rPr>
          <w:rFonts w:cs="Tahoma"/>
          <w:color w:val="FF0000"/>
          <w:szCs w:val="22"/>
          <w:lang w:eastAsia="sl-SI"/>
        </w:rPr>
        <w:t>)</w:t>
      </w:r>
      <w:r w:rsidR="003A2346" w:rsidRPr="009F1C92">
        <w:rPr>
          <w:rFonts w:cs="Tahoma"/>
          <w:szCs w:val="22"/>
          <w:lang w:eastAsia="sl-SI"/>
        </w:rPr>
        <w:tab/>
      </w:r>
    </w:p>
    <w:p w14:paraId="7A918000" w14:textId="711334F0" w:rsidR="009F1C92" w:rsidRPr="009F1C92" w:rsidRDefault="00AB7B56" w:rsidP="009F1C92">
      <w:pPr>
        <w:spacing w:beforeLines="60" w:before="144"/>
        <w:jc w:val="both"/>
        <w:rPr>
          <w:rFonts w:cs="Tahoma"/>
          <w:szCs w:val="22"/>
          <w:lang w:eastAsia="sl-SI"/>
        </w:rPr>
      </w:pPr>
      <w:r w:rsidRPr="00AB7B56">
        <w:rPr>
          <w:rFonts w:cs="Tahoma"/>
          <w:color w:val="FF0000"/>
          <w:szCs w:val="22"/>
          <w:lang w:eastAsia="sl-SI"/>
        </w:rPr>
        <w:t>pv-</w:t>
      </w:r>
      <w:r w:rsidR="009F1C92" w:rsidRPr="009F1C92">
        <w:rPr>
          <w:rFonts w:cs="Tahoma"/>
          <w:szCs w:val="22"/>
          <w:lang w:eastAsia="sl-SI"/>
        </w:rPr>
        <w:t>VT</w:t>
      </w:r>
      <w:r w:rsidR="009F1C92">
        <w:rPr>
          <w:rFonts w:cs="Tahoma"/>
          <w:szCs w:val="22"/>
          <w:lang w:eastAsia="sl-SI"/>
        </w:rPr>
        <w:t>Q4-19</w:t>
      </w:r>
      <w:r w:rsidR="009F1C92" w:rsidRPr="009F1C92">
        <w:rPr>
          <w:rFonts w:cs="Tahoma"/>
          <w:szCs w:val="22"/>
          <w:lang w:eastAsia="sl-SI"/>
        </w:rPr>
        <w:t>=</w:t>
      </w:r>
      <w:r w:rsidR="00A54462">
        <w:rPr>
          <w:rFonts w:cs="Tahoma"/>
          <w:szCs w:val="22"/>
          <w:lang w:eastAsia="sl-SI"/>
        </w:rPr>
        <w:t>qQ4VT*</w:t>
      </w:r>
      <w:r w:rsidR="009F1C92" w:rsidRPr="009F1C92">
        <w:rPr>
          <w:rFonts w:cs="Tahoma"/>
          <w:szCs w:val="22"/>
          <w:lang w:eastAsia="sl-SI"/>
        </w:rPr>
        <w:t>((k</w:t>
      </w:r>
      <w:r w:rsidR="009F1C92">
        <w:rPr>
          <w:rFonts w:cs="Tahoma"/>
          <w:szCs w:val="22"/>
          <w:lang w:eastAsia="sl-SI"/>
        </w:rPr>
        <w:t>9</w:t>
      </w:r>
      <w:r w:rsidR="009F1C92" w:rsidRPr="009F1C92">
        <w:rPr>
          <w:rFonts w:cs="Tahoma"/>
          <w:szCs w:val="22"/>
          <w:lang w:eastAsia="sl-SI"/>
        </w:rPr>
        <w:t xml:space="preserve">*BL </w:t>
      </w:r>
      <w:r w:rsidR="009F1C92">
        <w:rPr>
          <w:rFonts w:cs="Tahoma"/>
          <w:szCs w:val="22"/>
          <w:lang w:eastAsia="sl-SI"/>
        </w:rPr>
        <w:t>Q4-19</w:t>
      </w:r>
      <w:r w:rsidR="009F1C92" w:rsidRPr="009F1C92">
        <w:rPr>
          <w:rFonts w:cs="Tahoma"/>
          <w:szCs w:val="22"/>
          <w:lang w:eastAsia="sl-SI"/>
        </w:rPr>
        <w:t>) + (k</w:t>
      </w:r>
      <w:r w:rsidR="009F1C92">
        <w:rPr>
          <w:rFonts w:cs="Tahoma"/>
          <w:szCs w:val="22"/>
          <w:lang w:eastAsia="sl-SI"/>
        </w:rPr>
        <w:t>10</w:t>
      </w:r>
      <w:r w:rsidR="009F1C92" w:rsidRPr="009F1C92">
        <w:rPr>
          <w:rFonts w:cs="Tahoma"/>
          <w:szCs w:val="22"/>
          <w:lang w:eastAsia="sl-SI"/>
        </w:rPr>
        <w:t xml:space="preserve">*PL </w:t>
      </w:r>
      <w:r w:rsidR="009F1C92">
        <w:rPr>
          <w:rFonts w:cs="Tahoma"/>
          <w:szCs w:val="22"/>
          <w:lang w:eastAsia="sl-SI"/>
        </w:rPr>
        <w:t>Q4-19</w:t>
      </w:r>
      <w:r w:rsidR="009F1C92" w:rsidRPr="009F1C92">
        <w:rPr>
          <w:rFonts w:cs="Tahoma"/>
          <w:szCs w:val="22"/>
          <w:lang w:eastAsia="sl-SI"/>
        </w:rPr>
        <w:t>)+f</w:t>
      </w:r>
      <w:r w:rsidR="009F1C92">
        <w:rPr>
          <w:rFonts w:cs="Tahoma"/>
          <w:szCs w:val="22"/>
          <w:lang w:eastAsia="sl-SI"/>
        </w:rPr>
        <w:t>5</w:t>
      </w:r>
      <w:r w:rsidR="00DB0FC2">
        <w:rPr>
          <w:rFonts w:cs="Tahoma"/>
          <w:color w:val="FF0000"/>
          <w:szCs w:val="22"/>
          <w:lang w:eastAsia="sl-SI"/>
        </w:rPr>
        <w:t>)</w:t>
      </w:r>
      <w:r w:rsidR="009F1C92" w:rsidRPr="009F1C92">
        <w:rPr>
          <w:rFonts w:cs="Tahoma"/>
          <w:szCs w:val="22"/>
          <w:lang w:eastAsia="sl-SI"/>
        </w:rPr>
        <w:tab/>
      </w:r>
    </w:p>
    <w:p w14:paraId="3AE86F58" w14:textId="0124FB44" w:rsidR="009F1C92" w:rsidRPr="009F1C92" w:rsidRDefault="00AB7B56" w:rsidP="009F1C92">
      <w:pPr>
        <w:spacing w:beforeLines="60" w:before="144"/>
        <w:jc w:val="both"/>
        <w:rPr>
          <w:rFonts w:cs="Tahoma"/>
          <w:szCs w:val="22"/>
          <w:lang w:eastAsia="sl-SI"/>
        </w:rPr>
      </w:pPr>
      <w:r w:rsidRPr="00AB7B56">
        <w:rPr>
          <w:rFonts w:cs="Tahoma"/>
          <w:color w:val="FF0000"/>
          <w:szCs w:val="22"/>
          <w:lang w:eastAsia="sl-SI"/>
        </w:rPr>
        <w:t>pv-</w:t>
      </w:r>
      <w:r w:rsidR="009F1C92" w:rsidRPr="009F1C92">
        <w:rPr>
          <w:rFonts w:cs="Tahoma"/>
          <w:szCs w:val="22"/>
          <w:lang w:eastAsia="sl-SI"/>
        </w:rPr>
        <w:t>MT</w:t>
      </w:r>
      <w:r w:rsidR="009F1C92">
        <w:rPr>
          <w:rFonts w:cs="Tahoma"/>
          <w:szCs w:val="22"/>
          <w:lang w:eastAsia="sl-SI"/>
        </w:rPr>
        <w:t>Q4-19</w:t>
      </w:r>
      <w:r w:rsidR="009F1C92" w:rsidRPr="009F1C92">
        <w:rPr>
          <w:rFonts w:cs="Tahoma"/>
          <w:szCs w:val="22"/>
          <w:lang w:eastAsia="sl-SI"/>
        </w:rPr>
        <w:t>=</w:t>
      </w:r>
      <w:r w:rsidR="00A54462">
        <w:rPr>
          <w:rFonts w:cs="Tahoma"/>
          <w:szCs w:val="22"/>
          <w:lang w:eastAsia="sl-SI"/>
        </w:rPr>
        <w:t>qQ4MT*</w:t>
      </w:r>
      <w:r w:rsidR="009F1C92" w:rsidRPr="009F1C92">
        <w:rPr>
          <w:rFonts w:cs="Tahoma"/>
          <w:szCs w:val="22"/>
          <w:lang w:eastAsia="sl-SI"/>
        </w:rPr>
        <w:t>((k</w:t>
      </w:r>
      <w:r w:rsidR="009F1C92">
        <w:rPr>
          <w:rFonts w:cs="Tahoma"/>
          <w:szCs w:val="22"/>
          <w:lang w:eastAsia="sl-SI"/>
        </w:rPr>
        <w:t>11</w:t>
      </w:r>
      <w:r w:rsidR="009F1C92" w:rsidRPr="009F1C92">
        <w:rPr>
          <w:rFonts w:cs="Tahoma"/>
          <w:szCs w:val="22"/>
          <w:lang w:eastAsia="sl-SI"/>
        </w:rPr>
        <w:t xml:space="preserve">*BL </w:t>
      </w:r>
      <w:r w:rsidR="009F1C92">
        <w:rPr>
          <w:rFonts w:cs="Tahoma"/>
          <w:szCs w:val="22"/>
          <w:lang w:eastAsia="sl-SI"/>
        </w:rPr>
        <w:t>Q4-19</w:t>
      </w:r>
      <w:r w:rsidR="009F1C92" w:rsidRPr="009F1C92">
        <w:rPr>
          <w:rFonts w:cs="Tahoma"/>
          <w:szCs w:val="22"/>
          <w:lang w:eastAsia="sl-SI"/>
        </w:rPr>
        <w:t>) + (k</w:t>
      </w:r>
      <w:r w:rsidR="009F1C92">
        <w:rPr>
          <w:rFonts w:cs="Tahoma"/>
          <w:szCs w:val="22"/>
          <w:lang w:eastAsia="sl-SI"/>
        </w:rPr>
        <w:t>12</w:t>
      </w:r>
      <w:r w:rsidR="009F1C92" w:rsidRPr="009F1C92">
        <w:rPr>
          <w:rFonts w:cs="Tahoma"/>
          <w:szCs w:val="22"/>
          <w:lang w:eastAsia="sl-SI"/>
        </w:rPr>
        <w:t xml:space="preserve">*PL </w:t>
      </w:r>
      <w:r w:rsidR="009F1C92">
        <w:rPr>
          <w:rFonts w:cs="Tahoma"/>
          <w:szCs w:val="22"/>
          <w:lang w:eastAsia="sl-SI"/>
        </w:rPr>
        <w:t>Q4-19</w:t>
      </w:r>
      <w:r w:rsidR="009F1C92" w:rsidRPr="009F1C92">
        <w:rPr>
          <w:rFonts w:cs="Tahoma"/>
          <w:szCs w:val="22"/>
          <w:lang w:eastAsia="sl-SI"/>
        </w:rPr>
        <w:t>)+f</w:t>
      </w:r>
      <w:r w:rsidR="009F1C92">
        <w:rPr>
          <w:rFonts w:cs="Tahoma"/>
          <w:szCs w:val="22"/>
          <w:lang w:eastAsia="sl-SI"/>
        </w:rPr>
        <w:t>6</w:t>
      </w:r>
      <w:r w:rsidR="00DB0FC2">
        <w:rPr>
          <w:rFonts w:cs="Tahoma"/>
          <w:color w:val="FF0000"/>
          <w:szCs w:val="22"/>
          <w:lang w:eastAsia="sl-SI"/>
        </w:rPr>
        <w:t>)</w:t>
      </w:r>
      <w:r w:rsidR="009F1C92" w:rsidRPr="009F1C92">
        <w:rPr>
          <w:rFonts w:cs="Tahoma"/>
          <w:szCs w:val="22"/>
          <w:lang w:eastAsia="sl-SI"/>
        </w:rPr>
        <w:tab/>
      </w:r>
    </w:p>
    <w:bookmarkEnd w:id="42"/>
    <w:p w14:paraId="0350AD6D" w14:textId="77777777" w:rsidR="003A2346" w:rsidRPr="009F1C92" w:rsidRDefault="003A2346" w:rsidP="00501622">
      <w:pPr>
        <w:spacing w:beforeLines="60" w:before="144"/>
        <w:jc w:val="both"/>
        <w:rPr>
          <w:rFonts w:cs="Tahoma"/>
          <w:szCs w:val="22"/>
          <w:lang w:eastAsia="sl-SI"/>
        </w:rPr>
      </w:pPr>
    </w:p>
    <w:p w14:paraId="4919E78B" w14:textId="0E1E5DED" w:rsidR="003A2346" w:rsidRPr="009F1C92" w:rsidRDefault="003A2346" w:rsidP="00501622">
      <w:pPr>
        <w:spacing w:beforeLines="60" w:before="144"/>
        <w:jc w:val="both"/>
        <w:rPr>
          <w:rFonts w:cs="Tahoma"/>
          <w:szCs w:val="22"/>
          <w:lang w:eastAsia="sl-SI"/>
        </w:rPr>
      </w:pPr>
      <w:r w:rsidRPr="009F1C92">
        <w:rPr>
          <w:rFonts w:cs="Tahoma"/>
          <w:szCs w:val="22"/>
          <w:lang w:eastAsia="sl-SI"/>
        </w:rPr>
        <w:t>Pri čemer faktorj</w:t>
      </w:r>
      <w:r w:rsidR="00B54617">
        <w:rPr>
          <w:rFonts w:cs="Tahoma"/>
          <w:szCs w:val="22"/>
          <w:lang w:eastAsia="sl-SI"/>
        </w:rPr>
        <w:t>e</w:t>
      </w:r>
      <w:r w:rsidRPr="009F1C92">
        <w:rPr>
          <w:rFonts w:cs="Tahoma"/>
          <w:szCs w:val="22"/>
          <w:lang w:eastAsia="sl-SI"/>
        </w:rPr>
        <w:t xml:space="preserve"> k1 do k</w:t>
      </w:r>
      <w:r w:rsidR="009F1C92">
        <w:rPr>
          <w:rFonts w:cs="Tahoma"/>
          <w:szCs w:val="22"/>
          <w:lang w:eastAsia="sl-SI"/>
        </w:rPr>
        <w:t>12</w:t>
      </w:r>
      <w:r w:rsidRPr="009F1C92">
        <w:rPr>
          <w:rFonts w:cs="Tahoma"/>
          <w:szCs w:val="22"/>
          <w:lang w:eastAsia="sl-SI"/>
        </w:rPr>
        <w:t xml:space="preserve"> in f1 do f</w:t>
      </w:r>
      <w:r w:rsidR="009F1C92">
        <w:rPr>
          <w:rFonts w:cs="Tahoma"/>
          <w:szCs w:val="22"/>
          <w:lang w:eastAsia="sl-SI"/>
        </w:rPr>
        <w:t>6</w:t>
      </w:r>
      <w:r w:rsidRPr="009F1C92">
        <w:rPr>
          <w:rFonts w:cs="Tahoma"/>
          <w:szCs w:val="22"/>
          <w:lang w:eastAsia="sl-SI"/>
        </w:rPr>
        <w:t xml:space="preserve"> določi ponudnik glede na svojo poslovno politiko in so fiksni do zaključka trajanja okvirnega sporazuma.</w:t>
      </w:r>
    </w:p>
    <w:p w14:paraId="01D49B24" w14:textId="77777777" w:rsidR="003A2346" w:rsidRPr="009F1C92" w:rsidRDefault="003A2346" w:rsidP="00501622">
      <w:pPr>
        <w:spacing w:beforeLines="60" w:before="144"/>
        <w:jc w:val="both"/>
        <w:rPr>
          <w:rFonts w:cs="Tahoma"/>
          <w:szCs w:val="22"/>
          <w:lang w:eastAsia="sl-SI"/>
        </w:rPr>
      </w:pPr>
    </w:p>
    <w:p w14:paraId="54505DD0" w14:textId="67101183" w:rsidR="003A2346" w:rsidRDefault="003A2346">
      <w:pPr>
        <w:spacing w:beforeLines="60" w:before="144"/>
        <w:jc w:val="both"/>
        <w:rPr>
          <w:rFonts w:cs="Tahoma"/>
          <w:szCs w:val="22"/>
          <w:lang w:eastAsia="sl-SI"/>
        </w:rPr>
      </w:pPr>
      <w:r w:rsidRPr="009F1C92">
        <w:rPr>
          <w:rFonts w:cs="Tahoma"/>
          <w:szCs w:val="22"/>
          <w:lang w:eastAsia="sl-SI"/>
        </w:rPr>
        <w:t>PV</w:t>
      </w:r>
      <w:r w:rsidR="009F1C92">
        <w:rPr>
          <w:rFonts w:cs="Tahoma"/>
          <w:szCs w:val="22"/>
          <w:lang w:eastAsia="sl-SI"/>
        </w:rPr>
        <w:t>Q2-4-19</w:t>
      </w:r>
      <w:r w:rsidRPr="009F1C92">
        <w:rPr>
          <w:rFonts w:cs="Tahoma"/>
          <w:szCs w:val="22"/>
          <w:lang w:eastAsia="sl-SI"/>
        </w:rPr>
        <w:tab/>
      </w:r>
      <w:r w:rsidRPr="009F1C92">
        <w:rPr>
          <w:rFonts w:cs="Tahoma"/>
          <w:szCs w:val="22"/>
          <w:lang w:eastAsia="sl-SI"/>
        </w:rPr>
        <w:tab/>
        <w:t xml:space="preserve">ponudbena vrednost za predviden obseg porabe v </w:t>
      </w:r>
      <w:r w:rsidR="009F1C92">
        <w:rPr>
          <w:rFonts w:cs="Tahoma"/>
          <w:szCs w:val="22"/>
          <w:lang w:eastAsia="sl-SI"/>
        </w:rPr>
        <w:t>kvartalih 2 do 4 leta 2019</w:t>
      </w:r>
    </w:p>
    <w:p w14:paraId="6E7CCD4B" w14:textId="3BF44DC2" w:rsidR="00A54462" w:rsidRDefault="00A54462">
      <w:pPr>
        <w:spacing w:beforeLines="60" w:before="144"/>
        <w:jc w:val="both"/>
        <w:rPr>
          <w:rFonts w:cs="Tahoma"/>
          <w:szCs w:val="22"/>
          <w:lang w:eastAsia="sl-SI"/>
        </w:rPr>
      </w:pPr>
      <w:proofErr w:type="spellStart"/>
      <w:r>
        <w:rPr>
          <w:rFonts w:cs="Tahoma"/>
          <w:szCs w:val="22"/>
          <w:lang w:eastAsia="sl-SI"/>
        </w:rPr>
        <w:t>qQnVT</w:t>
      </w:r>
      <w:proofErr w:type="spellEnd"/>
      <w:r>
        <w:rPr>
          <w:rFonts w:cs="Tahoma"/>
          <w:szCs w:val="22"/>
          <w:lang w:eastAsia="sl-SI"/>
        </w:rPr>
        <w:tab/>
      </w:r>
      <w:r>
        <w:rPr>
          <w:rFonts w:cs="Tahoma"/>
          <w:szCs w:val="22"/>
          <w:lang w:eastAsia="sl-SI"/>
        </w:rPr>
        <w:tab/>
      </w:r>
      <w:r>
        <w:rPr>
          <w:rFonts w:cs="Tahoma"/>
          <w:szCs w:val="22"/>
          <w:lang w:eastAsia="sl-SI"/>
        </w:rPr>
        <w:tab/>
        <w:t>predvidena količina porabe tarife VT v posameznem kvartalu (n=2,3,4)</w:t>
      </w:r>
    </w:p>
    <w:p w14:paraId="2657E1DF" w14:textId="44E41EEC" w:rsidR="00A54462" w:rsidRPr="009F1C92" w:rsidRDefault="00A54462" w:rsidP="00501622">
      <w:pPr>
        <w:spacing w:beforeLines="60" w:before="144"/>
        <w:jc w:val="both"/>
        <w:rPr>
          <w:rFonts w:cs="Tahoma"/>
          <w:szCs w:val="22"/>
          <w:lang w:eastAsia="sl-SI"/>
        </w:rPr>
      </w:pPr>
      <w:proofErr w:type="spellStart"/>
      <w:r>
        <w:rPr>
          <w:rFonts w:cs="Tahoma"/>
          <w:szCs w:val="22"/>
          <w:lang w:eastAsia="sl-SI"/>
        </w:rPr>
        <w:t>qQnMT</w:t>
      </w:r>
      <w:proofErr w:type="spellEnd"/>
      <w:r>
        <w:rPr>
          <w:rFonts w:cs="Tahoma"/>
          <w:szCs w:val="22"/>
          <w:lang w:eastAsia="sl-SI"/>
        </w:rPr>
        <w:tab/>
      </w:r>
      <w:r>
        <w:rPr>
          <w:rFonts w:cs="Tahoma"/>
          <w:szCs w:val="22"/>
          <w:lang w:eastAsia="sl-SI"/>
        </w:rPr>
        <w:tab/>
      </w:r>
      <w:r>
        <w:rPr>
          <w:rFonts w:cs="Tahoma"/>
          <w:szCs w:val="22"/>
          <w:lang w:eastAsia="sl-SI"/>
        </w:rPr>
        <w:tab/>
      </w:r>
      <w:r w:rsidRPr="00A54462">
        <w:rPr>
          <w:rFonts w:cs="Tahoma"/>
          <w:szCs w:val="22"/>
          <w:lang w:eastAsia="sl-SI"/>
        </w:rPr>
        <w:t xml:space="preserve">predvidena količina porabe tarife </w:t>
      </w:r>
      <w:r>
        <w:rPr>
          <w:rFonts w:cs="Tahoma"/>
          <w:szCs w:val="22"/>
          <w:lang w:eastAsia="sl-SI"/>
        </w:rPr>
        <w:t>M</w:t>
      </w:r>
      <w:r w:rsidRPr="00A54462">
        <w:rPr>
          <w:rFonts w:cs="Tahoma"/>
          <w:szCs w:val="22"/>
          <w:lang w:eastAsia="sl-SI"/>
        </w:rPr>
        <w:t>T v posameznem kvartalu (n=2,3,4)</w:t>
      </w:r>
    </w:p>
    <w:p w14:paraId="53388818" w14:textId="77777777" w:rsidR="003A2346" w:rsidRPr="009F1C92" w:rsidRDefault="003A2346" w:rsidP="00501622">
      <w:pPr>
        <w:spacing w:beforeLines="60" w:before="144"/>
        <w:ind w:left="360"/>
        <w:jc w:val="both"/>
        <w:rPr>
          <w:rFonts w:cs="Tahoma"/>
          <w:szCs w:val="22"/>
          <w:lang w:eastAsia="sl-SI"/>
        </w:rPr>
      </w:pPr>
    </w:p>
    <w:p w14:paraId="5A3BBD09" w14:textId="77777777" w:rsidR="00AE7EC0" w:rsidRDefault="00E018CA" w:rsidP="00E018CA">
      <w:pPr>
        <w:pStyle w:val="Odstavekseznama"/>
        <w:numPr>
          <w:ilvl w:val="0"/>
          <w:numId w:val="20"/>
        </w:numPr>
        <w:spacing w:beforeLines="60" w:before="144"/>
        <w:jc w:val="both"/>
        <w:rPr>
          <w:rFonts w:cs="Tahoma"/>
          <w:szCs w:val="22"/>
          <w:lang w:eastAsia="sl-SI"/>
        </w:rPr>
      </w:pPr>
      <w:r w:rsidRPr="00AE7EC0">
        <w:rPr>
          <w:rFonts w:cs="Tahoma"/>
          <w:b/>
          <w:szCs w:val="22"/>
          <w:lang w:eastAsia="sl-SI"/>
        </w:rPr>
        <w:t>za leti 2020 in 2021</w:t>
      </w:r>
      <w:r>
        <w:rPr>
          <w:rFonts w:cs="Tahoma"/>
          <w:szCs w:val="22"/>
          <w:lang w:eastAsia="sl-SI"/>
        </w:rPr>
        <w:t xml:space="preserve"> ponudniki ponudijo </w:t>
      </w:r>
      <w:r w:rsidR="00AE7EC0">
        <w:rPr>
          <w:rFonts w:cs="Tahoma"/>
          <w:szCs w:val="22"/>
          <w:lang w:eastAsia="sl-SI"/>
        </w:rPr>
        <w:t>koeficiente (pribitke) na letni terminski produkt, ki ga naročnik izbere na izbrani dan.</w:t>
      </w:r>
    </w:p>
    <w:p w14:paraId="39F60BFA" w14:textId="77777777" w:rsidR="00AE7EC0" w:rsidRDefault="00AE7EC0" w:rsidP="00AE7EC0">
      <w:pPr>
        <w:pStyle w:val="Odstavekseznama"/>
        <w:spacing w:beforeLines="60" w:before="144"/>
        <w:jc w:val="both"/>
        <w:rPr>
          <w:rFonts w:cs="Tahoma"/>
          <w:szCs w:val="22"/>
          <w:lang w:eastAsia="sl-SI"/>
        </w:rPr>
      </w:pPr>
    </w:p>
    <w:p w14:paraId="6FD78EA3" w14:textId="3BE9A301" w:rsidR="00E018CA" w:rsidRPr="00501622" w:rsidRDefault="00AE7EC0" w:rsidP="00501622">
      <w:pPr>
        <w:spacing w:beforeLines="60" w:before="144"/>
        <w:jc w:val="both"/>
        <w:rPr>
          <w:rFonts w:cs="Tahoma"/>
          <w:szCs w:val="22"/>
          <w:lang w:eastAsia="sl-SI"/>
        </w:rPr>
      </w:pPr>
      <w:r w:rsidRPr="009F1C92">
        <w:rPr>
          <w:rFonts w:cs="Tahoma"/>
          <w:szCs w:val="22"/>
          <w:lang w:eastAsia="sl-SI"/>
        </w:rPr>
        <w:t xml:space="preserve">Za izračun ponudbene vrednosti za leto 2020 in 2021 se upoštevajo </w:t>
      </w:r>
      <w:r w:rsidRPr="00501622">
        <w:rPr>
          <w:rFonts w:cs="Tahoma"/>
          <w:szCs w:val="22"/>
          <w:lang w:eastAsia="sl-SI"/>
        </w:rPr>
        <w:t>vrednosti terminskih produktov BL YR20, PL YR20, BL YR21 in PL YR21, cene poravnave (</w:t>
      </w:r>
      <w:proofErr w:type="spellStart"/>
      <w:r w:rsidRPr="00501622">
        <w:rPr>
          <w:rFonts w:cs="Tahoma"/>
          <w:szCs w:val="22"/>
          <w:lang w:eastAsia="sl-SI"/>
        </w:rPr>
        <w:t>settlement</w:t>
      </w:r>
      <w:proofErr w:type="spellEnd"/>
      <w:r w:rsidRPr="00501622">
        <w:rPr>
          <w:rFonts w:cs="Tahoma"/>
          <w:szCs w:val="22"/>
          <w:lang w:eastAsia="sl-SI"/>
        </w:rPr>
        <w:t xml:space="preserve"> </w:t>
      </w:r>
      <w:proofErr w:type="spellStart"/>
      <w:r w:rsidRPr="00501622">
        <w:rPr>
          <w:rFonts w:cs="Tahoma"/>
          <w:szCs w:val="22"/>
          <w:lang w:eastAsia="sl-SI"/>
        </w:rPr>
        <w:t>price</w:t>
      </w:r>
      <w:proofErr w:type="spellEnd"/>
      <w:r w:rsidRPr="00501622">
        <w:rPr>
          <w:rFonts w:cs="Tahoma"/>
          <w:szCs w:val="22"/>
          <w:lang w:eastAsia="sl-SI"/>
        </w:rPr>
        <w:t xml:space="preserve">), na </w:t>
      </w:r>
      <w:r w:rsidRPr="00B54617">
        <w:rPr>
          <w:rFonts w:cs="Tahoma"/>
          <w:b/>
          <w:szCs w:val="22"/>
          <w:lang w:eastAsia="sl-SI"/>
        </w:rPr>
        <w:t>dan 5.11.2018</w:t>
      </w:r>
      <w:r w:rsidRPr="00501622">
        <w:rPr>
          <w:rFonts w:cs="Tahoma"/>
          <w:szCs w:val="22"/>
          <w:lang w:eastAsia="sl-SI"/>
        </w:rPr>
        <w:t xml:space="preserve"> objavljeni na strani </w:t>
      </w:r>
      <w:hyperlink r:id="rId23" w:history="1">
        <w:r w:rsidRPr="00501622">
          <w:rPr>
            <w:rStyle w:val="Hiperpovezava"/>
            <w:rFonts w:cs="Tahoma"/>
            <w:szCs w:val="22"/>
            <w:lang w:eastAsia="sl-SI"/>
          </w:rPr>
          <w:t>https://hudex.hu</w:t>
        </w:r>
      </w:hyperlink>
    </w:p>
    <w:p w14:paraId="2987456C" w14:textId="0D1F3003" w:rsidR="00AE7EC0" w:rsidRPr="00501622" w:rsidRDefault="00AE7EC0" w:rsidP="00AE7EC0">
      <w:pPr>
        <w:pStyle w:val="Odstavekseznama"/>
        <w:spacing w:beforeLines="60" w:before="144"/>
        <w:jc w:val="both"/>
        <w:rPr>
          <w:rFonts w:cs="Tahoma"/>
          <w:szCs w:val="22"/>
          <w:lang w:eastAsia="sl-SI"/>
        </w:rPr>
      </w:pPr>
    </w:p>
    <w:p w14:paraId="13F0630A" w14:textId="3A78ED66" w:rsidR="00AE7EC0" w:rsidRPr="00501622" w:rsidRDefault="00AE7EC0" w:rsidP="00501622">
      <w:pPr>
        <w:spacing w:beforeLines="60" w:before="144"/>
        <w:jc w:val="both"/>
        <w:rPr>
          <w:rFonts w:cs="Tahoma"/>
          <w:szCs w:val="22"/>
          <w:lang w:eastAsia="sl-SI"/>
        </w:rPr>
      </w:pPr>
      <w:r w:rsidRPr="00501622">
        <w:rPr>
          <w:rFonts w:cs="Tahoma"/>
          <w:szCs w:val="22"/>
          <w:lang w:eastAsia="sl-SI"/>
        </w:rPr>
        <w:t>Naročnik bo ponudbene vrednosti izračunal kot seštevek predvidene vrednosti dobavljene električne energije za posamezno tarifo, v posameznem letu, upoštevajoč vrednost terminskih produktov na dan 5.11.2018</w:t>
      </w:r>
    </w:p>
    <w:p w14:paraId="4C383D3E" w14:textId="24924F8A" w:rsidR="00AE7EC0" w:rsidRDefault="00AE7EC0" w:rsidP="00AE7EC0">
      <w:pPr>
        <w:pStyle w:val="Odstavekseznama"/>
        <w:spacing w:beforeLines="60" w:before="144"/>
        <w:jc w:val="both"/>
        <w:rPr>
          <w:rFonts w:cs="Tahoma"/>
          <w:szCs w:val="22"/>
          <w:lang w:eastAsia="sl-SI"/>
        </w:rPr>
      </w:pPr>
    </w:p>
    <w:p w14:paraId="1C0216B6" w14:textId="6A46B08F" w:rsidR="00AE7EC0" w:rsidRPr="009F1C92" w:rsidRDefault="00AE7EC0" w:rsidP="00501622">
      <w:pPr>
        <w:spacing w:beforeLines="60" w:before="144"/>
        <w:jc w:val="both"/>
        <w:rPr>
          <w:rFonts w:cs="Tahoma"/>
          <w:szCs w:val="22"/>
          <w:lang w:eastAsia="sl-SI"/>
        </w:rPr>
      </w:pPr>
      <w:bookmarkStart w:id="43" w:name="_Hlk529453158"/>
      <w:r w:rsidRPr="009F1C92">
        <w:rPr>
          <w:rFonts w:cs="Tahoma"/>
          <w:szCs w:val="22"/>
          <w:lang w:eastAsia="sl-SI"/>
        </w:rPr>
        <w:t xml:space="preserve">PV2020,2021= </w:t>
      </w:r>
      <w:r w:rsidR="00AB7B56" w:rsidRPr="00AB7B56">
        <w:rPr>
          <w:rFonts w:cs="Tahoma"/>
          <w:color w:val="FF0000"/>
          <w:szCs w:val="22"/>
          <w:lang w:eastAsia="sl-SI"/>
        </w:rPr>
        <w:t>pv-</w:t>
      </w:r>
      <w:r w:rsidRPr="009F1C92">
        <w:rPr>
          <w:rFonts w:cs="Tahoma"/>
          <w:szCs w:val="22"/>
          <w:lang w:eastAsia="sl-SI"/>
        </w:rPr>
        <w:t xml:space="preserve">VT20 + </w:t>
      </w:r>
      <w:r w:rsidR="00AB7B56" w:rsidRPr="00AB7B56">
        <w:rPr>
          <w:rFonts w:cs="Tahoma"/>
          <w:color w:val="FF0000"/>
          <w:szCs w:val="22"/>
          <w:lang w:eastAsia="sl-SI"/>
        </w:rPr>
        <w:t>pv-</w:t>
      </w:r>
      <w:r w:rsidRPr="009F1C92">
        <w:rPr>
          <w:rFonts w:cs="Tahoma"/>
          <w:szCs w:val="22"/>
          <w:lang w:eastAsia="sl-SI"/>
        </w:rPr>
        <w:t xml:space="preserve">MT20 + </w:t>
      </w:r>
      <w:r w:rsidR="00AB7B56" w:rsidRPr="00AB7B56">
        <w:rPr>
          <w:rFonts w:cs="Tahoma"/>
          <w:color w:val="FF0000"/>
          <w:szCs w:val="22"/>
          <w:lang w:eastAsia="sl-SI"/>
        </w:rPr>
        <w:t>pv-</w:t>
      </w:r>
      <w:r w:rsidRPr="009F1C92">
        <w:rPr>
          <w:rFonts w:cs="Tahoma"/>
          <w:szCs w:val="22"/>
          <w:lang w:eastAsia="sl-SI"/>
        </w:rPr>
        <w:t xml:space="preserve">VT21 + </w:t>
      </w:r>
      <w:r w:rsidR="00AB7B56" w:rsidRPr="00AB7B56">
        <w:rPr>
          <w:rFonts w:cs="Tahoma"/>
          <w:color w:val="FF0000"/>
          <w:szCs w:val="22"/>
          <w:lang w:eastAsia="sl-SI"/>
        </w:rPr>
        <w:t>pv-</w:t>
      </w:r>
      <w:r w:rsidRPr="009F1C92">
        <w:rPr>
          <w:rFonts w:cs="Tahoma"/>
          <w:szCs w:val="22"/>
          <w:lang w:eastAsia="sl-SI"/>
        </w:rPr>
        <w:t>MT21</w:t>
      </w:r>
    </w:p>
    <w:p w14:paraId="099A5A99" w14:textId="77777777" w:rsidR="00AE7EC0" w:rsidRDefault="00AE7EC0" w:rsidP="00AE7EC0">
      <w:pPr>
        <w:pStyle w:val="Odstavekseznama"/>
        <w:spacing w:beforeLines="60" w:before="144"/>
        <w:jc w:val="both"/>
        <w:rPr>
          <w:rFonts w:cs="Tahoma"/>
          <w:szCs w:val="22"/>
          <w:lang w:eastAsia="sl-SI"/>
        </w:rPr>
      </w:pPr>
    </w:p>
    <w:p w14:paraId="1F4F47E4" w14:textId="45EA312E" w:rsidR="00AE7EC0"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AE7EC0" w:rsidRPr="009F1C92">
        <w:rPr>
          <w:rFonts w:cs="Tahoma"/>
          <w:szCs w:val="22"/>
          <w:lang w:eastAsia="sl-SI"/>
        </w:rPr>
        <w:t>VT20=</w:t>
      </w:r>
      <w:r w:rsidR="00A54462">
        <w:rPr>
          <w:rFonts w:cs="Tahoma"/>
          <w:szCs w:val="22"/>
          <w:lang w:eastAsia="sl-SI"/>
        </w:rPr>
        <w:t>qVT20*</w:t>
      </w:r>
      <w:r w:rsidR="00AE7EC0" w:rsidRPr="009F1C92">
        <w:rPr>
          <w:rFonts w:cs="Tahoma"/>
          <w:szCs w:val="22"/>
          <w:lang w:eastAsia="sl-SI"/>
        </w:rPr>
        <w:t>((k1</w:t>
      </w:r>
      <w:r w:rsidR="009F1C92">
        <w:rPr>
          <w:rFonts w:cs="Tahoma"/>
          <w:szCs w:val="22"/>
          <w:lang w:eastAsia="sl-SI"/>
        </w:rPr>
        <w:t>3</w:t>
      </w:r>
      <w:r w:rsidR="00AE7EC0" w:rsidRPr="009F1C92">
        <w:rPr>
          <w:rFonts w:cs="Tahoma"/>
          <w:szCs w:val="22"/>
          <w:lang w:eastAsia="sl-SI"/>
        </w:rPr>
        <w:t>*BL YR20) + (k</w:t>
      </w:r>
      <w:r w:rsidR="009F1C92">
        <w:rPr>
          <w:rFonts w:cs="Tahoma"/>
          <w:szCs w:val="22"/>
          <w:lang w:eastAsia="sl-SI"/>
        </w:rPr>
        <w:t>14</w:t>
      </w:r>
      <w:r w:rsidR="00AE7EC0" w:rsidRPr="009F1C92">
        <w:rPr>
          <w:rFonts w:cs="Tahoma"/>
          <w:szCs w:val="22"/>
          <w:lang w:eastAsia="sl-SI"/>
        </w:rPr>
        <w:t>* PL YR20)</w:t>
      </w:r>
      <w:r w:rsidR="009B6A77" w:rsidRPr="009F1C92">
        <w:rPr>
          <w:rFonts w:cs="Tahoma"/>
          <w:szCs w:val="22"/>
          <w:lang w:eastAsia="sl-SI"/>
        </w:rPr>
        <w:t>+</w:t>
      </w:r>
      <w:r w:rsidR="00AE7EC0" w:rsidRPr="009F1C92">
        <w:rPr>
          <w:rFonts w:cs="Tahoma"/>
          <w:szCs w:val="22"/>
          <w:lang w:eastAsia="sl-SI"/>
        </w:rPr>
        <w:t>f</w:t>
      </w:r>
      <w:r w:rsidR="009F1C92">
        <w:rPr>
          <w:rFonts w:cs="Tahoma"/>
          <w:szCs w:val="22"/>
          <w:lang w:eastAsia="sl-SI"/>
        </w:rPr>
        <w:t>7</w:t>
      </w:r>
      <w:r>
        <w:rPr>
          <w:rFonts w:cs="Tahoma"/>
          <w:color w:val="FF0000"/>
          <w:szCs w:val="22"/>
          <w:lang w:eastAsia="sl-SI"/>
        </w:rPr>
        <w:t>)</w:t>
      </w:r>
      <w:r w:rsidR="00AE7EC0" w:rsidRPr="009F1C92">
        <w:rPr>
          <w:rFonts w:cs="Tahoma"/>
          <w:szCs w:val="22"/>
          <w:lang w:eastAsia="sl-SI"/>
        </w:rPr>
        <w:tab/>
      </w:r>
    </w:p>
    <w:p w14:paraId="3F85B957" w14:textId="5A14D539" w:rsidR="00AE7EC0"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AE7EC0" w:rsidRPr="009F1C92">
        <w:rPr>
          <w:rFonts w:cs="Tahoma"/>
          <w:szCs w:val="22"/>
          <w:lang w:eastAsia="sl-SI"/>
        </w:rPr>
        <w:t>MT20=</w:t>
      </w:r>
      <w:r w:rsidR="00A54462">
        <w:rPr>
          <w:rFonts w:cs="Tahoma"/>
          <w:szCs w:val="22"/>
          <w:lang w:eastAsia="sl-SI"/>
        </w:rPr>
        <w:t>qMT20*</w:t>
      </w:r>
      <w:r w:rsidR="00AE7EC0" w:rsidRPr="009F1C92">
        <w:rPr>
          <w:rFonts w:cs="Tahoma"/>
          <w:szCs w:val="22"/>
          <w:lang w:eastAsia="sl-SI"/>
        </w:rPr>
        <w:t>((k</w:t>
      </w:r>
      <w:r w:rsidR="009F1C92">
        <w:rPr>
          <w:rFonts w:cs="Tahoma"/>
          <w:szCs w:val="22"/>
          <w:lang w:eastAsia="sl-SI"/>
        </w:rPr>
        <w:t>15</w:t>
      </w:r>
      <w:r w:rsidR="00AE7EC0" w:rsidRPr="009F1C92">
        <w:rPr>
          <w:rFonts w:cs="Tahoma"/>
          <w:szCs w:val="22"/>
          <w:lang w:eastAsia="sl-SI"/>
        </w:rPr>
        <w:t>*BL YR20) + (k</w:t>
      </w:r>
      <w:r w:rsidR="009F1C92">
        <w:rPr>
          <w:rFonts w:cs="Tahoma"/>
          <w:szCs w:val="22"/>
          <w:lang w:eastAsia="sl-SI"/>
        </w:rPr>
        <w:t>16</w:t>
      </w:r>
      <w:r w:rsidR="00AE7EC0" w:rsidRPr="009F1C92">
        <w:rPr>
          <w:rFonts w:cs="Tahoma"/>
          <w:szCs w:val="22"/>
          <w:lang w:eastAsia="sl-SI"/>
        </w:rPr>
        <w:t>*PL YR20)</w:t>
      </w:r>
      <w:r w:rsidR="009B6A77" w:rsidRPr="009F1C92">
        <w:rPr>
          <w:rFonts w:cs="Tahoma"/>
          <w:szCs w:val="22"/>
          <w:lang w:eastAsia="sl-SI"/>
        </w:rPr>
        <w:t>+</w:t>
      </w:r>
      <w:r w:rsidR="00AE7EC0" w:rsidRPr="009F1C92">
        <w:rPr>
          <w:rFonts w:cs="Tahoma"/>
          <w:szCs w:val="22"/>
          <w:lang w:eastAsia="sl-SI"/>
        </w:rPr>
        <w:t>f</w:t>
      </w:r>
      <w:r w:rsidR="009F1C92">
        <w:rPr>
          <w:rFonts w:cs="Tahoma"/>
          <w:szCs w:val="22"/>
          <w:lang w:eastAsia="sl-SI"/>
        </w:rPr>
        <w:t>8</w:t>
      </w:r>
      <w:r>
        <w:rPr>
          <w:rFonts w:cs="Tahoma"/>
          <w:color w:val="FF0000"/>
          <w:szCs w:val="22"/>
          <w:lang w:eastAsia="sl-SI"/>
        </w:rPr>
        <w:t>)</w:t>
      </w:r>
      <w:r w:rsidR="00AE7EC0" w:rsidRPr="009F1C92">
        <w:rPr>
          <w:rFonts w:cs="Tahoma"/>
          <w:szCs w:val="22"/>
          <w:lang w:eastAsia="sl-SI"/>
        </w:rPr>
        <w:tab/>
      </w:r>
    </w:p>
    <w:p w14:paraId="08240B56" w14:textId="288E98AD" w:rsidR="00AE7EC0" w:rsidRPr="009F1C92" w:rsidRDefault="00AB7B56" w:rsidP="00501622">
      <w:pPr>
        <w:spacing w:beforeLines="60" w:before="144"/>
        <w:jc w:val="both"/>
        <w:rPr>
          <w:rFonts w:cs="Tahoma"/>
          <w:szCs w:val="22"/>
          <w:lang w:eastAsia="sl-SI"/>
        </w:rPr>
      </w:pPr>
      <w:r w:rsidRPr="00AB7B56">
        <w:rPr>
          <w:rFonts w:cs="Tahoma"/>
          <w:color w:val="FF0000"/>
          <w:szCs w:val="22"/>
          <w:lang w:eastAsia="sl-SI"/>
        </w:rPr>
        <w:t>pv-</w:t>
      </w:r>
      <w:r w:rsidR="00AE7EC0" w:rsidRPr="009F1C92">
        <w:rPr>
          <w:rFonts w:cs="Tahoma"/>
          <w:szCs w:val="22"/>
          <w:lang w:eastAsia="sl-SI"/>
        </w:rPr>
        <w:t>VT21=</w:t>
      </w:r>
      <w:r w:rsidR="00A54462">
        <w:rPr>
          <w:rFonts w:cs="Tahoma"/>
          <w:szCs w:val="22"/>
          <w:lang w:eastAsia="sl-SI"/>
        </w:rPr>
        <w:t>qVT21*</w:t>
      </w:r>
      <w:r w:rsidR="00AE7EC0" w:rsidRPr="009F1C92">
        <w:rPr>
          <w:rFonts w:cs="Tahoma"/>
          <w:szCs w:val="22"/>
          <w:lang w:eastAsia="sl-SI"/>
        </w:rPr>
        <w:t>((k</w:t>
      </w:r>
      <w:r w:rsidR="009F1C92">
        <w:rPr>
          <w:rFonts w:cs="Tahoma"/>
          <w:szCs w:val="22"/>
          <w:lang w:eastAsia="sl-SI"/>
        </w:rPr>
        <w:t>17</w:t>
      </w:r>
      <w:r w:rsidR="00AE7EC0" w:rsidRPr="009F1C92">
        <w:rPr>
          <w:rFonts w:cs="Tahoma"/>
          <w:szCs w:val="22"/>
          <w:lang w:eastAsia="sl-SI"/>
        </w:rPr>
        <w:t>*BL YR21) + (k</w:t>
      </w:r>
      <w:r w:rsidR="009F1C92">
        <w:rPr>
          <w:rFonts w:cs="Tahoma"/>
          <w:szCs w:val="22"/>
          <w:lang w:eastAsia="sl-SI"/>
        </w:rPr>
        <w:t>18</w:t>
      </w:r>
      <w:r w:rsidR="00AE7EC0" w:rsidRPr="009F1C92">
        <w:rPr>
          <w:rFonts w:cs="Tahoma"/>
          <w:szCs w:val="22"/>
          <w:lang w:eastAsia="sl-SI"/>
        </w:rPr>
        <w:t>*PL YR21)</w:t>
      </w:r>
      <w:r w:rsidR="009B6A77" w:rsidRPr="009F1C92">
        <w:rPr>
          <w:rFonts w:cs="Tahoma"/>
          <w:szCs w:val="22"/>
          <w:lang w:eastAsia="sl-SI"/>
        </w:rPr>
        <w:t>+</w:t>
      </w:r>
      <w:r w:rsidR="00AE7EC0" w:rsidRPr="009F1C92">
        <w:rPr>
          <w:rFonts w:cs="Tahoma"/>
          <w:szCs w:val="22"/>
          <w:lang w:eastAsia="sl-SI"/>
        </w:rPr>
        <w:t>f</w:t>
      </w:r>
      <w:r w:rsidR="009F1C92">
        <w:rPr>
          <w:rFonts w:cs="Tahoma"/>
          <w:szCs w:val="22"/>
          <w:lang w:eastAsia="sl-SI"/>
        </w:rPr>
        <w:t>9</w:t>
      </w:r>
      <w:r>
        <w:rPr>
          <w:rFonts w:cs="Tahoma"/>
          <w:color w:val="FF0000"/>
          <w:szCs w:val="22"/>
          <w:lang w:eastAsia="sl-SI"/>
        </w:rPr>
        <w:t>)</w:t>
      </w:r>
      <w:r w:rsidR="00AE7EC0" w:rsidRPr="009F1C92">
        <w:rPr>
          <w:rFonts w:cs="Tahoma"/>
          <w:szCs w:val="22"/>
          <w:lang w:eastAsia="sl-SI"/>
        </w:rPr>
        <w:tab/>
      </w:r>
    </w:p>
    <w:p w14:paraId="69D395B7" w14:textId="3C36A0FF" w:rsidR="00AE7EC0" w:rsidRPr="00F45E56" w:rsidRDefault="00AB7B56" w:rsidP="00501622">
      <w:pPr>
        <w:spacing w:beforeLines="60" w:before="144"/>
        <w:jc w:val="both"/>
        <w:rPr>
          <w:rFonts w:cs="Tahoma"/>
          <w:szCs w:val="22"/>
          <w:lang w:eastAsia="sl-SI"/>
        </w:rPr>
      </w:pPr>
      <w:r w:rsidRPr="00AB7B56">
        <w:rPr>
          <w:rFonts w:cs="Tahoma"/>
          <w:color w:val="FF0000"/>
          <w:szCs w:val="22"/>
          <w:lang w:eastAsia="sl-SI"/>
        </w:rPr>
        <w:t>pv-</w:t>
      </w:r>
      <w:r w:rsidR="00AE7EC0" w:rsidRPr="009F1C92">
        <w:rPr>
          <w:rFonts w:cs="Tahoma"/>
          <w:szCs w:val="22"/>
          <w:lang w:eastAsia="sl-SI"/>
        </w:rPr>
        <w:t>MT21=</w:t>
      </w:r>
      <w:r w:rsidR="00A54462">
        <w:rPr>
          <w:rFonts w:cs="Tahoma"/>
          <w:szCs w:val="22"/>
          <w:lang w:eastAsia="sl-SI"/>
        </w:rPr>
        <w:t>qMT21*</w:t>
      </w:r>
      <w:r w:rsidR="00AE7EC0" w:rsidRPr="009F1C92">
        <w:rPr>
          <w:rFonts w:cs="Tahoma"/>
          <w:szCs w:val="22"/>
          <w:lang w:eastAsia="sl-SI"/>
        </w:rPr>
        <w:t>((k</w:t>
      </w:r>
      <w:r w:rsidR="009F1C92">
        <w:rPr>
          <w:rFonts w:cs="Tahoma"/>
          <w:szCs w:val="22"/>
          <w:lang w:eastAsia="sl-SI"/>
        </w:rPr>
        <w:t>19</w:t>
      </w:r>
      <w:r w:rsidR="00AE7EC0" w:rsidRPr="009F1C92">
        <w:rPr>
          <w:rFonts w:cs="Tahoma"/>
          <w:szCs w:val="22"/>
          <w:lang w:eastAsia="sl-SI"/>
        </w:rPr>
        <w:t>*BL YR21) + (k</w:t>
      </w:r>
      <w:r w:rsidR="009F1C92">
        <w:rPr>
          <w:rFonts w:cs="Tahoma"/>
          <w:szCs w:val="22"/>
          <w:lang w:eastAsia="sl-SI"/>
        </w:rPr>
        <w:t>20</w:t>
      </w:r>
      <w:r w:rsidR="00AE7EC0" w:rsidRPr="009F1C92">
        <w:rPr>
          <w:rFonts w:cs="Tahoma"/>
          <w:szCs w:val="22"/>
          <w:lang w:eastAsia="sl-SI"/>
        </w:rPr>
        <w:t>*PL YR21)</w:t>
      </w:r>
      <w:r w:rsidR="009B6A77" w:rsidRPr="009F1C92">
        <w:rPr>
          <w:rFonts w:cs="Tahoma"/>
          <w:szCs w:val="22"/>
          <w:lang w:eastAsia="sl-SI"/>
        </w:rPr>
        <w:t>+</w:t>
      </w:r>
      <w:r w:rsidR="00AE7EC0" w:rsidRPr="009F1C92">
        <w:rPr>
          <w:rFonts w:cs="Tahoma"/>
          <w:szCs w:val="22"/>
          <w:lang w:eastAsia="sl-SI"/>
        </w:rPr>
        <w:t>f</w:t>
      </w:r>
      <w:r w:rsidR="009F1C92">
        <w:rPr>
          <w:rFonts w:cs="Tahoma"/>
          <w:szCs w:val="22"/>
          <w:lang w:eastAsia="sl-SI"/>
        </w:rPr>
        <w:t>10</w:t>
      </w:r>
      <w:r>
        <w:rPr>
          <w:rFonts w:cs="Tahoma"/>
          <w:color w:val="FF0000"/>
          <w:szCs w:val="22"/>
          <w:lang w:eastAsia="sl-SI"/>
        </w:rPr>
        <w:t>)</w:t>
      </w:r>
      <w:r w:rsidR="00AE7EC0" w:rsidRPr="00F45E56">
        <w:rPr>
          <w:rFonts w:cs="Tahoma"/>
          <w:szCs w:val="22"/>
          <w:lang w:eastAsia="sl-SI"/>
        </w:rPr>
        <w:tab/>
      </w:r>
    </w:p>
    <w:bookmarkEnd w:id="43"/>
    <w:p w14:paraId="07E524AA" w14:textId="77777777" w:rsidR="00AE7EC0" w:rsidRDefault="00AE7EC0" w:rsidP="00AE7EC0">
      <w:pPr>
        <w:pStyle w:val="Odstavekseznama"/>
        <w:spacing w:beforeLines="60" w:before="144"/>
        <w:jc w:val="both"/>
        <w:rPr>
          <w:rFonts w:cs="Tahoma"/>
          <w:szCs w:val="22"/>
          <w:lang w:eastAsia="sl-SI"/>
        </w:rPr>
      </w:pPr>
    </w:p>
    <w:p w14:paraId="2BBFADAF" w14:textId="73302155" w:rsidR="00AE7EC0" w:rsidRPr="009F1C92" w:rsidRDefault="00AE7EC0" w:rsidP="00501622">
      <w:pPr>
        <w:spacing w:beforeLines="60" w:before="144"/>
        <w:jc w:val="both"/>
        <w:rPr>
          <w:rFonts w:cs="Tahoma"/>
          <w:szCs w:val="22"/>
          <w:lang w:eastAsia="sl-SI"/>
        </w:rPr>
      </w:pPr>
      <w:r w:rsidRPr="009F1C92">
        <w:rPr>
          <w:rFonts w:cs="Tahoma"/>
          <w:szCs w:val="22"/>
          <w:lang w:eastAsia="sl-SI"/>
        </w:rPr>
        <w:t>Pri čemer faktorji k1</w:t>
      </w:r>
      <w:r w:rsidR="009F1C92">
        <w:rPr>
          <w:rFonts w:cs="Tahoma"/>
          <w:szCs w:val="22"/>
          <w:lang w:eastAsia="sl-SI"/>
        </w:rPr>
        <w:t>3</w:t>
      </w:r>
      <w:r w:rsidRPr="009F1C92">
        <w:rPr>
          <w:rFonts w:cs="Tahoma"/>
          <w:szCs w:val="22"/>
          <w:lang w:eastAsia="sl-SI"/>
        </w:rPr>
        <w:t xml:space="preserve"> do k</w:t>
      </w:r>
      <w:r w:rsidR="009F1C92">
        <w:rPr>
          <w:rFonts w:cs="Tahoma"/>
          <w:szCs w:val="22"/>
          <w:lang w:eastAsia="sl-SI"/>
        </w:rPr>
        <w:t>20</w:t>
      </w:r>
      <w:r w:rsidRPr="009F1C92">
        <w:rPr>
          <w:rFonts w:cs="Tahoma"/>
          <w:szCs w:val="22"/>
          <w:lang w:eastAsia="sl-SI"/>
        </w:rPr>
        <w:t xml:space="preserve"> in f</w:t>
      </w:r>
      <w:r w:rsidR="009F1C92">
        <w:rPr>
          <w:rFonts w:cs="Tahoma"/>
          <w:szCs w:val="22"/>
          <w:lang w:eastAsia="sl-SI"/>
        </w:rPr>
        <w:t>7</w:t>
      </w:r>
      <w:r w:rsidR="009B6A77" w:rsidRPr="009F1C92">
        <w:rPr>
          <w:rFonts w:cs="Tahoma"/>
          <w:szCs w:val="22"/>
          <w:lang w:eastAsia="sl-SI"/>
        </w:rPr>
        <w:t xml:space="preserve"> do f</w:t>
      </w:r>
      <w:r w:rsidR="009F1C92">
        <w:rPr>
          <w:rFonts w:cs="Tahoma"/>
          <w:szCs w:val="22"/>
          <w:lang w:eastAsia="sl-SI"/>
        </w:rPr>
        <w:t>10</w:t>
      </w:r>
      <w:r w:rsidRPr="009F1C92">
        <w:rPr>
          <w:rFonts w:cs="Tahoma"/>
          <w:szCs w:val="22"/>
          <w:lang w:eastAsia="sl-SI"/>
        </w:rPr>
        <w:t xml:space="preserve"> določi ponudnik glede na svojo poslovno politiko in so fiksni do zaključka trajanja okvirnega sporazuma.</w:t>
      </w:r>
    </w:p>
    <w:p w14:paraId="0081A3FB" w14:textId="1F6A58B4" w:rsidR="00AE7EC0" w:rsidRDefault="00AE7EC0">
      <w:pPr>
        <w:spacing w:beforeLines="60" w:before="144"/>
        <w:jc w:val="both"/>
        <w:rPr>
          <w:rFonts w:cs="Tahoma"/>
          <w:szCs w:val="22"/>
          <w:lang w:eastAsia="sl-SI"/>
        </w:rPr>
      </w:pPr>
      <w:r w:rsidRPr="009F1C92">
        <w:rPr>
          <w:rFonts w:cs="Tahoma"/>
          <w:szCs w:val="22"/>
          <w:lang w:eastAsia="sl-SI"/>
        </w:rPr>
        <w:t>PV2020,2021</w:t>
      </w:r>
      <w:r w:rsidRPr="009F1C92">
        <w:rPr>
          <w:rFonts w:cs="Tahoma"/>
          <w:szCs w:val="22"/>
          <w:lang w:eastAsia="sl-SI"/>
        </w:rPr>
        <w:tab/>
      </w:r>
      <w:r w:rsidRPr="009F1C92">
        <w:rPr>
          <w:rFonts w:cs="Tahoma"/>
          <w:szCs w:val="22"/>
          <w:lang w:eastAsia="sl-SI"/>
        </w:rPr>
        <w:tab/>
        <w:t>ponudbena vrednost za predviden obseg porabe v letih 2020 in 2021</w:t>
      </w:r>
    </w:p>
    <w:p w14:paraId="311B0FE2" w14:textId="45C9C1D2" w:rsidR="00A54462" w:rsidRDefault="00A54462" w:rsidP="00A54462">
      <w:pPr>
        <w:spacing w:beforeLines="60" w:before="144"/>
        <w:jc w:val="both"/>
        <w:rPr>
          <w:rFonts w:cs="Tahoma"/>
          <w:szCs w:val="22"/>
          <w:lang w:eastAsia="sl-SI"/>
        </w:rPr>
      </w:pPr>
      <w:r>
        <w:rPr>
          <w:rFonts w:cs="Tahoma"/>
          <w:szCs w:val="22"/>
          <w:lang w:eastAsia="sl-SI"/>
        </w:rPr>
        <w:lastRenderedPageBreak/>
        <w:t>qVT20</w:t>
      </w:r>
      <w:r>
        <w:rPr>
          <w:rFonts w:cs="Tahoma"/>
          <w:szCs w:val="22"/>
          <w:lang w:eastAsia="sl-SI"/>
        </w:rPr>
        <w:tab/>
      </w:r>
      <w:r>
        <w:rPr>
          <w:rFonts w:cs="Tahoma"/>
          <w:szCs w:val="22"/>
          <w:lang w:eastAsia="sl-SI"/>
        </w:rPr>
        <w:tab/>
      </w:r>
      <w:r>
        <w:rPr>
          <w:rFonts w:cs="Tahoma"/>
          <w:szCs w:val="22"/>
          <w:lang w:eastAsia="sl-SI"/>
        </w:rPr>
        <w:tab/>
        <w:t>predvidena količina porabe tarife VT v letu 2020</w:t>
      </w:r>
    </w:p>
    <w:p w14:paraId="681D7F4F" w14:textId="271D4BDA" w:rsidR="00A54462" w:rsidRDefault="00A54462" w:rsidP="00A54462">
      <w:pPr>
        <w:spacing w:beforeLines="60" w:before="144"/>
        <w:jc w:val="both"/>
        <w:rPr>
          <w:rFonts w:cs="Tahoma"/>
          <w:szCs w:val="22"/>
          <w:lang w:eastAsia="sl-SI"/>
        </w:rPr>
      </w:pPr>
      <w:r>
        <w:rPr>
          <w:rFonts w:cs="Tahoma"/>
          <w:szCs w:val="22"/>
          <w:lang w:eastAsia="sl-SI"/>
        </w:rPr>
        <w:t>qMT20</w:t>
      </w:r>
      <w:r>
        <w:rPr>
          <w:rFonts w:cs="Tahoma"/>
          <w:szCs w:val="22"/>
          <w:lang w:eastAsia="sl-SI"/>
        </w:rPr>
        <w:tab/>
      </w:r>
      <w:r>
        <w:rPr>
          <w:rFonts w:cs="Tahoma"/>
          <w:szCs w:val="22"/>
          <w:lang w:eastAsia="sl-SI"/>
        </w:rPr>
        <w:tab/>
      </w:r>
      <w:r>
        <w:rPr>
          <w:rFonts w:cs="Tahoma"/>
          <w:szCs w:val="22"/>
          <w:lang w:eastAsia="sl-SI"/>
        </w:rPr>
        <w:tab/>
        <w:t>predvidena količina porabe tarife MT v letu 2020</w:t>
      </w:r>
    </w:p>
    <w:p w14:paraId="31BD535F" w14:textId="7274C397" w:rsidR="00A54462" w:rsidRDefault="00A54462" w:rsidP="00A54462">
      <w:pPr>
        <w:spacing w:beforeLines="60" w:before="144"/>
        <w:jc w:val="both"/>
        <w:rPr>
          <w:rFonts w:cs="Tahoma"/>
          <w:szCs w:val="22"/>
          <w:lang w:eastAsia="sl-SI"/>
        </w:rPr>
      </w:pPr>
      <w:r>
        <w:rPr>
          <w:rFonts w:cs="Tahoma"/>
          <w:szCs w:val="22"/>
          <w:lang w:eastAsia="sl-SI"/>
        </w:rPr>
        <w:t>qVT21</w:t>
      </w:r>
      <w:r>
        <w:rPr>
          <w:rFonts w:cs="Tahoma"/>
          <w:szCs w:val="22"/>
          <w:lang w:eastAsia="sl-SI"/>
        </w:rPr>
        <w:tab/>
      </w:r>
      <w:r>
        <w:rPr>
          <w:rFonts w:cs="Tahoma"/>
          <w:szCs w:val="22"/>
          <w:lang w:eastAsia="sl-SI"/>
        </w:rPr>
        <w:tab/>
      </w:r>
      <w:r>
        <w:rPr>
          <w:rFonts w:cs="Tahoma"/>
          <w:szCs w:val="22"/>
          <w:lang w:eastAsia="sl-SI"/>
        </w:rPr>
        <w:tab/>
        <w:t>predvidena količina porabe tarife VT v letu 2021</w:t>
      </w:r>
    </w:p>
    <w:p w14:paraId="47342CA4" w14:textId="4B071D2F" w:rsidR="00A54462" w:rsidRDefault="00A54462" w:rsidP="00A54462">
      <w:pPr>
        <w:spacing w:beforeLines="60" w:before="144"/>
        <w:jc w:val="both"/>
        <w:rPr>
          <w:rFonts w:cs="Tahoma"/>
          <w:szCs w:val="22"/>
          <w:lang w:eastAsia="sl-SI"/>
        </w:rPr>
      </w:pPr>
      <w:r>
        <w:rPr>
          <w:rFonts w:cs="Tahoma"/>
          <w:szCs w:val="22"/>
          <w:lang w:eastAsia="sl-SI"/>
        </w:rPr>
        <w:t>qMT21</w:t>
      </w:r>
      <w:r>
        <w:rPr>
          <w:rFonts w:cs="Tahoma"/>
          <w:szCs w:val="22"/>
          <w:lang w:eastAsia="sl-SI"/>
        </w:rPr>
        <w:tab/>
      </w:r>
      <w:r>
        <w:rPr>
          <w:rFonts w:cs="Tahoma"/>
          <w:szCs w:val="22"/>
          <w:lang w:eastAsia="sl-SI"/>
        </w:rPr>
        <w:tab/>
      </w:r>
      <w:r>
        <w:rPr>
          <w:rFonts w:cs="Tahoma"/>
          <w:szCs w:val="22"/>
          <w:lang w:eastAsia="sl-SI"/>
        </w:rPr>
        <w:tab/>
        <w:t>predvidena količina porabe tarife MT v letu 2021</w:t>
      </w:r>
    </w:p>
    <w:p w14:paraId="3C42B8FF" w14:textId="3D478B66" w:rsidR="00AE7EC0" w:rsidRDefault="00DD145C" w:rsidP="00AE7EC0">
      <w:pPr>
        <w:pStyle w:val="Odstavekseznama"/>
        <w:spacing w:beforeLines="60" w:before="144"/>
        <w:jc w:val="both"/>
        <w:rPr>
          <w:rFonts w:cs="Tahoma"/>
          <w:szCs w:val="22"/>
          <w:lang w:eastAsia="sl-SI"/>
        </w:rPr>
      </w:pPr>
      <w:r w:rsidRPr="00DD145C">
        <w:rPr>
          <w:rFonts w:cs="Tahoma"/>
          <w:noProof/>
          <w:szCs w:val="22"/>
          <w:lang w:eastAsia="sl-SI"/>
        </w:rPr>
        <mc:AlternateContent>
          <mc:Choice Requires="wps">
            <w:drawing>
              <wp:anchor distT="45720" distB="45720" distL="114300" distR="114300" simplePos="0" relativeHeight="251667456" behindDoc="0" locked="0" layoutInCell="1" allowOverlap="1" wp14:anchorId="68211FC6" wp14:editId="7CBB8A70">
                <wp:simplePos x="0" y="0"/>
                <wp:positionH relativeFrom="margin">
                  <wp:align>right</wp:align>
                </wp:positionH>
                <wp:positionV relativeFrom="paragraph">
                  <wp:posOffset>347980</wp:posOffset>
                </wp:positionV>
                <wp:extent cx="6019800" cy="1404620"/>
                <wp:effectExtent l="0" t="0" r="19050" b="19685"/>
                <wp:wrapSquare wrapText="bothSides"/>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404620"/>
                        </a:xfrm>
                        <a:prstGeom prst="rect">
                          <a:avLst/>
                        </a:prstGeom>
                        <a:solidFill>
                          <a:srgbClr val="FFFFFF"/>
                        </a:solidFill>
                        <a:ln w="9525">
                          <a:solidFill>
                            <a:srgbClr val="000000"/>
                          </a:solidFill>
                          <a:miter lim="800000"/>
                          <a:headEnd/>
                          <a:tailEnd/>
                        </a:ln>
                      </wps:spPr>
                      <wps:txbx>
                        <w:txbxContent>
                          <w:p w14:paraId="6A31134F" w14:textId="5754511F" w:rsidR="004F4589" w:rsidRDefault="004F4589">
                            <w:r w:rsidRPr="00DD145C">
                              <w:rPr>
                                <w:rFonts w:cs="Tahoma"/>
                                <w:szCs w:val="22"/>
                                <w:lang w:eastAsia="sl-SI"/>
                              </w:rPr>
                              <w:t>Naročnik bo kot najugodnejšega ponudnika izbral ponudnika, ki bo ponudil najnižjo skupno ponudbeno vrednost za predviden obseg porabe v letih 2019, 2020 in 2021</w:t>
                            </w:r>
                            <w:r>
                              <w:rPr>
                                <w:rFonts w:cs="Tahoma"/>
                                <w:szCs w:val="22"/>
                                <w:lang w:eastAsia="sl-SI"/>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211FC6" id="_x0000_s1027" type="#_x0000_t202" style="position:absolute;left:0;text-align:left;margin-left:422.8pt;margin-top:27.4pt;width:474pt;height:110.6pt;z-index:2516674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">
                <v:textbox style="mso-fit-shape-to-text:t">
                  <w:txbxContent>
                    <w:p w14:paraId="6A31134F" w14:textId="5754511F" w:rsidR="004F4589" w:rsidRDefault="004F4589">
                      <w:r w:rsidRPr="00DD145C">
                        <w:rPr>
                          <w:rFonts w:cs="Tahoma"/>
                          <w:szCs w:val="22"/>
                          <w:lang w:eastAsia="sl-SI"/>
                        </w:rPr>
                        <w:t>Naročnik bo kot najugodnejšega ponudnika izbral ponudnika, ki bo ponudil najnižjo skupno ponudbeno vrednost za predviden obseg porabe v letih 2019, 2020 in 2021</w:t>
                      </w:r>
                      <w:r>
                        <w:rPr>
                          <w:rFonts w:cs="Tahoma"/>
                          <w:szCs w:val="22"/>
                          <w:lang w:eastAsia="sl-SI"/>
                        </w:rPr>
                        <w:t>.</w:t>
                      </w:r>
                    </w:p>
                  </w:txbxContent>
                </v:textbox>
                <w10:wrap type="square" anchorx="margin"/>
              </v:shape>
            </w:pict>
          </mc:Fallback>
        </mc:AlternateContent>
      </w:r>
    </w:p>
    <w:p w14:paraId="33DA2BA4" w14:textId="482076AB" w:rsidR="00881EC1" w:rsidRDefault="00881EC1" w:rsidP="00881EC1">
      <w:pPr>
        <w:spacing w:beforeLines="60" w:before="144"/>
        <w:jc w:val="both"/>
        <w:rPr>
          <w:rFonts w:cs="Tahoma"/>
          <w:szCs w:val="22"/>
          <w:lang w:eastAsia="sl-SI"/>
        </w:rPr>
      </w:pPr>
      <w:r>
        <w:rPr>
          <w:rFonts w:cs="Tahoma"/>
          <w:szCs w:val="22"/>
          <w:lang w:eastAsia="sl-SI"/>
        </w:rPr>
        <w:t>Ponudbena vrednost</w:t>
      </w:r>
      <w:r w:rsidR="00696933">
        <w:rPr>
          <w:rFonts w:cs="Tahoma"/>
          <w:szCs w:val="22"/>
          <w:lang w:eastAsia="sl-SI"/>
        </w:rPr>
        <w:t xml:space="preserve"> </w:t>
      </w:r>
      <w:r>
        <w:rPr>
          <w:rFonts w:cs="Tahoma"/>
          <w:szCs w:val="22"/>
          <w:lang w:eastAsia="sl-SI"/>
        </w:rPr>
        <w:t>mora vključevati vse elemente, iz katerih je sestavljena in mora vključevati vse stroške popuste tako, da naročnika ne bremenijo kakršnikoli stroški, povezani s predmetom javnega naročila</w:t>
      </w:r>
      <w:r w:rsidR="00696933">
        <w:rPr>
          <w:rFonts w:cs="Tahoma"/>
          <w:szCs w:val="22"/>
          <w:lang w:eastAsia="sl-SI"/>
        </w:rPr>
        <w:t xml:space="preserve">, razen trošarine, DDV, </w:t>
      </w:r>
      <w:r w:rsidR="00696933" w:rsidRPr="00696933">
        <w:rPr>
          <w:rFonts w:cs="Tahoma"/>
          <w:szCs w:val="22"/>
          <w:lang w:eastAsia="sl-SI"/>
        </w:rPr>
        <w:t>omrežnine (za prenos in distribucijo)</w:t>
      </w:r>
      <w:r w:rsidR="00696933">
        <w:rPr>
          <w:rFonts w:cs="Tahoma"/>
          <w:szCs w:val="22"/>
          <w:lang w:eastAsia="sl-SI"/>
        </w:rPr>
        <w:t xml:space="preserve"> in</w:t>
      </w:r>
      <w:r w:rsidR="00696933" w:rsidRPr="00696933">
        <w:rPr>
          <w:rFonts w:cs="Tahoma"/>
          <w:szCs w:val="22"/>
          <w:lang w:eastAsia="sl-SI"/>
        </w:rPr>
        <w:t xml:space="preserve"> prispevkov (prispevek za zagotavljanje podpor proizvodnji električne energije v soproizvodnji z visokim izkoristkom in iz obnovljivih virov energije – OVE in SPTE, prispevek za energetsko učinkovitost - URE, prispevka za delovanje trga)</w:t>
      </w:r>
      <w:r w:rsidR="00696933">
        <w:rPr>
          <w:rFonts w:cs="Tahoma"/>
          <w:szCs w:val="22"/>
          <w:lang w:eastAsia="sl-SI"/>
        </w:rPr>
        <w:t>.</w:t>
      </w:r>
    </w:p>
    <w:p w14:paraId="53C90AC5" w14:textId="08167B9C" w:rsidR="00881EC1" w:rsidRDefault="00881EC1" w:rsidP="00881EC1">
      <w:pPr>
        <w:spacing w:beforeLines="60" w:before="144"/>
        <w:jc w:val="both"/>
        <w:rPr>
          <w:rFonts w:cs="Tahoma"/>
          <w:szCs w:val="22"/>
          <w:lang w:eastAsia="sl-SI"/>
        </w:rPr>
      </w:pPr>
      <w:r>
        <w:rPr>
          <w:rFonts w:cs="Tahoma"/>
          <w:szCs w:val="22"/>
          <w:lang w:eastAsia="sl-SI"/>
        </w:rPr>
        <w:t xml:space="preserve">Ponudbene cene se določijo na štiri decimalna mesta natančno. </w:t>
      </w:r>
    </w:p>
    <w:p w14:paraId="62AEF963" w14:textId="77777777" w:rsidR="00881EC1" w:rsidRDefault="00881EC1" w:rsidP="00881EC1">
      <w:pPr>
        <w:spacing w:beforeLines="60" w:before="144"/>
        <w:jc w:val="both"/>
        <w:rPr>
          <w:rFonts w:cs="Tahoma"/>
          <w:szCs w:val="22"/>
          <w:lang w:eastAsia="sl-SI"/>
        </w:rPr>
      </w:pPr>
      <w:r>
        <w:rPr>
          <w:rFonts w:cs="Tahoma"/>
          <w:szCs w:val="22"/>
          <w:lang w:eastAsia="sl-SI"/>
        </w:rPr>
        <w:t xml:space="preserve">V obrazci Ponudbeni predračun je navedena ocenjena poraba električne energije za posamezno leto, pri čemer si naročnik pridržuje pravico, da zmanjša ali poveča količino nabavljene električne energije glede na potrebe. </w:t>
      </w:r>
    </w:p>
    <w:p w14:paraId="02702D3C" w14:textId="46E9F330" w:rsidR="00881EC1" w:rsidRDefault="00881EC1" w:rsidP="00881EC1">
      <w:pPr>
        <w:spacing w:beforeLines="60" w:before="144"/>
        <w:jc w:val="both"/>
        <w:rPr>
          <w:rFonts w:cs="Tahoma"/>
          <w:szCs w:val="22"/>
          <w:lang w:eastAsia="sl-SI"/>
        </w:rPr>
      </w:pPr>
      <w:r>
        <w:rPr>
          <w:rFonts w:cs="Tahoma"/>
          <w:szCs w:val="22"/>
          <w:lang w:eastAsia="sl-SI"/>
        </w:rPr>
        <w:t xml:space="preserve">Naročnik bo sklenil </w:t>
      </w:r>
      <w:r w:rsidR="00696933">
        <w:rPr>
          <w:rFonts w:cs="Tahoma"/>
          <w:szCs w:val="22"/>
          <w:lang w:eastAsia="sl-SI"/>
        </w:rPr>
        <w:t xml:space="preserve">okvirni sporazum </w:t>
      </w:r>
      <w:r>
        <w:rPr>
          <w:rFonts w:cs="Tahoma"/>
          <w:szCs w:val="22"/>
          <w:lang w:eastAsia="sl-SI"/>
        </w:rPr>
        <w:t xml:space="preserve">z enim ponudnikom, ki bo oddal najugodnejšo dopustno ponudbo. </w:t>
      </w:r>
    </w:p>
    <w:p w14:paraId="2483FD16" w14:textId="0ED0780E" w:rsidR="00881EC1" w:rsidRDefault="00881EC1" w:rsidP="00881EC1">
      <w:pPr>
        <w:spacing w:beforeLines="60" w:before="144"/>
        <w:jc w:val="both"/>
        <w:rPr>
          <w:rFonts w:cs="Tahoma"/>
          <w:szCs w:val="22"/>
          <w:lang w:eastAsia="sl-SI"/>
        </w:rPr>
      </w:pPr>
      <w:r>
        <w:rPr>
          <w:rFonts w:cs="Tahoma"/>
          <w:szCs w:val="22"/>
          <w:lang w:eastAsia="sl-SI"/>
        </w:rPr>
        <w:t xml:space="preserve">Ponudnik mora izpolniti vse postavke v obrazcu </w:t>
      </w:r>
      <w:r w:rsidR="00696933" w:rsidRPr="00696933">
        <w:rPr>
          <w:rFonts w:cs="Tahoma"/>
          <w:i/>
          <w:szCs w:val="22"/>
          <w:lang w:eastAsia="sl-SI"/>
        </w:rPr>
        <w:t>Podrobni p</w:t>
      </w:r>
      <w:r w:rsidRPr="00696933">
        <w:rPr>
          <w:rFonts w:cs="Tahoma"/>
          <w:i/>
          <w:szCs w:val="22"/>
          <w:lang w:eastAsia="sl-SI"/>
        </w:rPr>
        <w:t>onudbeni predračun</w:t>
      </w:r>
      <w:r w:rsidR="00696933">
        <w:rPr>
          <w:rFonts w:cs="Tahoma"/>
          <w:szCs w:val="22"/>
          <w:lang w:eastAsia="sl-SI"/>
        </w:rPr>
        <w:t xml:space="preserve"> (</w:t>
      </w:r>
      <w:proofErr w:type="spellStart"/>
      <w:r w:rsidR="00696933">
        <w:rPr>
          <w:rFonts w:cs="Tahoma"/>
          <w:szCs w:val="22"/>
          <w:lang w:eastAsia="sl-SI"/>
        </w:rPr>
        <w:t>excel</w:t>
      </w:r>
      <w:proofErr w:type="spellEnd"/>
      <w:r w:rsidR="00696933">
        <w:rPr>
          <w:rFonts w:cs="Tahoma"/>
          <w:szCs w:val="22"/>
          <w:lang w:eastAsia="sl-SI"/>
        </w:rPr>
        <w:t xml:space="preserve"> tabela) in </w:t>
      </w:r>
      <w:r w:rsidR="00696933" w:rsidRPr="00696933">
        <w:rPr>
          <w:rFonts w:cs="Tahoma"/>
          <w:szCs w:val="22"/>
          <w:lang w:eastAsia="sl-SI"/>
        </w:rPr>
        <w:t>skupno ponudbeno vrednost za predviden obseg porabe v letih 2019, 2020 in 2021</w:t>
      </w:r>
      <w:r w:rsidR="00696933">
        <w:rPr>
          <w:rFonts w:cs="Tahoma"/>
          <w:szCs w:val="22"/>
          <w:lang w:eastAsia="sl-SI"/>
        </w:rPr>
        <w:t xml:space="preserve"> v obrazec </w:t>
      </w:r>
      <w:r w:rsidR="00696933" w:rsidRPr="00696933">
        <w:rPr>
          <w:rFonts w:cs="Tahoma"/>
          <w:i/>
          <w:szCs w:val="22"/>
          <w:lang w:eastAsia="sl-SI"/>
        </w:rPr>
        <w:t>Ponudbeni predračun</w:t>
      </w:r>
      <w:r>
        <w:rPr>
          <w:rFonts w:cs="Tahoma"/>
          <w:szCs w:val="22"/>
          <w:lang w:eastAsia="sl-SI"/>
        </w:rPr>
        <w:t xml:space="preserve">. </w:t>
      </w:r>
    </w:p>
    <w:p w14:paraId="769107DD" w14:textId="77777777" w:rsidR="00881EC1" w:rsidRDefault="00881EC1" w:rsidP="00881EC1">
      <w:pPr>
        <w:spacing w:beforeLines="60" w:before="144"/>
        <w:jc w:val="both"/>
        <w:rPr>
          <w:rFonts w:cs="Tahoma"/>
          <w:szCs w:val="22"/>
          <w:lang w:eastAsia="sl-SI"/>
        </w:rPr>
      </w:pPr>
    </w:p>
    <w:p w14:paraId="33757394" w14:textId="77777777" w:rsidR="00881EC1" w:rsidRDefault="00881EC1" w:rsidP="00881EC1">
      <w:pPr>
        <w:rPr>
          <w:rFonts w:cs="Tahoma"/>
          <w:szCs w:val="22"/>
          <w:lang w:eastAsia="sl-SI"/>
        </w:rPr>
      </w:pPr>
    </w:p>
    <w:p w14:paraId="3BDFC756" w14:textId="77777777" w:rsidR="00881EC1" w:rsidRDefault="00881EC1" w:rsidP="00881EC1">
      <w:pPr>
        <w:pStyle w:val="Naslov2"/>
        <w:spacing w:before="120" w:after="120"/>
        <w:jc w:val="left"/>
        <w:rPr>
          <w:rFonts w:cs="Tahoma"/>
          <w:b/>
          <w:szCs w:val="22"/>
        </w:rPr>
      </w:pPr>
      <w:bookmarkStart w:id="44" w:name="_Toc527451798"/>
      <w:r>
        <w:rPr>
          <w:rFonts w:cs="Tahoma"/>
          <w:b/>
          <w:szCs w:val="22"/>
        </w:rPr>
        <w:t>4. ZAHTEVE NAROČNIKA</w:t>
      </w:r>
      <w:bookmarkEnd w:id="44"/>
    </w:p>
    <w:p w14:paraId="12EF0E87" w14:textId="77777777" w:rsidR="00881EC1" w:rsidRDefault="00881EC1" w:rsidP="00881EC1">
      <w:pPr>
        <w:rPr>
          <w:rFonts w:cs="Tahoma"/>
          <w:szCs w:val="22"/>
          <w:lang w:eastAsia="sl-SI"/>
        </w:rPr>
      </w:pPr>
    </w:p>
    <w:p w14:paraId="780D142D" w14:textId="77777777" w:rsidR="00881EC1" w:rsidRDefault="00881EC1" w:rsidP="00881EC1">
      <w:pPr>
        <w:pStyle w:val="Naslov3"/>
        <w:numPr>
          <w:ilvl w:val="2"/>
          <w:numId w:val="17"/>
        </w:numPr>
        <w:spacing w:beforeLines="60" w:before="144"/>
        <w:rPr>
          <w:szCs w:val="22"/>
          <w:lang w:val="sl-SI"/>
        </w:rPr>
      </w:pPr>
      <w:bookmarkStart w:id="45" w:name="_Toc527451799"/>
      <w:r>
        <w:rPr>
          <w:szCs w:val="22"/>
          <w:lang w:val="sl-SI"/>
        </w:rPr>
        <w:t>Dobava in obračunavanje električne energije</w:t>
      </w:r>
      <w:bookmarkEnd w:id="45"/>
      <w:r>
        <w:rPr>
          <w:szCs w:val="22"/>
          <w:lang w:val="sl-SI"/>
        </w:rPr>
        <w:t xml:space="preserve"> </w:t>
      </w:r>
    </w:p>
    <w:p w14:paraId="28CBF8F6" w14:textId="77777777" w:rsidR="00881EC1" w:rsidRDefault="00881EC1" w:rsidP="00881EC1">
      <w:pPr>
        <w:pStyle w:val="Default"/>
        <w:spacing w:beforeLines="60" w:before="144"/>
        <w:jc w:val="both"/>
        <w:rPr>
          <w:rFonts w:ascii="Tahoma" w:hAnsi="Tahoma" w:cs="Tahoma"/>
          <w:sz w:val="22"/>
          <w:szCs w:val="22"/>
        </w:rPr>
      </w:pPr>
    </w:p>
    <w:p w14:paraId="341ABD86" w14:textId="77777777" w:rsidR="00881EC1" w:rsidRDefault="00881EC1" w:rsidP="00881EC1">
      <w:pPr>
        <w:pStyle w:val="Default"/>
        <w:spacing w:beforeLines="60" w:before="144"/>
        <w:jc w:val="both"/>
        <w:rPr>
          <w:rFonts w:ascii="Tahoma" w:hAnsi="Tahoma" w:cs="Tahoma"/>
          <w:sz w:val="22"/>
          <w:szCs w:val="22"/>
        </w:rPr>
      </w:pPr>
      <w:r>
        <w:rPr>
          <w:rFonts w:ascii="Tahoma" w:hAnsi="Tahoma" w:cs="Tahoma"/>
          <w:sz w:val="22"/>
          <w:szCs w:val="22"/>
        </w:rPr>
        <w:t>Ponudnik mora zagotoviti dobavo in sistem obračunavanja električne energije za posamezna merilna mesta, kot je to določeno v seznamu merilnih mest, ki je priloga razpisni dokumentaciji. Ponudnik mora zagotoviti:</w:t>
      </w:r>
    </w:p>
    <w:p w14:paraId="00E59473" w14:textId="77777777" w:rsidR="00881EC1" w:rsidRDefault="00881EC1" w:rsidP="00881EC1">
      <w:pPr>
        <w:pStyle w:val="Default"/>
        <w:numPr>
          <w:ilvl w:val="0"/>
          <w:numId w:val="16"/>
        </w:numPr>
        <w:spacing w:beforeLines="60" w:before="144"/>
        <w:jc w:val="both"/>
        <w:rPr>
          <w:rFonts w:ascii="Tahoma" w:hAnsi="Tahoma" w:cs="Tahoma"/>
          <w:sz w:val="22"/>
          <w:szCs w:val="22"/>
        </w:rPr>
      </w:pPr>
      <w:r>
        <w:rPr>
          <w:rFonts w:ascii="Tahoma" w:hAnsi="Tahoma" w:cs="Tahoma"/>
          <w:sz w:val="22"/>
          <w:szCs w:val="22"/>
        </w:rPr>
        <w:t>dobavo električne energije neprekinjeno na odjemna mesta ves čas trajanja pogodbe;</w:t>
      </w:r>
    </w:p>
    <w:p w14:paraId="027CC04B" w14:textId="77777777" w:rsidR="00881EC1" w:rsidRDefault="00881EC1" w:rsidP="00881EC1">
      <w:pPr>
        <w:pStyle w:val="Default"/>
        <w:widowControl w:val="0"/>
        <w:numPr>
          <w:ilvl w:val="0"/>
          <w:numId w:val="16"/>
        </w:numPr>
        <w:spacing w:beforeLines="60" w:before="144"/>
        <w:jc w:val="both"/>
        <w:rPr>
          <w:rFonts w:ascii="Tahoma" w:hAnsi="Tahoma" w:cs="Tahoma"/>
          <w:sz w:val="22"/>
          <w:szCs w:val="22"/>
        </w:rPr>
      </w:pPr>
      <w:r>
        <w:rPr>
          <w:rFonts w:ascii="Tahoma" w:hAnsi="Tahoma" w:cs="Tahoma"/>
          <w:sz w:val="22"/>
          <w:szCs w:val="22"/>
        </w:rPr>
        <w:t>izdajo računa v elektronski obliki (e-račun) z navedbo vseh zakonsko zahtevanih podatkov in podatki o številki merilnega oz. odjemnega mesta, porabo po tarifnih časih in skupno ceno z in brez DDV, tako da je možno pridobiti podatke za potrebe Energetskega knjigovodstva;</w:t>
      </w:r>
    </w:p>
    <w:p w14:paraId="06E9BFCA" w14:textId="77777777" w:rsidR="00881EC1" w:rsidRDefault="00881EC1" w:rsidP="00881EC1">
      <w:pPr>
        <w:pStyle w:val="Default"/>
        <w:widowControl w:val="0"/>
        <w:numPr>
          <w:ilvl w:val="0"/>
          <w:numId w:val="16"/>
        </w:numPr>
        <w:spacing w:beforeLines="60" w:before="144"/>
        <w:jc w:val="both"/>
        <w:rPr>
          <w:rFonts w:ascii="Tahoma" w:hAnsi="Tahoma" w:cs="Tahoma"/>
          <w:sz w:val="22"/>
          <w:szCs w:val="22"/>
        </w:rPr>
      </w:pPr>
      <w:r>
        <w:rPr>
          <w:rFonts w:ascii="Tahoma" w:hAnsi="Tahoma" w:cs="Tahoma"/>
          <w:sz w:val="22"/>
          <w:szCs w:val="22"/>
        </w:rPr>
        <w:t>naročniku skupno letno poročilo (po mesecih) o porabi in stroških električne energije za vsa odjemna mesta;</w:t>
      </w:r>
    </w:p>
    <w:p w14:paraId="506F4C62" w14:textId="77777777" w:rsidR="00881EC1" w:rsidRDefault="00881EC1" w:rsidP="00881EC1">
      <w:pPr>
        <w:pStyle w:val="Default"/>
        <w:widowControl w:val="0"/>
        <w:numPr>
          <w:ilvl w:val="0"/>
          <w:numId w:val="16"/>
        </w:numPr>
        <w:spacing w:beforeLines="60" w:before="144"/>
        <w:jc w:val="both"/>
        <w:rPr>
          <w:rFonts w:ascii="Tahoma" w:hAnsi="Tahoma" w:cs="Tahoma"/>
          <w:sz w:val="22"/>
          <w:szCs w:val="22"/>
        </w:rPr>
      </w:pPr>
      <w:r>
        <w:rPr>
          <w:rFonts w:ascii="Tahoma" w:hAnsi="Tahoma" w:cs="Tahoma"/>
          <w:sz w:val="22"/>
          <w:szCs w:val="22"/>
        </w:rPr>
        <w:t xml:space="preserve">na zahtevo naročnika v roku trideset (30) dni poročilo (po mesecih) o rabi in stroških električne energije za vsa odjemna mesta, ki so vključena v javno naročilo. Poročilo mora biti posredovano v obliki, ki jo zahteva naročnik in omogoča urejanje podatkov (kot npr. Excelova oblika). </w:t>
      </w:r>
    </w:p>
    <w:p w14:paraId="58D22C4E" w14:textId="77777777" w:rsidR="00881EC1" w:rsidRDefault="00881EC1" w:rsidP="00881EC1">
      <w:pPr>
        <w:pStyle w:val="Default"/>
        <w:widowControl w:val="0"/>
        <w:spacing w:beforeLines="60" w:before="144"/>
        <w:ind w:left="720"/>
        <w:jc w:val="both"/>
        <w:rPr>
          <w:rFonts w:ascii="Tahoma" w:hAnsi="Tahoma" w:cs="Tahoma"/>
          <w:sz w:val="22"/>
          <w:szCs w:val="22"/>
        </w:rPr>
      </w:pPr>
    </w:p>
    <w:p w14:paraId="11FA91DE" w14:textId="77777777" w:rsidR="00881EC1" w:rsidRDefault="00881EC1" w:rsidP="00881EC1">
      <w:pPr>
        <w:pStyle w:val="Naslov3"/>
        <w:spacing w:beforeLines="60" w:before="144"/>
        <w:rPr>
          <w:szCs w:val="22"/>
        </w:rPr>
      </w:pPr>
      <w:bookmarkStart w:id="46" w:name="_Toc527451800"/>
      <w:r>
        <w:rPr>
          <w:szCs w:val="22"/>
        </w:rPr>
        <w:lastRenderedPageBreak/>
        <w:t>3.3.2</w:t>
      </w:r>
      <w:r>
        <w:rPr>
          <w:szCs w:val="22"/>
          <w:lang w:val="sl-SI"/>
        </w:rPr>
        <w:t xml:space="preserve"> Vključevanje dodatnih merilnih mest</w:t>
      </w:r>
      <w:bookmarkEnd w:id="46"/>
      <w:r>
        <w:rPr>
          <w:szCs w:val="22"/>
        </w:rPr>
        <w:t xml:space="preserve"> </w:t>
      </w:r>
    </w:p>
    <w:p w14:paraId="54BAA9D8" w14:textId="77777777" w:rsidR="00881EC1" w:rsidRDefault="00881EC1" w:rsidP="00881EC1">
      <w:pPr>
        <w:pStyle w:val="Default"/>
        <w:spacing w:beforeLines="60" w:before="144"/>
        <w:jc w:val="both"/>
        <w:rPr>
          <w:rFonts w:ascii="Tahoma" w:hAnsi="Tahoma" w:cs="Tahoma"/>
          <w:sz w:val="22"/>
          <w:szCs w:val="22"/>
        </w:rPr>
      </w:pPr>
    </w:p>
    <w:p w14:paraId="1812A627" w14:textId="77777777" w:rsidR="00881EC1" w:rsidRDefault="00881EC1" w:rsidP="00881EC1">
      <w:pPr>
        <w:pStyle w:val="Default"/>
        <w:spacing w:beforeLines="60" w:before="144"/>
        <w:jc w:val="both"/>
        <w:rPr>
          <w:rFonts w:ascii="Tahoma" w:hAnsi="Tahoma" w:cs="Tahoma"/>
          <w:sz w:val="22"/>
          <w:szCs w:val="22"/>
        </w:rPr>
      </w:pPr>
      <w:r>
        <w:rPr>
          <w:rFonts w:ascii="Tahoma" w:hAnsi="Tahoma" w:cs="Tahoma"/>
          <w:sz w:val="22"/>
          <w:szCs w:val="22"/>
        </w:rPr>
        <w:t>Ponudnik mora zagotoviti naročniku vključevanje dodatnih merilnih mest med obdobjem trajanja javnega naročila po cenah, ki bodo določene s pogodbo za dobavo električne energije v posameznem letu. Naročnik si pridržuje pravico do ukinitve posameznih merilnih mest med izvajanjem pogodbe.</w:t>
      </w:r>
    </w:p>
    <w:p w14:paraId="1E7CE21D" w14:textId="77777777" w:rsidR="00881EC1" w:rsidRDefault="00881EC1" w:rsidP="00881EC1">
      <w:pPr>
        <w:pStyle w:val="Default"/>
        <w:spacing w:beforeLines="60" w:before="144"/>
        <w:jc w:val="both"/>
        <w:rPr>
          <w:rFonts w:ascii="Tahoma" w:hAnsi="Tahoma" w:cs="Tahoma"/>
          <w:sz w:val="22"/>
          <w:szCs w:val="22"/>
        </w:rPr>
      </w:pPr>
    </w:p>
    <w:p w14:paraId="37FB3200" w14:textId="77777777" w:rsidR="00881EC1" w:rsidRDefault="00881EC1" w:rsidP="00881EC1">
      <w:pPr>
        <w:pStyle w:val="Naslov3"/>
        <w:spacing w:beforeLines="60" w:before="144"/>
        <w:rPr>
          <w:szCs w:val="22"/>
          <w:lang w:val="sl-SI"/>
        </w:rPr>
      </w:pPr>
      <w:bookmarkStart w:id="47" w:name="_Toc527451801"/>
      <w:r>
        <w:rPr>
          <w:szCs w:val="22"/>
          <w:lang w:val="sl-SI"/>
        </w:rPr>
        <w:t>3.3.3. Zeleno javno naročanje</w:t>
      </w:r>
      <w:bookmarkEnd w:id="47"/>
    </w:p>
    <w:p w14:paraId="3AB9FE12" w14:textId="77777777" w:rsidR="00881EC1" w:rsidRDefault="00881EC1" w:rsidP="00881EC1">
      <w:pPr>
        <w:spacing w:beforeLines="60" w:before="144"/>
        <w:jc w:val="both"/>
        <w:rPr>
          <w:szCs w:val="22"/>
        </w:rPr>
      </w:pPr>
      <w:r>
        <w:rPr>
          <w:szCs w:val="22"/>
        </w:rPr>
        <w:t>Skladno z določili Uredbe o zelenem javnem naročanju (Ur. l. RS, št. 51/17) mora biti najmanj 50 % dobavljene električne energije mora biti pridobljene iz OVE in/ali SPTE z visokim izkoristkom, kot jih določa zakon, ki ureja energetiko.</w:t>
      </w:r>
    </w:p>
    <w:p w14:paraId="0C54CABD" w14:textId="77777777" w:rsidR="00881EC1" w:rsidRDefault="00881EC1" w:rsidP="00B54617">
      <w:pPr>
        <w:spacing w:beforeLines="60" w:before="144"/>
        <w:jc w:val="both"/>
        <w:rPr>
          <w:rFonts w:cs="Tahoma"/>
          <w:szCs w:val="22"/>
          <w:lang w:eastAsia="sl-SI"/>
        </w:rPr>
      </w:pPr>
      <w:r>
        <w:rPr>
          <w:rFonts w:cs="Tahoma"/>
          <w:szCs w:val="22"/>
          <w:lang w:eastAsia="sl-SI"/>
        </w:rPr>
        <w:t xml:space="preserve">DOKAZILA: Naročnik izkaže strinjanje z navedenimi pogoji s podpisom obrazca Ponudbeni predračun </w:t>
      </w:r>
    </w:p>
    <w:p w14:paraId="2BF2721A" w14:textId="77777777" w:rsidR="00881EC1" w:rsidRDefault="00881EC1" w:rsidP="00881EC1">
      <w:pPr>
        <w:spacing w:beforeLines="60" w:before="144"/>
        <w:rPr>
          <w:rFonts w:cs="Tahoma"/>
          <w:szCs w:val="22"/>
          <w:lang w:eastAsia="sl-SI"/>
        </w:rPr>
      </w:pPr>
    </w:p>
    <w:p w14:paraId="0F102731" w14:textId="77777777" w:rsidR="00881EC1" w:rsidRDefault="00881EC1" w:rsidP="00881EC1">
      <w:pPr>
        <w:pStyle w:val="Naslov2"/>
        <w:spacing w:beforeLines="60" w:before="144"/>
        <w:jc w:val="left"/>
        <w:rPr>
          <w:rFonts w:cs="Tahoma"/>
          <w:b/>
          <w:szCs w:val="22"/>
        </w:rPr>
      </w:pPr>
      <w:bookmarkStart w:id="48" w:name="_Toc527451802"/>
      <w:r>
        <w:rPr>
          <w:rFonts w:cs="Tahoma"/>
          <w:b/>
          <w:szCs w:val="22"/>
        </w:rPr>
        <w:t>5. PONUDBENA DOKUMENTACIJA</w:t>
      </w:r>
      <w:bookmarkEnd w:id="48"/>
    </w:p>
    <w:p w14:paraId="79BC2ACF" w14:textId="77777777" w:rsidR="00881EC1" w:rsidRDefault="00881EC1" w:rsidP="00881EC1">
      <w:pPr>
        <w:pStyle w:val="Telobesedila2"/>
        <w:keepNext/>
        <w:spacing w:beforeLines="60" w:before="144"/>
        <w:rPr>
          <w:rFonts w:cs="Tahoma"/>
          <w:b w:val="0"/>
          <w:szCs w:val="22"/>
        </w:rPr>
      </w:pPr>
      <w:r>
        <w:rPr>
          <w:rFonts w:cs="Tahoma"/>
          <w:b w:val="0"/>
          <w:szCs w:val="22"/>
        </w:rPr>
        <w:t>Ponudbena dokumentacija mora biti pripravljena v slovenskem jeziku ter izdelana skladno z zahtevami in predlogami iz razpisne dokumentacije. Sestavljajo jo naslednje listine:</w:t>
      </w:r>
    </w:p>
    <w:p w14:paraId="42C34740" w14:textId="77777777" w:rsidR="00881EC1" w:rsidRDefault="00881EC1" w:rsidP="00881EC1">
      <w:pPr>
        <w:keepNext/>
        <w:numPr>
          <w:ilvl w:val="0"/>
          <w:numId w:val="18"/>
        </w:numPr>
        <w:tabs>
          <w:tab w:val="left" w:pos="1134"/>
        </w:tabs>
        <w:spacing w:beforeLines="60" w:before="144"/>
        <w:ind w:left="357" w:hanging="357"/>
        <w:jc w:val="both"/>
        <w:rPr>
          <w:rFonts w:cs="Tahoma"/>
          <w:szCs w:val="22"/>
        </w:rPr>
      </w:pPr>
      <w:r>
        <w:rPr>
          <w:rFonts w:cs="Tahoma"/>
          <w:b/>
          <w:szCs w:val="22"/>
        </w:rPr>
        <w:t xml:space="preserve">Izpolnjen in podpisan obrazec Ponudbeni predračun v tekstualni (PDF) in Podrobni ponudbeni predračun (XLS) </w:t>
      </w:r>
    </w:p>
    <w:p w14:paraId="58914C6C" w14:textId="77777777" w:rsidR="00881EC1" w:rsidRDefault="00881EC1" w:rsidP="00881EC1">
      <w:pPr>
        <w:keepNext/>
        <w:numPr>
          <w:ilvl w:val="0"/>
          <w:numId w:val="18"/>
        </w:numPr>
        <w:tabs>
          <w:tab w:val="left" w:pos="1134"/>
        </w:tabs>
        <w:spacing w:beforeLines="60" w:before="144"/>
        <w:ind w:left="357" w:hanging="357"/>
        <w:jc w:val="both"/>
        <w:rPr>
          <w:rFonts w:cs="Tahoma"/>
          <w:szCs w:val="22"/>
        </w:rPr>
      </w:pPr>
      <w:r>
        <w:rPr>
          <w:rFonts w:cs="Tahoma"/>
          <w:b/>
          <w:szCs w:val="22"/>
        </w:rPr>
        <w:t xml:space="preserve">Izpolnjen in podpisan obrazec Pooblastilo za pridobitev potrdila iz kazenske evidence za fizične osebe </w:t>
      </w:r>
    </w:p>
    <w:p w14:paraId="592DB3D5" w14:textId="77777777" w:rsidR="00881EC1" w:rsidRDefault="00881EC1" w:rsidP="00881EC1">
      <w:pPr>
        <w:keepNext/>
        <w:numPr>
          <w:ilvl w:val="0"/>
          <w:numId w:val="18"/>
        </w:numPr>
        <w:tabs>
          <w:tab w:val="left" w:pos="1134"/>
        </w:tabs>
        <w:spacing w:beforeLines="60" w:before="144"/>
        <w:ind w:left="357" w:hanging="357"/>
        <w:jc w:val="both"/>
        <w:rPr>
          <w:rFonts w:cs="Tahoma"/>
          <w:b/>
          <w:szCs w:val="22"/>
        </w:rPr>
      </w:pPr>
      <w:r>
        <w:rPr>
          <w:rFonts w:cs="Tahoma"/>
          <w:b/>
          <w:szCs w:val="22"/>
        </w:rPr>
        <w:t xml:space="preserve">Izpolnjen in podpisan obrazec Pooblastilo za pridobitev potrdila iz kazenske evidence za pravne osebe </w:t>
      </w:r>
    </w:p>
    <w:p w14:paraId="4958E219" w14:textId="77777777" w:rsidR="00881EC1" w:rsidRDefault="00881EC1" w:rsidP="00881EC1">
      <w:pPr>
        <w:keepNext/>
        <w:numPr>
          <w:ilvl w:val="0"/>
          <w:numId w:val="18"/>
        </w:numPr>
        <w:tabs>
          <w:tab w:val="left" w:pos="1134"/>
        </w:tabs>
        <w:spacing w:beforeLines="60" w:before="144"/>
        <w:ind w:left="357" w:hanging="357"/>
        <w:jc w:val="both"/>
        <w:rPr>
          <w:rFonts w:cs="Tahoma"/>
          <w:b/>
          <w:szCs w:val="22"/>
        </w:rPr>
      </w:pPr>
      <w:r>
        <w:rPr>
          <w:rFonts w:cs="Tahoma"/>
          <w:b/>
          <w:szCs w:val="22"/>
        </w:rPr>
        <w:t>Izpolnjen in podpisan obrazec Menična izjava za zavarovanje resnosti ponudbe s priloženo menico (oddaja se ločeno, v fizični obliki),</w:t>
      </w:r>
    </w:p>
    <w:p w14:paraId="71E6AC40" w14:textId="77777777" w:rsidR="00881EC1" w:rsidRDefault="00881EC1" w:rsidP="00881EC1">
      <w:pPr>
        <w:keepNext/>
        <w:numPr>
          <w:ilvl w:val="0"/>
          <w:numId w:val="18"/>
        </w:numPr>
        <w:tabs>
          <w:tab w:val="left" w:pos="1134"/>
        </w:tabs>
        <w:spacing w:beforeLines="60" w:before="144"/>
        <w:ind w:left="357" w:hanging="357"/>
        <w:jc w:val="both"/>
        <w:rPr>
          <w:rFonts w:cs="Tahoma"/>
          <w:b/>
          <w:szCs w:val="22"/>
        </w:rPr>
      </w:pPr>
      <w:r>
        <w:rPr>
          <w:rFonts w:cs="Tahoma"/>
          <w:b/>
          <w:szCs w:val="22"/>
        </w:rPr>
        <w:t>Izpolnjen in podpisan obrazec Izjava o predložitvi bančne garancije za dobro izvedbo pogodbenih obveznosti in parafiran obrazec Bančna garancija za dobro izvedbo pogodbenih obveznosti</w:t>
      </w:r>
    </w:p>
    <w:p w14:paraId="396B04EB" w14:textId="77777777" w:rsidR="00881EC1" w:rsidRDefault="00881EC1" w:rsidP="00881EC1">
      <w:pPr>
        <w:keepNext/>
        <w:numPr>
          <w:ilvl w:val="0"/>
          <w:numId w:val="18"/>
        </w:numPr>
        <w:tabs>
          <w:tab w:val="left" w:pos="1134"/>
        </w:tabs>
        <w:spacing w:beforeLines="60" w:before="144"/>
        <w:ind w:left="357" w:hanging="357"/>
        <w:jc w:val="both"/>
        <w:rPr>
          <w:rFonts w:cs="Tahoma"/>
          <w:szCs w:val="22"/>
        </w:rPr>
      </w:pPr>
      <w:r>
        <w:rPr>
          <w:rFonts w:cs="Tahoma"/>
          <w:b/>
          <w:szCs w:val="22"/>
        </w:rPr>
        <w:t xml:space="preserve">Izpolnjen in podpisan obrazec Reference </w:t>
      </w:r>
    </w:p>
    <w:p w14:paraId="59A873FA" w14:textId="77777777" w:rsidR="00881EC1" w:rsidRDefault="00881EC1" w:rsidP="00881EC1">
      <w:pPr>
        <w:keepNext/>
        <w:numPr>
          <w:ilvl w:val="0"/>
          <w:numId w:val="18"/>
        </w:numPr>
        <w:tabs>
          <w:tab w:val="left" w:pos="1134"/>
        </w:tabs>
        <w:spacing w:beforeLines="60" w:before="144"/>
        <w:ind w:left="357" w:hanging="357"/>
        <w:jc w:val="both"/>
        <w:rPr>
          <w:rFonts w:cs="Tahoma"/>
          <w:szCs w:val="22"/>
        </w:rPr>
      </w:pPr>
      <w:r>
        <w:rPr>
          <w:rFonts w:cs="Tahoma"/>
          <w:b/>
          <w:szCs w:val="22"/>
        </w:rPr>
        <w:t>Izpolnjen in podpisan obrazec Potrdilo o referenčnem projektu</w:t>
      </w:r>
    </w:p>
    <w:p w14:paraId="2E761809" w14:textId="77777777" w:rsidR="00881EC1" w:rsidRDefault="00881EC1" w:rsidP="00881EC1">
      <w:pPr>
        <w:keepNext/>
        <w:numPr>
          <w:ilvl w:val="0"/>
          <w:numId w:val="18"/>
        </w:numPr>
        <w:tabs>
          <w:tab w:val="left" w:pos="1134"/>
        </w:tabs>
        <w:spacing w:beforeLines="60" w:before="144"/>
        <w:ind w:left="357" w:hanging="357"/>
        <w:jc w:val="both"/>
        <w:rPr>
          <w:rFonts w:cs="Tahoma"/>
          <w:szCs w:val="22"/>
        </w:rPr>
      </w:pPr>
      <w:r>
        <w:rPr>
          <w:rFonts w:cs="Tahoma"/>
          <w:b/>
          <w:szCs w:val="22"/>
        </w:rPr>
        <w:t xml:space="preserve">Izpolnjen in podpisan obrazec ESPD </w:t>
      </w:r>
      <w:r>
        <w:rPr>
          <w:rFonts w:cs="Tahoma"/>
          <w:szCs w:val="22"/>
        </w:rPr>
        <w:t>(za vsak gospodarski subjekt, ki bo vključen v izvedbo javnega naročila)</w:t>
      </w:r>
    </w:p>
    <w:p w14:paraId="0384DF6C" w14:textId="77777777" w:rsidR="00881EC1" w:rsidRDefault="00881EC1" w:rsidP="00881EC1">
      <w:pPr>
        <w:keepNext/>
        <w:numPr>
          <w:ilvl w:val="0"/>
          <w:numId w:val="18"/>
        </w:numPr>
        <w:tabs>
          <w:tab w:val="left" w:pos="1134"/>
        </w:tabs>
        <w:spacing w:beforeLines="60" w:before="144"/>
        <w:ind w:left="357" w:hanging="357"/>
        <w:jc w:val="both"/>
        <w:rPr>
          <w:rFonts w:cs="Tahoma"/>
          <w:szCs w:val="22"/>
        </w:rPr>
      </w:pPr>
      <w:r>
        <w:rPr>
          <w:rFonts w:cs="Tahoma"/>
          <w:b/>
          <w:szCs w:val="22"/>
        </w:rPr>
        <w:t>AJPES S.BON obrazec, iz katerega je razvidna bonitetna ocena</w:t>
      </w:r>
    </w:p>
    <w:p w14:paraId="1B7BF705" w14:textId="187BB01E" w:rsidR="00881EC1" w:rsidRDefault="00881EC1" w:rsidP="00881EC1">
      <w:pPr>
        <w:keepNext/>
        <w:numPr>
          <w:ilvl w:val="0"/>
          <w:numId w:val="18"/>
        </w:numPr>
        <w:tabs>
          <w:tab w:val="left" w:pos="1134"/>
        </w:tabs>
        <w:spacing w:beforeLines="60" w:before="144"/>
        <w:ind w:left="357" w:hanging="357"/>
        <w:jc w:val="both"/>
        <w:rPr>
          <w:rFonts w:cs="Tahoma"/>
          <w:b/>
          <w:szCs w:val="22"/>
        </w:rPr>
      </w:pPr>
      <w:r>
        <w:rPr>
          <w:rFonts w:cs="Tahoma"/>
          <w:b/>
          <w:szCs w:val="22"/>
        </w:rPr>
        <w:t xml:space="preserve">Parafiran vzorec Okvirnega sporazuma </w:t>
      </w:r>
    </w:p>
    <w:p w14:paraId="7DC04AE9" w14:textId="77777777" w:rsidR="00881EC1" w:rsidRDefault="00881EC1" w:rsidP="00881EC1">
      <w:pPr>
        <w:keepNext/>
        <w:tabs>
          <w:tab w:val="left" w:pos="1134"/>
        </w:tabs>
        <w:spacing w:beforeLines="60" w:before="144"/>
        <w:jc w:val="both"/>
        <w:rPr>
          <w:rFonts w:cs="Tahoma"/>
          <w:szCs w:val="22"/>
        </w:rPr>
      </w:pPr>
    </w:p>
    <w:p w14:paraId="5506D384" w14:textId="77777777" w:rsidR="00881EC1" w:rsidRDefault="00881EC1" w:rsidP="00881EC1">
      <w:pPr>
        <w:pStyle w:val="Telobesedila2"/>
        <w:spacing w:beforeLines="60" w:before="144"/>
        <w:rPr>
          <w:rFonts w:cs="Tahoma"/>
          <w:b w:val="0"/>
          <w:szCs w:val="22"/>
        </w:rPr>
      </w:pPr>
      <w:r>
        <w:rPr>
          <w:rFonts w:cs="Tahoma"/>
          <w:b w:val="0"/>
          <w:szCs w:val="22"/>
        </w:rPr>
        <w:t>Listine se izpolni ter podpiše in žigosa, kjer je to določeno ter zloži po gornjem zaporedju. Vse ponudbene listine se predloži v "PDF"</w:t>
      </w:r>
      <w:r>
        <w:rPr>
          <w:rFonts w:cs="Tahoma"/>
          <w:b w:val="0"/>
          <w:i/>
          <w:szCs w:val="22"/>
        </w:rPr>
        <w:t xml:space="preserve"> </w:t>
      </w:r>
      <w:r>
        <w:rPr>
          <w:rFonts w:cs="Tahoma"/>
          <w:b w:val="0"/>
          <w:szCs w:val="22"/>
        </w:rPr>
        <w:t>zapisu, ponudbeni predračun pa se predloži tudi v XLS datoteki.</w:t>
      </w:r>
    </w:p>
    <w:p w14:paraId="01ED46FF" w14:textId="77777777" w:rsidR="00881EC1" w:rsidRDefault="00881EC1" w:rsidP="00881EC1">
      <w:pPr>
        <w:pStyle w:val="Telobesedila2"/>
        <w:spacing w:beforeLines="60" w:before="144"/>
        <w:rPr>
          <w:rFonts w:cs="Tahoma"/>
          <w:b w:val="0"/>
          <w:szCs w:val="22"/>
        </w:rPr>
      </w:pPr>
      <w:r>
        <w:rPr>
          <w:rFonts w:cs="Tahoma"/>
          <w:b w:val="0"/>
          <w:szCs w:val="22"/>
        </w:rPr>
        <w:t>Navedbe v predloženih listinah morajo izkazovati aktualna in resnična stanja ter morajo biti dokazljive. Enakovredno veljajo kopije zahtevanih potrdil in izpiskov razen, če izvirnik ni posebej zahtevan.</w:t>
      </w:r>
    </w:p>
    <w:p w14:paraId="06C96887" w14:textId="77777777" w:rsidR="00881EC1" w:rsidRDefault="00881EC1" w:rsidP="00881EC1">
      <w:pPr>
        <w:pStyle w:val="Telobesedila2"/>
        <w:spacing w:beforeLines="60" w:before="144"/>
        <w:rPr>
          <w:rFonts w:cs="Tahoma"/>
          <w:b w:val="0"/>
          <w:szCs w:val="22"/>
        </w:rPr>
      </w:pPr>
    </w:p>
    <w:p w14:paraId="77BBA5E2" w14:textId="77777777" w:rsidR="00881EC1" w:rsidRDefault="00881EC1" w:rsidP="00881EC1">
      <w:pPr>
        <w:pStyle w:val="Naslov2"/>
        <w:spacing w:beforeLines="60" w:before="144"/>
        <w:jc w:val="left"/>
        <w:rPr>
          <w:rFonts w:cs="Tahoma"/>
          <w:b/>
          <w:szCs w:val="22"/>
        </w:rPr>
      </w:pPr>
      <w:bookmarkStart w:id="49" w:name="_Toc527451803"/>
      <w:r>
        <w:rPr>
          <w:rFonts w:cs="Tahoma"/>
          <w:b/>
          <w:szCs w:val="22"/>
        </w:rPr>
        <w:lastRenderedPageBreak/>
        <w:t>6. PRAVNA PODLAGA</w:t>
      </w:r>
      <w:bookmarkEnd w:id="49"/>
    </w:p>
    <w:p w14:paraId="74D7D1B0" w14:textId="77777777" w:rsidR="00881EC1" w:rsidRDefault="00881EC1" w:rsidP="00881EC1">
      <w:pPr>
        <w:spacing w:beforeLines="60" w:before="144"/>
        <w:jc w:val="both"/>
        <w:rPr>
          <w:rFonts w:cs="Tahoma"/>
          <w:szCs w:val="22"/>
          <w:lang w:eastAsia="sl-SI"/>
        </w:rPr>
      </w:pPr>
      <w:r>
        <w:rPr>
          <w:rFonts w:cs="Tahoma"/>
          <w:szCs w:val="22"/>
          <w:lang w:eastAsia="sl-SI"/>
        </w:rPr>
        <w:t>V postopku oddaje javnega naročila in tekom izvedbe javnega naročila je potrebno upoštevati:</w:t>
      </w:r>
    </w:p>
    <w:p w14:paraId="169454EF" w14:textId="77777777" w:rsidR="00881EC1" w:rsidRDefault="00881EC1" w:rsidP="00881EC1">
      <w:pPr>
        <w:pStyle w:val="Odstavekseznama"/>
        <w:numPr>
          <w:ilvl w:val="0"/>
          <w:numId w:val="19"/>
        </w:numPr>
        <w:spacing w:beforeLines="60" w:before="144"/>
        <w:jc w:val="both"/>
        <w:rPr>
          <w:rFonts w:cs="Tahoma"/>
          <w:szCs w:val="22"/>
          <w:lang w:eastAsia="sl-SI"/>
        </w:rPr>
      </w:pPr>
      <w:r>
        <w:rPr>
          <w:rFonts w:cs="Tahoma"/>
          <w:szCs w:val="22"/>
          <w:lang w:eastAsia="sl-SI"/>
        </w:rPr>
        <w:t>Zakon o javnem naročanju (Uradni list RS, št. 94/15, v nadaljevanju: ZJN-3);</w:t>
      </w:r>
    </w:p>
    <w:p w14:paraId="538B2260" w14:textId="77777777" w:rsidR="00881EC1" w:rsidRDefault="00881EC1" w:rsidP="00881EC1">
      <w:pPr>
        <w:pStyle w:val="Odstavekseznama"/>
        <w:numPr>
          <w:ilvl w:val="0"/>
          <w:numId w:val="19"/>
        </w:numPr>
        <w:spacing w:beforeLines="60" w:before="144"/>
        <w:jc w:val="both"/>
        <w:rPr>
          <w:rFonts w:cs="Tahoma"/>
          <w:szCs w:val="22"/>
          <w:lang w:eastAsia="sl-SI"/>
        </w:rPr>
      </w:pPr>
      <w:r>
        <w:rPr>
          <w:rFonts w:cs="Tahoma"/>
          <w:szCs w:val="22"/>
          <w:lang w:eastAsia="sl-SI"/>
        </w:rPr>
        <w:t>Zakon o pravnem varstvu v postopkih javnega naročanja (Uradni list RS, št. 43/2011, s spremembami, v nadaljevanju: ZPVPJN);</w:t>
      </w:r>
    </w:p>
    <w:p w14:paraId="1BB296A4" w14:textId="77777777" w:rsidR="00881EC1" w:rsidRDefault="00881EC1" w:rsidP="00881EC1">
      <w:pPr>
        <w:pStyle w:val="Odstavekseznama"/>
        <w:numPr>
          <w:ilvl w:val="0"/>
          <w:numId w:val="19"/>
        </w:numPr>
        <w:spacing w:beforeLines="60" w:before="144"/>
        <w:jc w:val="both"/>
        <w:rPr>
          <w:rFonts w:cs="Tahoma"/>
          <w:szCs w:val="22"/>
          <w:lang w:eastAsia="sl-SI"/>
        </w:rPr>
      </w:pPr>
      <w:r>
        <w:rPr>
          <w:rFonts w:cs="Tahoma"/>
          <w:szCs w:val="22"/>
          <w:lang w:eastAsia="sl-SI"/>
        </w:rPr>
        <w:t>Obligacijski zakonik (Uradni list RS, št. 97/07, s spremembami, v nadaljevanju: OZ);</w:t>
      </w:r>
    </w:p>
    <w:p w14:paraId="2D49DC48" w14:textId="77777777" w:rsidR="00881EC1" w:rsidRDefault="00881EC1" w:rsidP="00881EC1">
      <w:pPr>
        <w:pStyle w:val="Odstavekseznama"/>
        <w:numPr>
          <w:ilvl w:val="0"/>
          <w:numId w:val="19"/>
        </w:numPr>
        <w:autoSpaceDE w:val="0"/>
        <w:autoSpaceDN w:val="0"/>
        <w:adjustRightInd w:val="0"/>
        <w:spacing w:beforeLines="60" w:before="144"/>
        <w:jc w:val="both"/>
        <w:rPr>
          <w:rFonts w:cs="Tahoma"/>
          <w:szCs w:val="22"/>
          <w:lang w:eastAsia="sl-SI"/>
        </w:rPr>
      </w:pPr>
      <w:r>
        <w:rPr>
          <w:rFonts w:cs="Tahoma"/>
          <w:szCs w:val="22"/>
          <w:lang w:eastAsia="sl-SI"/>
        </w:rPr>
        <w:t>vsa veljavni zakoni in predpisi, ki urejajo področje predmeta javnega naročila.</w:t>
      </w:r>
    </w:p>
    <w:p w14:paraId="059493AC" w14:textId="77777777" w:rsidR="00881EC1" w:rsidRDefault="00881EC1" w:rsidP="00881EC1">
      <w:pPr>
        <w:autoSpaceDE w:val="0"/>
        <w:autoSpaceDN w:val="0"/>
        <w:adjustRightInd w:val="0"/>
        <w:spacing w:beforeLines="60" w:before="144"/>
        <w:contextualSpacing/>
        <w:jc w:val="both"/>
        <w:rPr>
          <w:rFonts w:eastAsiaTheme="minorEastAsia" w:cs="Tahoma"/>
          <w:szCs w:val="22"/>
        </w:rPr>
      </w:pPr>
    </w:p>
    <w:p w14:paraId="2FF1D4F9" w14:textId="77777777" w:rsidR="00881EC1" w:rsidRDefault="00881EC1" w:rsidP="00881EC1">
      <w:pPr>
        <w:pStyle w:val="Naslov2"/>
        <w:spacing w:beforeLines="60" w:before="144"/>
        <w:jc w:val="left"/>
        <w:rPr>
          <w:rFonts w:cs="Tahoma"/>
          <w:b/>
          <w:szCs w:val="22"/>
        </w:rPr>
      </w:pPr>
      <w:bookmarkStart w:id="50" w:name="_Toc527451804"/>
      <w:r>
        <w:rPr>
          <w:rFonts w:cs="Tahoma"/>
          <w:b/>
          <w:szCs w:val="22"/>
        </w:rPr>
        <w:t>7. POUK O PRAVNEM VARSTVU</w:t>
      </w:r>
      <w:bookmarkEnd w:id="50"/>
    </w:p>
    <w:p w14:paraId="6B8423BB" w14:textId="77777777" w:rsidR="00881EC1" w:rsidRDefault="00881EC1" w:rsidP="00881EC1">
      <w:pPr>
        <w:spacing w:beforeLines="60" w:before="144"/>
        <w:jc w:val="both"/>
        <w:rPr>
          <w:rFonts w:cs="Tahoma"/>
          <w:szCs w:val="22"/>
          <w:lang w:eastAsia="sl-SI"/>
        </w:rPr>
      </w:pPr>
      <w:r>
        <w:rPr>
          <w:rFonts w:cs="Tahoma"/>
          <w:szCs w:val="22"/>
          <w:lang w:eastAsia="sl-SI"/>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 Zahtevek za revizijo mora vsebovati vse podatke in dokazila, kot jih določa 15. člen ZPVPJN. Skladno z drugo alinejo prvega odstavka 71. člena ZPVPJN znaša taksa za vložitev zahtevka za revizijo, ki se nanaša na vsebino objave, povabilo k oddaji ponudbe ali razpisno dokumentacijo, če so predmet javnega naročila blago in storitve in se javno naročilo oddaja po odprtem postopku 4.000,00 EUR. Taksa se plača na transakcijski račun odprt pri Banki Slovenije, Slovenska cesta 35, 1505 Ljubljana, Slovenija št. SI56 0110 0100 0358 802, SWIFT koda BS LJ SI 2X, IBAN SI56011001000358802 in sklic 11 16110-7111290XXXXX.</w:t>
      </w:r>
    </w:p>
    <w:p w14:paraId="475B9D84" w14:textId="77777777" w:rsidR="00881EC1" w:rsidRDefault="00881EC1" w:rsidP="00881EC1">
      <w:pPr>
        <w:spacing w:beforeLines="60" w:before="144"/>
        <w:jc w:val="both"/>
        <w:rPr>
          <w:rFonts w:cs="Tahoma"/>
          <w:bCs/>
          <w:szCs w:val="22"/>
          <w:lang w:eastAsia="sl-SI"/>
        </w:rPr>
      </w:pPr>
    </w:p>
    <w:p w14:paraId="20B6B00A" w14:textId="77777777" w:rsidR="00881EC1" w:rsidRDefault="00881EC1" w:rsidP="00881EC1">
      <w:pPr>
        <w:spacing w:beforeLines="60" w:before="144"/>
        <w:jc w:val="both"/>
        <w:rPr>
          <w:rFonts w:cs="Tahoma"/>
          <w:bCs/>
          <w:szCs w:val="22"/>
          <w:lang w:eastAsia="sl-SI"/>
        </w:rPr>
      </w:pP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p>
    <w:p w14:paraId="1B8C365E" w14:textId="77777777" w:rsidR="00881EC1" w:rsidRDefault="00881EC1" w:rsidP="00881EC1">
      <w:pPr>
        <w:spacing w:beforeLines="60" w:before="144"/>
        <w:jc w:val="both"/>
        <w:rPr>
          <w:rFonts w:cs="Tahoma"/>
          <w:szCs w:val="22"/>
        </w:rPr>
      </w:pP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r>
      <w:r>
        <w:rPr>
          <w:rFonts w:cs="Tahoma"/>
          <w:bCs/>
          <w:szCs w:val="22"/>
          <w:lang w:eastAsia="sl-SI"/>
        </w:rPr>
        <w:tab/>
        <w:t>Luka Koper d.d.</w:t>
      </w:r>
    </w:p>
    <w:p w14:paraId="6D0E799B" w14:textId="77777777" w:rsidR="00881EC1" w:rsidRDefault="00881EC1" w:rsidP="00881EC1">
      <w:pPr>
        <w:spacing w:beforeLines="60" w:before="144"/>
        <w:rPr>
          <w:rFonts w:cs="Tahoma"/>
          <w:szCs w:val="22"/>
          <w:lang w:eastAsia="sl-SI"/>
        </w:rPr>
      </w:pPr>
    </w:p>
    <w:p w14:paraId="5F5C17C2" w14:textId="77777777" w:rsidR="00881EC1" w:rsidRDefault="00881EC1" w:rsidP="00881EC1">
      <w:pPr>
        <w:spacing w:beforeLines="60" w:before="144"/>
        <w:rPr>
          <w:rFonts w:cs="Tahoma"/>
          <w:szCs w:val="22"/>
          <w:lang w:eastAsia="sl-SI"/>
        </w:rPr>
      </w:pPr>
    </w:p>
    <w:p w14:paraId="6B084F68" w14:textId="77777777" w:rsidR="00881EC1" w:rsidRDefault="00881EC1" w:rsidP="00881EC1"/>
    <w:p w14:paraId="38DB3222" w14:textId="77777777" w:rsidR="00881EC1" w:rsidRDefault="00881EC1" w:rsidP="00881EC1"/>
    <w:p w14:paraId="4C1F04D0" w14:textId="77777777" w:rsidR="00881EC1" w:rsidRDefault="00881EC1" w:rsidP="00881EC1"/>
    <w:p w14:paraId="5D087DD2" w14:textId="77777777" w:rsidR="00881EC1" w:rsidRDefault="00881EC1" w:rsidP="00881EC1"/>
    <w:p w14:paraId="29CFCE76" w14:textId="77777777" w:rsidR="00881EC1" w:rsidRDefault="00881EC1" w:rsidP="00881EC1"/>
    <w:p w14:paraId="2430514C" w14:textId="77777777" w:rsidR="00881EC1" w:rsidRDefault="00881EC1" w:rsidP="00881EC1"/>
    <w:p w14:paraId="6CAB8E93" w14:textId="77777777" w:rsidR="00881EC1" w:rsidRDefault="00881EC1" w:rsidP="00881EC1"/>
    <w:p w14:paraId="0C897F90" w14:textId="77777777" w:rsidR="00881EC1" w:rsidRDefault="00881EC1" w:rsidP="00881EC1"/>
    <w:p w14:paraId="11EF68FE" w14:textId="77777777" w:rsidR="00881EC1" w:rsidRDefault="00881EC1" w:rsidP="00881EC1"/>
    <w:p w14:paraId="289B9C29" w14:textId="77777777" w:rsidR="00881EC1" w:rsidRDefault="00881EC1" w:rsidP="00881EC1"/>
    <w:p w14:paraId="74C29A19" w14:textId="77777777" w:rsidR="00881EC1" w:rsidRDefault="00881EC1" w:rsidP="00881EC1"/>
    <w:p w14:paraId="689E9CAD" w14:textId="77777777" w:rsidR="00881EC1" w:rsidRDefault="00881EC1" w:rsidP="00881EC1"/>
    <w:p w14:paraId="27ED92C2" w14:textId="77777777" w:rsidR="00881EC1" w:rsidRDefault="00881EC1" w:rsidP="00881EC1"/>
    <w:p w14:paraId="6023E442" w14:textId="77777777" w:rsidR="00881EC1" w:rsidRDefault="00881EC1" w:rsidP="00881EC1"/>
    <w:p w14:paraId="5BF89244" w14:textId="77777777" w:rsidR="00881EC1" w:rsidRDefault="00881EC1" w:rsidP="00881EC1"/>
    <w:p w14:paraId="6A100FD2" w14:textId="77777777" w:rsidR="00881EC1" w:rsidRDefault="00881EC1" w:rsidP="00881EC1"/>
    <w:p w14:paraId="053BD252" w14:textId="77777777" w:rsidR="00881EC1" w:rsidRDefault="00881EC1" w:rsidP="00881EC1"/>
    <w:p w14:paraId="63003DE6" w14:textId="77777777" w:rsidR="00881EC1" w:rsidRDefault="00881EC1" w:rsidP="00881EC1"/>
    <w:p w14:paraId="1B537D8B" w14:textId="77777777" w:rsidR="00881EC1" w:rsidRDefault="00881EC1" w:rsidP="00881EC1"/>
    <w:p w14:paraId="6D0400EE" w14:textId="77777777" w:rsidR="00881EC1" w:rsidRDefault="00881EC1" w:rsidP="00881EC1"/>
    <w:p w14:paraId="4DA49695" w14:textId="77777777" w:rsidR="00881EC1" w:rsidRDefault="00881EC1" w:rsidP="00881EC1"/>
    <w:p w14:paraId="1C39D479" w14:textId="77777777" w:rsidR="00881EC1" w:rsidRDefault="00881EC1" w:rsidP="00881EC1"/>
    <w:p w14:paraId="326760B3" w14:textId="77777777" w:rsidR="00881EC1" w:rsidRDefault="00881EC1" w:rsidP="00881EC1"/>
    <w:p w14:paraId="42F57065" w14:textId="77777777" w:rsidR="00881EC1" w:rsidRDefault="00881EC1" w:rsidP="00881EC1">
      <w:pPr>
        <w:pStyle w:val="Naslov1"/>
        <w:rPr>
          <w:szCs w:val="22"/>
          <w:lang w:val="sl-SI"/>
        </w:rPr>
      </w:pPr>
      <w:bookmarkStart w:id="51" w:name="_Toc527451805"/>
      <w:r>
        <w:rPr>
          <w:szCs w:val="22"/>
          <w:lang w:val="sl-SI"/>
        </w:rPr>
        <w:t>II. OBRAZCI</w:t>
      </w:r>
      <w:bookmarkEnd w:id="51"/>
    </w:p>
    <w:p w14:paraId="5CE5A376" w14:textId="77777777" w:rsidR="00881EC1" w:rsidRDefault="00881EC1" w:rsidP="00881EC1">
      <w:pPr>
        <w:spacing w:before="60" w:after="60"/>
        <w:jc w:val="both"/>
        <w:rPr>
          <w:rFonts w:cs="Tahoma"/>
          <w:b/>
          <w:szCs w:val="22"/>
        </w:rPr>
      </w:pPr>
    </w:p>
    <w:p w14:paraId="70BCDEB9" w14:textId="77777777" w:rsidR="00881EC1" w:rsidRDefault="00881EC1" w:rsidP="00881EC1">
      <w:pPr>
        <w:spacing w:before="60" w:after="60"/>
        <w:jc w:val="both"/>
        <w:rPr>
          <w:rFonts w:cs="Tahoma"/>
          <w:b/>
          <w:szCs w:val="22"/>
        </w:rPr>
      </w:pPr>
    </w:p>
    <w:p w14:paraId="18B95EE3" w14:textId="77777777" w:rsidR="00881EC1" w:rsidRDefault="00881EC1" w:rsidP="00881EC1">
      <w:pPr>
        <w:spacing w:before="60" w:after="60"/>
        <w:jc w:val="both"/>
        <w:rPr>
          <w:rFonts w:cs="Tahoma"/>
          <w:b/>
          <w:szCs w:val="22"/>
        </w:rPr>
      </w:pPr>
    </w:p>
    <w:p w14:paraId="1A79F1B9" w14:textId="77777777" w:rsidR="00881EC1" w:rsidRDefault="00881EC1" w:rsidP="00881EC1">
      <w:pPr>
        <w:spacing w:before="60" w:after="60"/>
        <w:jc w:val="both"/>
        <w:rPr>
          <w:rFonts w:cs="Tahoma"/>
          <w:b/>
          <w:szCs w:val="22"/>
        </w:rPr>
      </w:pPr>
    </w:p>
    <w:p w14:paraId="533B1614" w14:textId="77777777" w:rsidR="00881EC1" w:rsidRDefault="00881EC1" w:rsidP="00881EC1">
      <w:pPr>
        <w:spacing w:before="60" w:after="60"/>
        <w:jc w:val="both"/>
        <w:rPr>
          <w:rFonts w:cs="Tahoma"/>
          <w:b/>
          <w:szCs w:val="22"/>
        </w:rPr>
      </w:pPr>
    </w:p>
    <w:p w14:paraId="1CCAEF3C" w14:textId="77777777" w:rsidR="00881EC1" w:rsidRDefault="00881EC1" w:rsidP="00881EC1">
      <w:pPr>
        <w:spacing w:before="60" w:after="60"/>
        <w:jc w:val="both"/>
        <w:rPr>
          <w:rFonts w:cs="Tahoma"/>
          <w:b/>
          <w:szCs w:val="22"/>
        </w:rPr>
      </w:pPr>
    </w:p>
    <w:p w14:paraId="30488ED7" w14:textId="77777777" w:rsidR="00881EC1" w:rsidRDefault="00881EC1" w:rsidP="00881EC1">
      <w:pPr>
        <w:spacing w:before="60" w:after="60"/>
        <w:jc w:val="both"/>
        <w:rPr>
          <w:rFonts w:cs="Tahoma"/>
          <w:b/>
          <w:szCs w:val="22"/>
        </w:rPr>
      </w:pPr>
    </w:p>
    <w:p w14:paraId="6A9C90DD" w14:textId="77777777" w:rsidR="00881EC1" w:rsidRDefault="00881EC1" w:rsidP="00881EC1">
      <w:pPr>
        <w:spacing w:before="60" w:after="60"/>
        <w:jc w:val="both"/>
        <w:rPr>
          <w:rFonts w:cs="Tahoma"/>
          <w:b/>
          <w:szCs w:val="22"/>
        </w:rPr>
      </w:pPr>
    </w:p>
    <w:p w14:paraId="136E686C" w14:textId="77777777" w:rsidR="00881EC1" w:rsidRDefault="00881EC1" w:rsidP="00881EC1">
      <w:pPr>
        <w:spacing w:before="60" w:after="60"/>
        <w:jc w:val="both"/>
        <w:rPr>
          <w:rFonts w:cs="Tahoma"/>
          <w:b/>
          <w:szCs w:val="22"/>
        </w:rPr>
      </w:pPr>
    </w:p>
    <w:p w14:paraId="0DA8AD90" w14:textId="77777777" w:rsidR="00881EC1" w:rsidRDefault="00881EC1" w:rsidP="00881EC1">
      <w:pPr>
        <w:spacing w:before="60" w:after="60"/>
        <w:jc w:val="both"/>
        <w:rPr>
          <w:rFonts w:cs="Tahoma"/>
          <w:b/>
          <w:szCs w:val="22"/>
        </w:rPr>
      </w:pPr>
    </w:p>
    <w:p w14:paraId="1B1714E1" w14:textId="77777777" w:rsidR="00881EC1" w:rsidRDefault="00881EC1" w:rsidP="00881EC1">
      <w:pPr>
        <w:spacing w:before="60" w:after="60"/>
        <w:jc w:val="both"/>
        <w:rPr>
          <w:rFonts w:cs="Tahoma"/>
          <w:b/>
          <w:szCs w:val="22"/>
        </w:rPr>
      </w:pPr>
    </w:p>
    <w:p w14:paraId="5F88AB9E" w14:textId="77777777" w:rsidR="00881EC1" w:rsidRDefault="00881EC1" w:rsidP="00881EC1">
      <w:pPr>
        <w:spacing w:before="60" w:after="60"/>
        <w:jc w:val="both"/>
        <w:rPr>
          <w:rFonts w:cs="Tahoma"/>
          <w:b/>
          <w:szCs w:val="22"/>
        </w:rPr>
      </w:pPr>
    </w:p>
    <w:p w14:paraId="192CA8DD" w14:textId="77777777" w:rsidR="00881EC1" w:rsidRDefault="00881EC1" w:rsidP="00881EC1">
      <w:pPr>
        <w:spacing w:before="60" w:after="60"/>
        <w:jc w:val="both"/>
        <w:rPr>
          <w:rFonts w:cs="Tahoma"/>
          <w:b/>
          <w:szCs w:val="22"/>
        </w:rPr>
      </w:pPr>
    </w:p>
    <w:p w14:paraId="6156DF4E" w14:textId="77777777" w:rsidR="00881EC1" w:rsidRDefault="00881EC1" w:rsidP="00881EC1">
      <w:pPr>
        <w:spacing w:before="60" w:after="60"/>
        <w:jc w:val="both"/>
        <w:rPr>
          <w:rFonts w:cs="Tahoma"/>
          <w:b/>
          <w:szCs w:val="22"/>
        </w:rPr>
      </w:pPr>
    </w:p>
    <w:p w14:paraId="5CC195F1" w14:textId="77777777" w:rsidR="00881EC1" w:rsidRDefault="00881EC1" w:rsidP="00881EC1">
      <w:pPr>
        <w:spacing w:before="60" w:after="60"/>
        <w:jc w:val="both"/>
        <w:rPr>
          <w:rFonts w:cs="Tahoma"/>
          <w:b/>
          <w:szCs w:val="22"/>
        </w:rPr>
      </w:pPr>
    </w:p>
    <w:p w14:paraId="09A219E4" w14:textId="77777777" w:rsidR="00881EC1" w:rsidRDefault="00881EC1" w:rsidP="00881EC1">
      <w:pPr>
        <w:spacing w:before="60" w:after="60"/>
        <w:jc w:val="both"/>
        <w:rPr>
          <w:rFonts w:cs="Tahoma"/>
          <w:b/>
          <w:szCs w:val="22"/>
        </w:rPr>
      </w:pPr>
    </w:p>
    <w:p w14:paraId="2AC8036A" w14:textId="77777777" w:rsidR="00881EC1" w:rsidRDefault="00881EC1" w:rsidP="00881EC1">
      <w:pPr>
        <w:spacing w:before="60" w:after="60"/>
        <w:jc w:val="both"/>
        <w:rPr>
          <w:rFonts w:cs="Tahoma"/>
          <w:b/>
          <w:szCs w:val="22"/>
        </w:rPr>
      </w:pPr>
    </w:p>
    <w:p w14:paraId="5637CD34" w14:textId="77777777" w:rsidR="00881EC1" w:rsidRDefault="00881EC1" w:rsidP="00881EC1">
      <w:pPr>
        <w:spacing w:before="60" w:after="60"/>
        <w:jc w:val="both"/>
        <w:rPr>
          <w:rFonts w:cs="Tahoma"/>
          <w:b/>
          <w:szCs w:val="22"/>
        </w:rPr>
      </w:pPr>
    </w:p>
    <w:p w14:paraId="35C8199C" w14:textId="18299A71" w:rsidR="00881EC1" w:rsidRDefault="00881EC1" w:rsidP="00881EC1">
      <w:pPr>
        <w:spacing w:before="60" w:after="60"/>
        <w:jc w:val="both"/>
        <w:rPr>
          <w:rFonts w:cs="Tahoma"/>
          <w:b/>
          <w:szCs w:val="22"/>
        </w:rPr>
      </w:pPr>
    </w:p>
    <w:p w14:paraId="0F16A025" w14:textId="720A5CAB" w:rsidR="00696933" w:rsidRDefault="00696933" w:rsidP="00881EC1">
      <w:pPr>
        <w:spacing w:before="60" w:after="60"/>
        <w:jc w:val="both"/>
        <w:rPr>
          <w:rFonts w:cs="Tahoma"/>
          <w:b/>
          <w:szCs w:val="22"/>
        </w:rPr>
      </w:pPr>
    </w:p>
    <w:p w14:paraId="1291F2ED" w14:textId="042129AB" w:rsidR="00696933" w:rsidRDefault="00696933" w:rsidP="00881EC1">
      <w:pPr>
        <w:spacing w:before="60" w:after="60"/>
        <w:jc w:val="both"/>
        <w:rPr>
          <w:rFonts w:cs="Tahoma"/>
          <w:b/>
          <w:szCs w:val="22"/>
        </w:rPr>
      </w:pPr>
    </w:p>
    <w:p w14:paraId="0748481C" w14:textId="7B031C7B" w:rsidR="00696933" w:rsidRDefault="00696933" w:rsidP="00881EC1">
      <w:pPr>
        <w:spacing w:before="60" w:after="60"/>
        <w:jc w:val="both"/>
        <w:rPr>
          <w:rFonts w:cs="Tahoma"/>
          <w:b/>
          <w:szCs w:val="22"/>
        </w:rPr>
      </w:pPr>
    </w:p>
    <w:p w14:paraId="4168915F" w14:textId="639DB88F" w:rsidR="00696933" w:rsidRDefault="00696933" w:rsidP="00881EC1">
      <w:pPr>
        <w:spacing w:before="60" w:after="60"/>
        <w:jc w:val="both"/>
        <w:rPr>
          <w:rFonts w:cs="Tahoma"/>
          <w:b/>
          <w:szCs w:val="22"/>
        </w:rPr>
      </w:pPr>
    </w:p>
    <w:p w14:paraId="34BE37FE" w14:textId="0076D049" w:rsidR="00696933" w:rsidRDefault="00696933" w:rsidP="00881EC1">
      <w:pPr>
        <w:spacing w:before="60" w:after="60"/>
        <w:jc w:val="both"/>
        <w:rPr>
          <w:rFonts w:cs="Tahoma"/>
          <w:b/>
          <w:szCs w:val="22"/>
        </w:rPr>
      </w:pPr>
    </w:p>
    <w:p w14:paraId="69213F28" w14:textId="3B80DC0A" w:rsidR="00696933" w:rsidRDefault="00696933" w:rsidP="00881EC1">
      <w:pPr>
        <w:spacing w:before="60" w:after="60"/>
        <w:jc w:val="both"/>
        <w:rPr>
          <w:rFonts w:cs="Tahoma"/>
          <w:b/>
          <w:szCs w:val="22"/>
        </w:rPr>
      </w:pPr>
    </w:p>
    <w:p w14:paraId="59865043" w14:textId="77777777" w:rsidR="00696933" w:rsidRDefault="00696933" w:rsidP="00881EC1">
      <w:pPr>
        <w:spacing w:before="60" w:after="60"/>
        <w:jc w:val="both"/>
        <w:rPr>
          <w:rFonts w:cs="Tahoma"/>
          <w:b/>
          <w:szCs w:val="22"/>
        </w:rPr>
      </w:pPr>
    </w:p>
    <w:p w14:paraId="588B47B8" w14:textId="77777777" w:rsidR="00881EC1" w:rsidRDefault="00881EC1" w:rsidP="00881EC1">
      <w:pPr>
        <w:spacing w:before="60" w:after="60"/>
        <w:jc w:val="both"/>
        <w:rPr>
          <w:rFonts w:cs="Tahoma"/>
          <w:b/>
          <w:szCs w:val="22"/>
        </w:rPr>
      </w:pPr>
    </w:p>
    <w:p w14:paraId="724B33B5" w14:textId="77777777" w:rsidR="00881EC1" w:rsidRDefault="00881EC1" w:rsidP="00881EC1">
      <w:pPr>
        <w:spacing w:before="60" w:after="60"/>
        <w:jc w:val="both"/>
        <w:rPr>
          <w:rFonts w:cs="Tahoma"/>
          <w:b/>
          <w:szCs w:val="22"/>
        </w:rPr>
      </w:pPr>
    </w:p>
    <w:p w14:paraId="4A0BAD1A" w14:textId="77777777" w:rsidR="00881EC1" w:rsidRDefault="00881EC1" w:rsidP="00881EC1">
      <w:pPr>
        <w:spacing w:before="60" w:after="60"/>
        <w:jc w:val="both"/>
        <w:rPr>
          <w:rFonts w:cs="Tahoma"/>
          <w:b/>
          <w:szCs w:val="22"/>
        </w:rPr>
      </w:pPr>
    </w:p>
    <w:p w14:paraId="3CFC8C25" w14:textId="77777777" w:rsidR="00881EC1" w:rsidRDefault="00881EC1" w:rsidP="00881EC1">
      <w:pPr>
        <w:spacing w:before="60" w:after="60"/>
        <w:jc w:val="both"/>
        <w:rPr>
          <w:rFonts w:cs="Tahoma"/>
          <w:b/>
          <w:szCs w:val="22"/>
        </w:rPr>
      </w:pPr>
    </w:p>
    <w:p w14:paraId="3F994F24" w14:textId="77777777" w:rsidR="00881EC1" w:rsidRDefault="00881EC1" w:rsidP="00881EC1">
      <w:pPr>
        <w:spacing w:before="60" w:after="60"/>
        <w:jc w:val="both"/>
        <w:rPr>
          <w:rFonts w:cs="Tahoma"/>
          <w:b/>
          <w:szCs w:val="22"/>
        </w:rPr>
      </w:pPr>
    </w:p>
    <w:p w14:paraId="777E00E6" w14:textId="77777777" w:rsidR="00881EC1" w:rsidRDefault="00881EC1" w:rsidP="00881EC1">
      <w:pPr>
        <w:spacing w:before="60" w:after="60"/>
        <w:jc w:val="both"/>
        <w:rPr>
          <w:rFonts w:cs="Tahoma"/>
          <w:b/>
          <w:szCs w:val="22"/>
        </w:rPr>
      </w:pPr>
    </w:p>
    <w:p w14:paraId="37F57C2E" w14:textId="77777777" w:rsidR="00881EC1" w:rsidRDefault="00881EC1" w:rsidP="00881EC1">
      <w:pPr>
        <w:spacing w:before="60" w:after="60"/>
        <w:jc w:val="both"/>
        <w:rPr>
          <w:rFonts w:cs="Tahoma"/>
          <w:b/>
          <w:szCs w:val="22"/>
        </w:rPr>
      </w:pPr>
    </w:p>
    <w:p w14:paraId="5FA9B7AB" w14:textId="77777777" w:rsidR="00881EC1" w:rsidRDefault="00881EC1" w:rsidP="00881EC1">
      <w:pPr>
        <w:spacing w:before="60" w:after="60"/>
        <w:jc w:val="both"/>
        <w:rPr>
          <w:rFonts w:cs="Tahoma"/>
          <w:b/>
          <w:szCs w:val="22"/>
        </w:rPr>
      </w:pPr>
    </w:p>
    <w:p w14:paraId="0CF7F57D" w14:textId="77777777" w:rsidR="00881EC1" w:rsidRDefault="00881EC1" w:rsidP="00881EC1">
      <w:pPr>
        <w:spacing w:before="60" w:after="60"/>
        <w:jc w:val="both"/>
        <w:rPr>
          <w:rFonts w:cs="Tahoma"/>
          <w:b/>
          <w:szCs w:val="22"/>
        </w:rPr>
      </w:pPr>
    </w:p>
    <w:p w14:paraId="1F917223" w14:textId="77777777" w:rsidR="00881EC1" w:rsidRDefault="00881EC1" w:rsidP="00881EC1">
      <w:pPr>
        <w:spacing w:before="60" w:after="60"/>
        <w:jc w:val="both"/>
        <w:rPr>
          <w:rFonts w:cs="Tahoma"/>
          <w:b/>
          <w:szCs w:val="22"/>
        </w:rPr>
      </w:pPr>
    </w:p>
    <w:p w14:paraId="29D46542" w14:textId="77777777" w:rsidR="00881EC1" w:rsidRDefault="00881EC1" w:rsidP="00881EC1">
      <w:pPr>
        <w:spacing w:before="60" w:after="60"/>
        <w:jc w:val="both"/>
        <w:rPr>
          <w:rFonts w:cs="Tahoma"/>
          <w:b/>
          <w:szCs w:val="22"/>
        </w:rPr>
      </w:pPr>
    </w:p>
    <w:p w14:paraId="543D65D3" w14:textId="77777777" w:rsidR="00881EC1" w:rsidRDefault="00881EC1" w:rsidP="00881EC1">
      <w:pPr>
        <w:spacing w:before="60" w:after="60"/>
        <w:jc w:val="both"/>
        <w:rPr>
          <w:rFonts w:cs="Tahoma"/>
          <w:b/>
          <w:szCs w:val="22"/>
        </w:rPr>
      </w:pPr>
    </w:p>
    <w:p w14:paraId="5278291E" w14:textId="77777777" w:rsidR="00881EC1" w:rsidRDefault="00881EC1" w:rsidP="00881EC1">
      <w:pPr>
        <w:spacing w:before="60" w:after="60"/>
        <w:jc w:val="both"/>
        <w:rPr>
          <w:rFonts w:cs="Tahoma"/>
          <w:b/>
          <w:szCs w:val="22"/>
        </w:rPr>
      </w:pPr>
    </w:p>
    <w:p w14:paraId="66CE3917" w14:textId="77777777" w:rsidR="00881EC1" w:rsidRDefault="00881EC1" w:rsidP="00881EC1">
      <w:pPr>
        <w:spacing w:before="60" w:after="60"/>
        <w:jc w:val="both"/>
        <w:rPr>
          <w:rFonts w:cs="Tahoma"/>
          <w:b/>
          <w:szCs w:val="22"/>
        </w:rPr>
      </w:pPr>
    </w:p>
    <w:p w14:paraId="1071155A" w14:textId="77777777" w:rsidR="00881EC1" w:rsidRDefault="00881EC1" w:rsidP="00881EC1">
      <w:pPr>
        <w:spacing w:before="60" w:after="60"/>
        <w:jc w:val="both"/>
        <w:rPr>
          <w:rFonts w:cs="Tahoma"/>
          <w:b/>
          <w:szCs w:val="22"/>
        </w:rPr>
      </w:pPr>
    </w:p>
    <w:p w14:paraId="6ABBABB8" w14:textId="77777777" w:rsidR="00881EC1" w:rsidRDefault="00881EC1" w:rsidP="00881EC1">
      <w:pPr>
        <w:spacing w:before="60" w:after="60"/>
        <w:jc w:val="both"/>
        <w:rPr>
          <w:rFonts w:cs="Tahoma"/>
          <w:b/>
          <w:szCs w:val="22"/>
        </w:rPr>
      </w:pPr>
    </w:p>
    <w:p w14:paraId="7F7A5A16" w14:textId="77777777" w:rsidR="00881EC1" w:rsidRDefault="00881EC1" w:rsidP="00881EC1">
      <w:pPr>
        <w:pStyle w:val="Naslov2"/>
        <w:spacing w:line="312" w:lineRule="auto"/>
        <w:rPr>
          <w:rFonts w:cs="Tahoma"/>
          <w:b/>
          <w:szCs w:val="22"/>
        </w:rPr>
      </w:pPr>
      <w:bookmarkStart w:id="52" w:name="_Toc527451806"/>
      <w:r>
        <w:rPr>
          <w:rFonts w:cs="Tahoma"/>
          <w:b/>
          <w:szCs w:val="22"/>
        </w:rPr>
        <w:lastRenderedPageBreak/>
        <w:t>PONUDBENI PREDRAČUN</w:t>
      </w:r>
      <w:bookmarkEnd w:id="52"/>
    </w:p>
    <w:p w14:paraId="13DEF61B" w14:textId="77777777" w:rsidR="00881EC1" w:rsidRDefault="00881EC1" w:rsidP="00881EC1">
      <w:pPr>
        <w:spacing w:line="312" w:lineRule="auto"/>
        <w:rPr>
          <w:rFonts w:cs="Tahoma"/>
          <w:szCs w:val="22"/>
          <w:lang w:eastAsia="sl-SI"/>
        </w:rPr>
      </w:pPr>
    </w:p>
    <w:p w14:paraId="6B9423E0" w14:textId="77777777" w:rsidR="00881EC1" w:rsidRDefault="00881EC1" w:rsidP="00881EC1">
      <w:pPr>
        <w:shd w:val="clear" w:color="auto" w:fill="FFFFFF"/>
        <w:spacing w:line="312" w:lineRule="auto"/>
        <w:jc w:val="both"/>
        <w:rPr>
          <w:rFonts w:eastAsia="Arial Unicode MS" w:cs="Tahoma"/>
          <w:bCs/>
          <w:szCs w:val="22"/>
        </w:rPr>
      </w:pPr>
    </w:p>
    <w:p w14:paraId="2D313FD0" w14:textId="77777777" w:rsidR="00881EC1" w:rsidRDefault="00881EC1" w:rsidP="00881EC1">
      <w:pPr>
        <w:shd w:val="clear" w:color="auto" w:fill="FFFFFF"/>
        <w:spacing w:line="312" w:lineRule="auto"/>
        <w:jc w:val="both"/>
        <w:rPr>
          <w:rFonts w:eastAsia="Arial Unicode MS" w:cs="Tahoma"/>
          <w:bCs/>
          <w:szCs w:val="22"/>
        </w:rPr>
      </w:pPr>
    </w:p>
    <w:p w14:paraId="5569D6B8" w14:textId="77777777" w:rsidR="00881EC1" w:rsidRDefault="00881EC1" w:rsidP="00881EC1">
      <w:pPr>
        <w:shd w:val="clear" w:color="auto" w:fill="FFFFFF"/>
        <w:spacing w:before="60"/>
        <w:jc w:val="both"/>
        <w:rPr>
          <w:rFonts w:cs="Tahoma"/>
          <w:szCs w:val="22"/>
          <w:lang w:eastAsia="sl-SI"/>
        </w:rPr>
      </w:pPr>
      <w:r>
        <w:rPr>
          <w:rFonts w:eastAsia="Arial Unicode MS" w:cs="Tahoma"/>
          <w:bCs/>
          <w:szCs w:val="22"/>
        </w:rPr>
        <w:t>V postopku oddaje javnega naročila »Dobava električne energije iz obnovljivih virov energije ali v soproizvodnji električne energije z visokim izkoristkom za potrebe Luke Koper d.d.</w:t>
      </w:r>
      <w:r>
        <w:rPr>
          <w:rFonts w:cs="Tahoma"/>
          <w:szCs w:val="22"/>
          <w:lang w:eastAsia="sl-SI"/>
        </w:rPr>
        <w:t>«, objavljen na Portalu javnih naročil pod  št. objave JN____/2018  podajamo ponudbeno ceno dobavo električne energije iz obnovljivih virov energije ali v soproizvodnji električne energije z visokim izkoristkom, kot je razvidno iz tega obrazca in priloženega podrobnega ponudbenega predračuna.</w:t>
      </w:r>
    </w:p>
    <w:p w14:paraId="585F279C" w14:textId="77777777" w:rsidR="00881EC1" w:rsidRDefault="00881EC1" w:rsidP="00881EC1">
      <w:pPr>
        <w:autoSpaceDE w:val="0"/>
        <w:autoSpaceDN w:val="0"/>
        <w:adjustRightInd w:val="0"/>
        <w:spacing w:before="60"/>
        <w:jc w:val="both"/>
        <w:rPr>
          <w:rFonts w:cs="Tahoma"/>
          <w:iCs/>
          <w:szCs w:val="22"/>
          <w:u w:val="single"/>
        </w:rPr>
      </w:pPr>
    </w:p>
    <w:p w14:paraId="557F728C" w14:textId="77777777" w:rsidR="00881EC1" w:rsidRDefault="00881EC1" w:rsidP="00881EC1">
      <w:pPr>
        <w:autoSpaceDE w:val="0"/>
        <w:autoSpaceDN w:val="0"/>
        <w:adjustRightInd w:val="0"/>
        <w:spacing w:before="60"/>
        <w:jc w:val="both"/>
        <w:rPr>
          <w:rFonts w:cs="Tahoma"/>
          <w:iCs/>
          <w:szCs w:val="22"/>
        </w:rPr>
      </w:pPr>
      <w:r>
        <w:rPr>
          <w:rFonts w:cs="Tahoma"/>
          <w:iCs/>
          <w:szCs w:val="22"/>
        </w:rPr>
        <w:t>Ponudbena cena:</w:t>
      </w:r>
    </w:p>
    <w:tbl>
      <w:tblPr>
        <w:tblStyle w:val="Tabelamrea"/>
        <w:tblW w:w="0" w:type="auto"/>
        <w:tblLook w:val="04A0" w:firstRow="1" w:lastRow="0" w:firstColumn="1" w:lastColumn="0" w:noHBand="0" w:noVBand="1"/>
      </w:tblPr>
      <w:tblGrid>
        <w:gridCol w:w="4531"/>
        <w:gridCol w:w="4531"/>
      </w:tblGrid>
      <w:tr w:rsidR="00881EC1" w14:paraId="15D01271" w14:textId="77777777" w:rsidTr="00881EC1">
        <w:tc>
          <w:tcPr>
            <w:tcW w:w="4531" w:type="dxa"/>
            <w:tcBorders>
              <w:top w:val="single" w:sz="4" w:space="0" w:color="auto"/>
              <w:left w:val="single" w:sz="4" w:space="0" w:color="auto"/>
              <w:bottom w:val="single" w:sz="4" w:space="0" w:color="auto"/>
              <w:right w:val="single" w:sz="4" w:space="0" w:color="auto"/>
            </w:tcBorders>
            <w:hideMark/>
          </w:tcPr>
          <w:p w14:paraId="155A4DC3" w14:textId="0DE4E30C" w:rsidR="00881EC1" w:rsidRDefault="00696933">
            <w:pPr>
              <w:autoSpaceDE w:val="0"/>
              <w:autoSpaceDN w:val="0"/>
              <w:adjustRightInd w:val="0"/>
              <w:spacing w:before="60"/>
              <w:jc w:val="both"/>
              <w:rPr>
                <w:rFonts w:cs="Tahoma"/>
                <w:iCs/>
                <w:szCs w:val="22"/>
              </w:rPr>
            </w:pPr>
            <w:r>
              <w:rPr>
                <w:rFonts w:cs="Tahoma"/>
                <w:iCs/>
                <w:szCs w:val="22"/>
              </w:rPr>
              <w:t>S</w:t>
            </w:r>
            <w:r w:rsidRPr="00696933">
              <w:rPr>
                <w:rFonts w:cs="Tahoma"/>
                <w:iCs/>
                <w:szCs w:val="22"/>
              </w:rPr>
              <w:t>kupn</w:t>
            </w:r>
            <w:r>
              <w:rPr>
                <w:rFonts w:cs="Tahoma"/>
                <w:iCs/>
                <w:szCs w:val="22"/>
              </w:rPr>
              <w:t>a</w:t>
            </w:r>
            <w:r w:rsidRPr="00696933">
              <w:rPr>
                <w:rFonts w:cs="Tahoma"/>
                <w:iCs/>
                <w:szCs w:val="22"/>
              </w:rPr>
              <w:t xml:space="preserve"> ponudbeno vrednost za predviden obseg porabe v letih 2019, 2020 in 2021</w:t>
            </w:r>
            <w:r w:rsidR="00881EC1">
              <w:rPr>
                <w:rFonts w:cs="Tahoma"/>
                <w:iCs/>
                <w:szCs w:val="22"/>
              </w:rPr>
              <w:t xml:space="preserve"> v EUR</w:t>
            </w:r>
          </w:p>
        </w:tc>
        <w:tc>
          <w:tcPr>
            <w:tcW w:w="4531" w:type="dxa"/>
            <w:tcBorders>
              <w:top w:val="single" w:sz="4" w:space="0" w:color="auto"/>
              <w:left w:val="single" w:sz="4" w:space="0" w:color="auto"/>
              <w:bottom w:val="single" w:sz="4" w:space="0" w:color="auto"/>
              <w:right w:val="single" w:sz="4" w:space="0" w:color="auto"/>
            </w:tcBorders>
          </w:tcPr>
          <w:p w14:paraId="4465F0B4" w14:textId="77777777" w:rsidR="00881EC1" w:rsidRDefault="00881EC1">
            <w:pPr>
              <w:autoSpaceDE w:val="0"/>
              <w:autoSpaceDN w:val="0"/>
              <w:adjustRightInd w:val="0"/>
              <w:spacing w:before="60"/>
              <w:jc w:val="both"/>
              <w:rPr>
                <w:rFonts w:cs="Tahoma"/>
                <w:iCs/>
                <w:szCs w:val="22"/>
                <w:u w:val="single"/>
              </w:rPr>
            </w:pPr>
          </w:p>
        </w:tc>
      </w:tr>
    </w:tbl>
    <w:p w14:paraId="6A6045DA" w14:textId="77777777" w:rsidR="00881EC1" w:rsidRDefault="00881EC1" w:rsidP="00881EC1">
      <w:pPr>
        <w:autoSpaceDE w:val="0"/>
        <w:autoSpaceDN w:val="0"/>
        <w:adjustRightInd w:val="0"/>
        <w:spacing w:before="60"/>
        <w:jc w:val="both"/>
        <w:rPr>
          <w:rFonts w:cs="Tahoma"/>
          <w:iCs/>
          <w:szCs w:val="22"/>
          <w:u w:val="single"/>
        </w:rPr>
      </w:pPr>
    </w:p>
    <w:p w14:paraId="0A649D02" w14:textId="77777777" w:rsidR="00881EC1" w:rsidRDefault="00881EC1" w:rsidP="00881EC1">
      <w:pPr>
        <w:autoSpaceDE w:val="0"/>
        <w:autoSpaceDN w:val="0"/>
        <w:adjustRightInd w:val="0"/>
        <w:spacing w:before="60"/>
        <w:jc w:val="both"/>
        <w:rPr>
          <w:rFonts w:cs="Tahoma"/>
          <w:iCs/>
          <w:szCs w:val="22"/>
          <w:u w:val="single"/>
        </w:rPr>
      </w:pPr>
    </w:p>
    <w:p w14:paraId="50E7FCEA" w14:textId="77777777" w:rsidR="00881EC1" w:rsidRDefault="00881EC1" w:rsidP="00881EC1">
      <w:pPr>
        <w:spacing w:before="60"/>
        <w:jc w:val="both"/>
        <w:rPr>
          <w:rFonts w:cs="Tahoma"/>
          <w:szCs w:val="22"/>
          <w:lang w:eastAsia="sl-SI"/>
        </w:rPr>
      </w:pPr>
      <w:r>
        <w:rPr>
          <w:rFonts w:cs="Tahoma"/>
          <w:szCs w:val="22"/>
          <w:lang w:eastAsia="sl-SI"/>
        </w:rPr>
        <w:t>z besedo______________________________________________________(____/100) EUR.</w:t>
      </w:r>
    </w:p>
    <w:p w14:paraId="6EDE76C5" w14:textId="77777777" w:rsidR="00881EC1" w:rsidRDefault="00881EC1" w:rsidP="00881EC1">
      <w:pPr>
        <w:spacing w:before="60"/>
        <w:jc w:val="both"/>
        <w:rPr>
          <w:rFonts w:cs="Tahoma"/>
          <w:szCs w:val="22"/>
          <w:lang w:eastAsia="sl-SI"/>
        </w:rPr>
      </w:pPr>
    </w:p>
    <w:p w14:paraId="677F54A2" w14:textId="77777777" w:rsidR="00881EC1" w:rsidRDefault="00881EC1" w:rsidP="00881EC1">
      <w:pPr>
        <w:spacing w:before="60"/>
        <w:jc w:val="both"/>
        <w:rPr>
          <w:rFonts w:cs="Tahoma"/>
          <w:szCs w:val="22"/>
          <w:lang w:eastAsia="sl-SI"/>
        </w:rPr>
      </w:pPr>
      <w:r>
        <w:rPr>
          <w:rFonts w:cs="Tahoma"/>
          <w:szCs w:val="22"/>
          <w:lang w:eastAsia="sl-SI"/>
        </w:rPr>
        <w:t xml:space="preserve">S podpisom te ponudbe izjavljamo, da smo seznanjeni z vsemi pogoji naročnika podani v razpisni dokumentaciji za oddajo javnega naročila. </w:t>
      </w:r>
    </w:p>
    <w:p w14:paraId="1ADEA871" w14:textId="1DADD4D1" w:rsidR="00881EC1" w:rsidRDefault="00881EC1" w:rsidP="00881EC1">
      <w:pPr>
        <w:spacing w:before="60"/>
        <w:jc w:val="both"/>
        <w:rPr>
          <w:rFonts w:cs="Tahoma"/>
          <w:szCs w:val="22"/>
          <w:lang w:eastAsia="sl-SI"/>
        </w:rPr>
      </w:pPr>
      <w:r>
        <w:rPr>
          <w:noProof/>
        </w:rPr>
        <mc:AlternateContent>
          <mc:Choice Requires="wps">
            <w:drawing>
              <wp:anchor distT="45720" distB="45720" distL="114300" distR="114300" simplePos="0" relativeHeight="251665408" behindDoc="0" locked="0" layoutInCell="1" allowOverlap="1" wp14:anchorId="28ABDF1C" wp14:editId="7AAB6E27">
                <wp:simplePos x="0" y="0"/>
                <wp:positionH relativeFrom="margin">
                  <wp:align>left</wp:align>
                </wp:positionH>
                <wp:positionV relativeFrom="paragraph">
                  <wp:posOffset>263525</wp:posOffset>
                </wp:positionV>
                <wp:extent cx="5895975" cy="600075"/>
                <wp:effectExtent l="0" t="0" r="28575" b="28575"/>
                <wp:wrapSquare wrapText="bothSides"/>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600075"/>
                        </a:xfrm>
                        <a:prstGeom prst="rect">
                          <a:avLst/>
                        </a:prstGeom>
                        <a:solidFill>
                          <a:srgbClr val="FFFFFF"/>
                        </a:solidFill>
                        <a:ln w="9525">
                          <a:solidFill>
                            <a:srgbClr val="000000"/>
                          </a:solidFill>
                          <a:miter lim="800000"/>
                          <a:headEnd/>
                          <a:tailEnd/>
                        </a:ln>
                      </wps:spPr>
                      <wps:txbx>
                        <w:txbxContent>
                          <w:p w14:paraId="649B026C" w14:textId="77777777" w:rsidR="004F4589" w:rsidRPr="00696933" w:rsidRDefault="004F4589" w:rsidP="00881EC1">
                            <w:pPr>
                              <w:spacing w:line="312" w:lineRule="auto"/>
                              <w:jc w:val="both"/>
                              <w:rPr>
                                <w:rFonts w:cs="Tahoma"/>
                                <w:szCs w:val="22"/>
                                <w:lang w:eastAsia="sl-SI"/>
                              </w:rPr>
                            </w:pPr>
                            <w:r w:rsidRPr="00696933">
                              <w:rPr>
                                <w:rFonts w:cs="Tahoma"/>
                                <w:szCs w:val="22"/>
                                <w:lang w:eastAsia="sl-SI"/>
                              </w:rPr>
                              <w:t>Ponudniki v elektronskem sistemu za oddajo ponudb eJN v razdelek predračun oddajo le ta obrazec, priloga – popis del (excel tabela) se odda v druge razdelke</w:t>
                            </w:r>
                          </w:p>
                          <w:p w14:paraId="29B8CD7D" w14:textId="77777777" w:rsidR="004F4589" w:rsidRDefault="004F4589" w:rsidP="00881EC1">
                            <w:pPr>
                              <w:spacing w:line="312" w:lineRule="auto"/>
                              <w:jc w:val="both"/>
                              <w:rPr>
                                <w:rFonts w:ascii="Garamond" w:hAnsi="Garamond"/>
                                <w:sz w:val="24"/>
                                <w:lang w:eastAsia="sl-SI"/>
                              </w:rPr>
                            </w:pPr>
                          </w:p>
                          <w:p w14:paraId="31B00F99" w14:textId="77777777" w:rsidR="004F4589" w:rsidRDefault="004F4589" w:rsidP="00881EC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DF1C" id="Polje z besedilom 3" o:spid="_x0000_s1028" type="#_x0000_t202" style="position:absolute;left:0;text-align:left;margin-left:0;margin-top:20.75pt;width:464.25pt;height:47.2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">
                <v:textbox>
                  <w:txbxContent>
                    <w:p w14:paraId="649B026C" w14:textId="77777777" w:rsidR="004F4589" w:rsidRPr="00696933" w:rsidRDefault="004F4589" w:rsidP="00881EC1">
                      <w:pPr>
                        <w:spacing w:line="312" w:lineRule="auto"/>
                        <w:jc w:val="both"/>
                        <w:rPr>
                          <w:rFonts w:cs="Tahoma"/>
                          <w:szCs w:val="22"/>
                          <w:lang w:eastAsia="sl-SI"/>
                        </w:rPr>
                      </w:pPr>
                      <w:r w:rsidRPr="00696933">
                        <w:rPr>
                          <w:rFonts w:cs="Tahoma"/>
                          <w:szCs w:val="22"/>
                          <w:lang w:eastAsia="sl-SI"/>
                        </w:rPr>
                        <w:t>Ponudniki v elektronskem sistemu za oddajo ponudb eJN v razdelek predračun oddajo le ta obrazec, priloga – popis del (excel tabela) se odda v druge razdelke</w:t>
                      </w:r>
                    </w:p>
                    <w:p w14:paraId="29B8CD7D" w14:textId="77777777" w:rsidR="004F4589" w:rsidRDefault="004F4589" w:rsidP="00881EC1">
                      <w:pPr>
                        <w:spacing w:line="312" w:lineRule="auto"/>
                        <w:jc w:val="both"/>
                        <w:rPr>
                          <w:rFonts w:ascii="Garamond" w:hAnsi="Garamond"/>
                          <w:sz w:val="24"/>
                          <w:lang w:eastAsia="sl-SI"/>
                        </w:rPr>
                      </w:pPr>
                    </w:p>
                    <w:p w14:paraId="31B00F99" w14:textId="77777777" w:rsidR="004F4589" w:rsidRDefault="004F4589" w:rsidP="00881EC1"/>
                  </w:txbxContent>
                </v:textbox>
                <w10:wrap type="square" anchorx="margin"/>
              </v:shape>
            </w:pict>
          </mc:Fallback>
        </mc:AlternateContent>
      </w:r>
    </w:p>
    <w:p w14:paraId="6AF0A581" w14:textId="77777777" w:rsidR="00881EC1" w:rsidRDefault="00881EC1" w:rsidP="00881EC1">
      <w:pPr>
        <w:spacing w:before="60"/>
        <w:jc w:val="both"/>
        <w:rPr>
          <w:rFonts w:cs="Tahoma"/>
          <w:szCs w:val="22"/>
          <w:lang w:eastAsia="sl-SI"/>
        </w:rPr>
      </w:pPr>
    </w:p>
    <w:p w14:paraId="2D0A3762" w14:textId="77777777" w:rsidR="00881EC1" w:rsidRDefault="00881EC1" w:rsidP="00881EC1">
      <w:pPr>
        <w:spacing w:before="60"/>
        <w:jc w:val="both"/>
        <w:rPr>
          <w:rFonts w:cs="Tahoma"/>
          <w:szCs w:val="22"/>
          <w:lang w:eastAsia="sl-SI"/>
        </w:rPr>
      </w:pPr>
    </w:p>
    <w:p w14:paraId="7BFB6544" w14:textId="77777777" w:rsidR="00881EC1" w:rsidRDefault="00881EC1" w:rsidP="00881EC1">
      <w:pPr>
        <w:spacing w:before="60"/>
        <w:jc w:val="both"/>
        <w:rPr>
          <w:rFonts w:cs="Tahoma"/>
          <w:szCs w:val="22"/>
          <w:lang w:eastAsia="sl-SI"/>
        </w:rPr>
      </w:pPr>
    </w:p>
    <w:p w14:paraId="7668EA85" w14:textId="77777777" w:rsidR="00881EC1" w:rsidRDefault="00881EC1" w:rsidP="00881EC1">
      <w:pPr>
        <w:spacing w:before="60"/>
        <w:jc w:val="both"/>
        <w:rPr>
          <w:rFonts w:cs="Tahoma"/>
          <w:szCs w:val="22"/>
          <w:lang w:eastAsia="sl-SI"/>
        </w:rPr>
      </w:pPr>
      <w:r>
        <w:rPr>
          <w:rFonts w:cs="Tahoma"/>
          <w:szCs w:val="22"/>
          <w:lang w:eastAsia="sl-SI"/>
        </w:rPr>
        <w:t>Kraj in datum:                                                                          Podpis in žig ponudnika:</w:t>
      </w:r>
    </w:p>
    <w:p w14:paraId="31F9E43B" w14:textId="77777777" w:rsidR="00881EC1" w:rsidRDefault="00881EC1" w:rsidP="00881EC1">
      <w:pPr>
        <w:spacing w:before="60"/>
        <w:jc w:val="both"/>
        <w:rPr>
          <w:rFonts w:cs="Tahoma"/>
          <w:szCs w:val="22"/>
          <w:lang w:eastAsia="sl-SI"/>
        </w:rPr>
      </w:pPr>
    </w:p>
    <w:p w14:paraId="5AB58545" w14:textId="77777777" w:rsidR="00881EC1" w:rsidRDefault="00881EC1" w:rsidP="00881EC1">
      <w:pPr>
        <w:spacing w:before="60"/>
        <w:jc w:val="both"/>
        <w:rPr>
          <w:rFonts w:cs="Tahoma"/>
          <w:szCs w:val="22"/>
          <w:lang w:eastAsia="sl-SI"/>
        </w:rPr>
      </w:pPr>
    </w:p>
    <w:p w14:paraId="00C6A01B" w14:textId="77777777" w:rsidR="00881EC1" w:rsidRDefault="00881EC1" w:rsidP="00881EC1">
      <w:pPr>
        <w:spacing w:before="60"/>
        <w:jc w:val="both"/>
        <w:rPr>
          <w:rFonts w:cs="Tahoma"/>
          <w:szCs w:val="22"/>
          <w:lang w:eastAsia="sl-SI"/>
        </w:rPr>
      </w:pPr>
      <w:r>
        <w:rPr>
          <w:rFonts w:cs="Tahoma"/>
          <w:szCs w:val="22"/>
          <w:lang w:eastAsia="sl-SI"/>
        </w:rPr>
        <w:t>Obvezna priloga: Izpolnjen podroben ponudbeni predračun (EXCEL tabela)</w:t>
      </w:r>
    </w:p>
    <w:p w14:paraId="5EF8DED5" w14:textId="77777777" w:rsidR="00881EC1" w:rsidRDefault="00881EC1" w:rsidP="00881EC1">
      <w:pPr>
        <w:spacing w:before="60"/>
        <w:jc w:val="both"/>
        <w:rPr>
          <w:rFonts w:cs="Tahoma"/>
          <w:szCs w:val="22"/>
          <w:lang w:eastAsia="sl-SI"/>
        </w:rPr>
      </w:pPr>
    </w:p>
    <w:p w14:paraId="0C8985F9" w14:textId="77777777" w:rsidR="00881EC1" w:rsidRDefault="00881EC1" w:rsidP="00881EC1">
      <w:pPr>
        <w:spacing w:before="60"/>
        <w:rPr>
          <w:rFonts w:cs="Tahoma"/>
          <w:szCs w:val="22"/>
          <w:lang w:eastAsia="sl-SI"/>
        </w:rPr>
      </w:pPr>
    </w:p>
    <w:p w14:paraId="12E55250" w14:textId="77777777" w:rsidR="00881EC1" w:rsidRDefault="00881EC1" w:rsidP="00881EC1">
      <w:pPr>
        <w:spacing w:before="60"/>
        <w:rPr>
          <w:rFonts w:cs="Tahoma"/>
          <w:szCs w:val="22"/>
          <w:lang w:eastAsia="sl-SI"/>
        </w:rPr>
      </w:pPr>
    </w:p>
    <w:p w14:paraId="02938B07" w14:textId="77777777" w:rsidR="00881EC1" w:rsidRDefault="00881EC1" w:rsidP="00881EC1">
      <w:pPr>
        <w:spacing w:line="312" w:lineRule="auto"/>
        <w:rPr>
          <w:rFonts w:cs="Tahoma"/>
          <w:szCs w:val="22"/>
          <w:lang w:eastAsia="sl-SI"/>
        </w:rPr>
      </w:pPr>
    </w:p>
    <w:p w14:paraId="7149355A" w14:textId="77777777" w:rsidR="00881EC1" w:rsidRDefault="00881EC1" w:rsidP="00881EC1">
      <w:pPr>
        <w:spacing w:line="312" w:lineRule="auto"/>
        <w:rPr>
          <w:rFonts w:cs="Tahoma"/>
          <w:szCs w:val="22"/>
          <w:lang w:eastAsia="sl-SI"/>
        </w:rPr>
      </w:pPr>
    </w:p>
    <w:p w14:paraId="2090A52D" w14:textId="5616E910" w:rsidR="00881EC1" w:rsidRDefault="008D0757" w:rsidP="008D0757">
      <w:pPr>
        <w:tabs>
          <w:tab w:val="left" w:pos="5415"/>
        </w:tabs>
        <w:spacing w:line="312" w:lineRule="auto"/>
        <w:rPr>
          <w:rFonts w:cs="Tahoma"/>
          <w:szCs w:val="22"/>
          <w:lang w:eastAsia="sl-SI"/>
        </w:rPr>
      </w:pPr>
      <w:r>
        <w:rPr>
          <w:rFonts w:cs="Tahoma"/>
          <w:szCs w:val="22"/>
          <w:lang w:eastAsia="sl-SI"/>
        </w:rPr>
        <w:tab/>
      </w:r>
    </w:p>
    <w:p w14:paraId="681D73E8" w14:textId="77777777" w:rsidR="00881EC1" w:rsidRDefault="00881EC1" w:rsidP="00881EC1">
      <w:pPr>
        <w:spacing w:line="312" w:lineRule="auto"/>
        <w:rPr>
          <w:rFonts w:cs="Tahoma"/>
          <w:szCs w:val="22"/>
          <w:lang w:eastAsia="sl-SI"/>
        </w:rPr>
      </w:pPr>
    </w:p>
    <w:p w14:paraId="4CF46CD6" w14:textId="77777777" w:rsidR="00881EC1" w:rsidRDefault="00881EC1" w:rsidP="00881EC1">
      <w:pPr>
        <w:spacing w:line="312" w:lineRule="auto"/>
        <w:rPr>
          <w:rFonts w:cs="Tahoma"/>
          <w:szCs w:val="22"/>
          <w:lang w:eastAsia="sl-SI"/>
        </w:rPr>
      </w:pPr>
    </w:p>
    <w:p w14:paraId="58003A9D" w14:textId="77777777" w:rsidR="00881EC1" w:rsidRDefault="00881EC1" w:rsidP="00881EC1">
      <w:pPr>
        <w:spacing w:line="312" w:lineRule="auto"/>
        <w:rPr>
          <w:rFonts w:cs="Tahoma"/>
          <w:szCs w:val="22"/>
          <w:lang w:eastAsia="sl-SI"/>
        </w:rPr>
      </w:pPr>
    </w:p>
    <w:p w14:paraId="1BD56FF4" w14:textId="77777777" w:rsidR="00881EC1" w:rsidRDefault="00881EC1" w:rsidP="00881EC1">
      <w:pPr>
        <w:spacing w:line="312" w:lineRule="auto"/>
        <w:rPr>
          <w:rFonts w:cs="Tahoma"/>
          <w:szCs w:val="22"/>
          <w:lang w:eastAsia="sl-SI"/>
        </w:rPr>
      </w:pPr>
    </w:p>
    <w:p w14:paraId="6634B217" w14:textId="77777777" w:rsidR="00881EC1" w:rsidRDefault="00881EC1" w:rsidP="00881EC1">
      <w:pPr>
        <w:spacing w:line="312" w:lineRule="auto"/>
        <w:rPr>
          <w:rFonts w:cs="Tahoma"/>
          <w:szCs w:val="22"/>
          <w:lang w:eastAsia="sl-SI"/>
        </w:rPr>
      </w:pPr>
    </w:p>
    <w:p w14:paraId="0EA0FD04" w14:textId="77777777" w:rsidR="00881EC1" w:rsidRDefault="00881EC1" w:rsidP="00881EC1">
      <w:pPr>
        <w:spacing w:line="312" w:lineRule="auto"/>
        <w:rPr>
          <w:rFonts w:cs="Tahoma"/>
          <w:szCs w:val="22"/>
          <w:lang w:eastAsia="sl-SI"/>
        </w:rPr>
      </w:pPr>
    </w:p>
    <w:p w14:paraId="51174211" w14:textId="77777777" w:rsidR="00881EC1" w:rsidRDefault="00881EC1" w:rsidP="00881EC1">
      <w:pPr>
        <w:spacing w:line="312" w:lineRule="auto"/>
        <w:rPr>
          <w:rFonts w:cs="Tahoma"/>
          <w:szCs w:val="22"/>
          <w:lang w:eastAsia="sl-SI"/>
        </w:rPr>
      </w:pPr>
    </w:p>
    <w:p w14:paraId="044E6830" w14:textId="77777777" w:rsidR="00881EC1" w:rsidRDefault="00881EC1" w:rsidP="00881EC1">
      <w:pPr>
        <w:pStyle w:val="Naslov1"/>
        <w:spacing w:line="312" w:lineRule="auto"/>
        <w:ind w:left="0"/>
        <w:rPr>
          <w:szCs w:val="22"/>
          <w:lang w:val="sl-SI"/>
        </w:rPr>
      </w:pPr>
      <w:bookmarkStart w:id="53" w:name="_Toc527451807"/>
      <w:r>
        <w:rPr>
          <w:szCs w:val="22"/>
          <w:lang w:val="sl-SI"/>
        </w:rPr>
        <w:lastRenderedPageBreak/>
        <w:t>POOBLASTILO ZA PRIDOBITEV POTRDILA IZ KAZENSKE EVIDENCE ZA FIZIČNE OSEBE</w:t>
      </w:r>
      <w:r>
        <w:rPr>
          <w:rStyle w:val="Sprotnaopomba-sklic"/>
          <w:szCs w:val="22"/>
        </w:rPr>
        <w:footnoteReference w:id="2"/>
      </w:r>
      <w:bookmarkEnd w:id="53"/>
    </w:p>
    <w:p w14:paraId="4EFF9D07" w14:textId="77777777" w:rsidR="00881EC1" w:rsidRDefault="00881EC1" w:rsidP="00881EC1">
      <w:pPr>
        <w:spacing w:line="312" w:lineRule="auto"/>
        <w:jc w:val="both"/>
        <w:rPr>
          <w:rFonts w:cs="Tahoma"/>
          <w:szCs w:val="22"/>
        </w:rPr>
      </w:pPr>
    </w:p>
    <w:p w14:paraId="3F37FA19" w14:textId="77777777" w:rsidR="00881EC1" w:rsidRDefault="00881EC1" w:rsidP="00881EC1">
      <w:pPr>
        <w:spacing w:line="312" w:lineRule="auto"/>
        <w:jc w:val="both"/>
        <w:rPr>
          <w:rFonts w:cs="Tahoma"/>
          <w:szCs w:val="22"/>
        </w:rPr>
      </w:pPr>
    </w:p>
    <w:p w14:paraId="618261C7" w14:textId="77777777" w:rsidR="00881EC1" w:rsidRDefault="00881EC1" w:rsidP="00881EC1">
      <w:pPr>
        <w:spacing w:line="312" w:lineRule="auto"/>
        <w:jc w:val="both"/>
        <w:rPr>
          <w:rFonts w:cs="Tahoma"/>
          <w:szCs w:val="22"/>
        </w:rPr>
      </w:pPr>
      <w:r>
        <w:rPr>
          <w:rFonts w:cs="Tahoma"/>
          <w:szCs w:val="22"/>
        </w:rPr>
        <w:t>Pooblastitelj(ica)</w:t>
      </w:r>
    </w:p>
    <w:p w14:paraId="61EE012F" w14:textId="77777777" w:rsidR="00881EC1" w:rsidRDefault="00881EC1" w:rsidP="00881EC1">
      <w:pPr>
        <w:spacing w:line="312" w:lineRule="auto"/>
        <w:jc w:val="both"/>
        <w:rPr>
          <w:rFonts w:cs="Tahoma"/>
          <w:szCs w:val="22"/>
        </w:rPr>
      </w:pPr>
      <w:r>
        <w:rPr>
          <w:rFonts w:cs="Tahoma"/>
          <w:szCs w:val="22"/>
        </w:rPr>
        <w:t>____________________________________________________________________</w:t>
      </w:r>
    </w:p>
    <w:p w14:paraId="02B04584" w14:textId="77777777" w:rsidR="00881EC1" w:rsidRDefault="00881EC1" w:rsidP="00881EC1">
      <w:pPr>
        <w:spacing w:line="312" w:lineRule="auto"/>
        <w:jc w:val="both"/>
        <w:rPr>
          <w:rFonts w:cs="Tahoma"/>
          <w:szCs w:val="22"/>
        </w:rPr>
      </w:pPr>
      <w:r>
        <w:rPr>
          <w:rFonts w:cs="Tahoma"/>
          <w:szCs w:val="22"/>
        </w:rPr>
        <w:t xml:space="preserve">daje soglasje naročniku </w:t>
      </w:r>
      <w:r>
        <w:rPr>
          <w:rFonts w:cs="Tahoma"/>
          <w:color w:val="000000"/>
          <w:szCs w:val="22"/>
        </w:rPr>
        <w:t>Luki Koper d.d., Vojkovo nabrežje 38, 6501 Koper</w:t>
      </w:r>
      <w:r>
        <w:rPr>
          <w:rFonts w:cs="Tahoma"/>
          <w:szCs w:val="22"/>
        </w:rPr>
        <w:t>, da skladno 75. členom ZJN-3 za potrebe preverjanja izpolnjevanja pogojev v postopku oddaje javnega naročila »</w:t>
      </w:r>
      <w:r>
        <w:rPr>
          <w:rFonts w:cs="Tahoma"/>
          <w:szCs w:val="22"/>
          <w:lang w:eastAsia="sl-SI"/>
        </w:rPr>
        <w:t xml:space="preserve">Dobava električne energije iz obnovljivih virov energije ali v soproizvodnji električne energije z visokim izkoristkom za potrebe Luke Koper d.d.«, </w:t>
      </w:r>
      <w:r>
        <w:rPr>
          <w:rFonts w:cs="Tahoma"/>
          <w:szCs w:val="22"/>
        </w:rPr>
        <w:t>« od Ministrstva za pravosodje, Sektor za izvrševanje kazenskih sankcij, Kazenska evidenca, pridobi potrdilo iz kazenske evidence, da kot zakoniti zastopnik oz. zakonita zastopnica ni bil(a) pravnomočno obsojen(a) zaradi kaznivih dejanj, ki so opredeljena v prvem odstavku 75. člena ZJN-3.</w:t>
      </w:r>
    </w:p>
    <w:p w14:paraId="3F677979" w14:textId="77777777" w:rsidR="00881EC1" w:rsidRDefault="00881EC1" w:rsidP="00881EC1">
      <w:pPr>
        <w:spacing w:line="312" w:lineRule="auto"/>
        <w:jc w:val="both"/>
        <w:rPr>
          <w:rFonts w:cs="Tahoma"/>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85"/>
        <w:gridCol w:w="4995"/>
      </w:tblGrid>
      <w:tr w:rsidR="00881EC1" w14:paraId="209A1ED3" w14:textId="77777777" w:rsidTr="00881EC1">
        <w:trPr>
          <w:trHeight w:val="255"/>
        </w:trPr>
        <w:tc>
          <w:tcPr>
            <w:tcW w:w="2885" w:type="dxa"/>
            <w:tcBorders>
              <w:top w:val="single" w:sz="4" w:space="0" w:color="auto"/>
              <w:left w:val="single" w:sz="4" w:space="0" w:color="auto"/>
              <w:bottom w:val="single" w:sz="4" w:space="0" w:color="auto"/>
              <w:right w:val="single" w:sz="4" w:space="0" w:color="auto"/>
            </w:tcBorders>
            <w:hideMark/>
          </w:tcPr>
          <w:p w14:paraId="7FABEA5A" w14:textId="77777777" w:rsidR="00881EC1" w:rsidRDefault="00881EC1">
            <w:pPr>
              <w:spacing w:line="312" w:lineRule="auto"/>
              <w:jc w:val="both"/>
              <w:rPr>
                <w:rFonts w:cs="Tahoma"/>
                <w:b/>
                <w:szCs w:val="22"/>
              </w:rPr>
            </w:pPr>
            <w:r>
              <w:rPr>
                <w:rFonts w:cs="Tahoma"/>
                <w:b/>
                <w:szCs w:val="22"/>
              </w:rPr>
              <w:t>IME IN PRIIMEK</w:t>
            </w:r>
          </w:p>
        </w:tc>
        <w:tc>
          <w:tcPr>
            <w:tcW w:w="4995" w:type="dxa"/>
            <w:tcBorders>
              <w:top w:val="single" w:sz="4" w:space="0" w:color="auto"/>
              <w:left w:val="single" w:sz="4" w:space="0" w:color="auto"/>
              <w:bottom w:val="single" w:sz="4" w:space="0" w:color="auto"/>
              <w:right w:val="single" w:sz="4" w:space="0" w:color="auto"/>
            </w:tcBorders>
          </w:tcPr>
          <w:p w14:paraId="014A75E9" w14:textId="77777777" w:rsidR="00881EC1" w:rsidRDefault="00881EC1">
            <w:pPr>
              <w:spacing w:line="312" w:lineRule="auto"/>
              <w:jc w:val="both"/>
              <w:rPr>
                <w:rFonts w:cs="Tahoma"/>
                <w:szCs w:val="22"/>
              </w:rPr>
            </w:pPr>
          </w:p>
        </w:tc>
      </w:tr>
      <w:tr w:rsidR="00881EC1" w14:paraId="70950A94" w14:textId="77777777" w:rsidTr="00881EC1">
        <w:trPr>
          <w:trHeight w:val="210"/>
        </w:trPr>
        <w:tc>
          <w:tcPr>
            <w:tcW w:w="2885" w:type="dxa"/>
            <w:tcBorders>
              <w:top w:val="single" w:sz="4" w:space="0" w:color="auto"/>
              <w:left w:val="single" w:sz="4" w:space="0" w:color="auto"/>
              <w:bottom w:val="single" w:sz="4" w:space="0" w:color="auto"/>
              <w:right w:val="single" w:sz="4" w:space="0" w:color="auto"/>
            </w:tcBorders>
            <w:hideMark/>
          </w:tcPr>
          <w:p w14:paraId="539D3A73" w14:textId="77777777" w:rsidR="00881EC1" w:rsidRDefault="00881EC1">
            <w:pPr>
              <w:spacing w:line="312" w:lineRule="auto"/>
              <w:jc w:val="both"/>
              <w:rPr>
                <w:rFonts w:cs="Tahoma"/>
                <w:b/>
                <w:szCs w:val="22"/>
              </w:rPr>
            </w:pPr>
            <w:r>
              <w:rPr>
                <w:rFonts w:cs="Tahoma"/>
                <w:b/>
                <w:szCs w:val="22"/>
              </w:rPr>
              <w:t>(prejšnji priimek)</w:t>
            </w:r>
          </w:p>
        </w:tc>
        <w:tc>
          <w:tcPr>
            <w:tcW w:w="4995" w:type="dxa"/>
            <w:tcBorders>
              <w:top w:val="single" w:sz="4" w:space="0" w:color="auto"/>
              <w:left w:val="single" w:sz="4" w:space="0" w:color="auto"/>
              <w:bottom w:val="single" w:sz="4" w:space="0" w:color="auto"/>
              <w:right w:val="single" w:sz="4" w:space="0" w:color="auto"/>
            </w:tcBorders>
          </w:tcPr>
          <w:p w14:paraId="51D84327" w14:textId="77777777" w:rsidR="00881EC1" w:rsidRDefault="00881EC1">
            <w:pPr>
              <w:spacing w:line="312" w:lineRule="auto"/>
              <w:jc w:val="both"/>
              <w:rPr>
                <w:rFonts w:cs="Tahoma"/>
                <w:szCs w:val="22"/>
              </w:rPr>
            </w:pPr>
          </w:p>
        </w:tc>
      </w:tr>
      <w:tr w:rsidR="00881EC1" w14:paraId="420B6CC5" w14:textId="77777777" w:rsidTr="00881EC1">
        <w:trPr>
          <w:trHeight w:val="225"/>
        </w:trPr>
        <w:tc>
          <w:tcPr>
            <w:tcW w:w="2885" w:type="dxa"/>
            <w:tcBorders>
              <w:top w:val="single" w:sz="4" w:space="0" w:color="auto"/>
              <w:left w:val="single" w:sz="4" w:space="0" w:color="auto"/>
              <w:bottom w:val="single" w:sz="4" w:space="0" w:color="auto"/>
              <w:right w:val="single" w:sz="4" w:space="0" w:color="auto"/>
            </w:tcBorders>
            <w:hideMark/>
          </w:tcPr>
          <w:p w14:paraId="20C3C0AF" w14:textId="77777777" w:rsidR="00881EC1" w:rsidRDefault="00881EC1">
            <w:pPr>
              <w:spacing w:line="312" w:lineRule="auto"/>
              <w:jc w:val="both"/>
              <w:rPr>
                <w:rFonts w:cs="Tahoma"/>
                <w:b/>
                <w:szCs w:val="22"/>
              </w:rPr>
            </w:pPr>
            <w:r>
              <w:rPr>
                <w:rFonts w:cs="Tahoma"/>
                <w:b/>
                <w:szCs w:val="22"/>
              </w:rPr>
              <w:t>EMŠO</w:t>
            </w:r>
          </w:p>
        </w:tc>
        <w:tc>
          <w:tcPr>
            <w:tcW w:w="4995" w:type="dxa"/>
            <w:tcBorders>
              <w:top w:val="single" w:sz="4" w:space="0" w:color="auto"/>
              <w:left w:val="single" w:sz="4" w:space="0" w:color="auto"/>
              <w:bottom w:val="single" w:sz="4" w:space="0" w:color="auto"/>
              <w:right w:val="single" w:sz="4" w:space="0" w:color="auto"/>
            </w:tcBorders>
          </w:tcPr>
          <w:p w14:paraId="10C3C93A" w14:textId="77777777" w:rsidR="00881EC1" w:rsidRDefault="00881EC1">
            <w:pPr>
              <w:spacing w:line="312" w:lineRule="auto"/>
              <w:jc w:val="both"/>
              <w:rPr>
                <w:rFonts w:cs="Tahoma"/>
                <w:szCs w:val="22"/>
              </w:rPr>
            </w:pPr>
          </w:p>
        </w:tc>
      </w:tr>
      <w:tr w:rsidR="00881EC1" w14:paraId="2711240E" w14:textId="77777777" w:rsidTr="00881EC1">
        <w:trPr>
          <w:trHeight w:val="315"/>
        </w:trPr>
        <w:tc>
          <w:tcPr>
            <w:tcW w:w="2885" w:type="dxa"/>
            <w:tcBorders>
              <w:top w:val="single" w:sz="4" w:space="0" w:color="auto"/>
              <w:left w:val="single" w:sz="4" w:space="0" w:color="auto"/>
              <w:bottom w:val="single" w:sz="4" w:space="0" w:color="auto"/>
              <w:right w:val="single" w:sz="4" w:space="0" w:color="auto"/>
            </w:tcBorders>
            <w:hideMark/>
          </w:tcPr>
          <w:p w14:paraId="4B588BF8" w14:textId="77777777" w:rsidR="00881EC1" w:rsidRDefault="00881EC1">
            <w:pPr>
              <w:spacing w:line="312" w:lineRule="auto"/>
              <w:jc w:val="both"/>
              <w:rPr>
                <w:rFonts w:cs="Tahoma"/>
                <w:b/>
                <w:szCs w:val="22"/>
              </w:rPr>
            </w:pPr>
            <w:r>
              <w:rPr>
                <w:rFonts w:cs="Tahoma"/>
                <w:b/>
                <w:szCs w:val="22"/>
              </w:rPr>
              <w:t>DATUM ROJSTVA</w:t>
            </w:r>
          </w:p>
        </w:tc>
        <w:tc>
          <w:tcPr>
            <w:tcW w:w="4995" w:type="dxa"/>
            <w:tcBorders>
              <w:top w:val="single" w:sz="4" w:space="0" w:color="auto"/>
              <w:left w:val="single" w:sz="4" w:space="0" w:color="auto"/>
              <w:bottom w:val="single" w:sz="4" w:space="0" w:color="auto"/>
              <w:right w:val="single" w:sz="4" w:space="0" w:color="auto"/>
            </w:tcBorders>
          </w:tcPr>
          <w:p w14:paraId="1EFE9119" w14:textId="77777777" w:rsidR="00881EC1" w:rsidRDefault="00881EC1">
            <w:pPr>
              <w:spacing w:line="312" w:lineRule="auto"/>
              <w:jc w:val="both"/>
              <w:rPr>
                <w:rFonts w:cs="Tahoma"/>
                <w:szCs w:val="22"/>
              </w:rPr>
            </w:pPr>
          </w:p>
        </w:tc>
      </w:tr>
      <w:tr w:rsidR="00881EC1" w14:paraId="76EA5D8E" w14:textId="77777777" w:rsidTr="00881EC1">
        <w:trPr>
          <w:trHeight w:val="375"/>
        </w:trPr>
        <w:tc>
          <w:tcPr>
            <w:tcW w:w="2885" w:type="dxa"/>
            <w:tcBorders>
              <w:top w:val="single" w:sz="4" w:space="0" w:color="auto"/>
              <w:left w:val="single" w:sz="4" w:space="0" w:color="auto"/>
              <w:bottom w:val="single" w:sz="4" w:space="0" w:color="auto"/>
              <w:right w:val="single" w:sz="4" w:space="0" w:color="auto"/>
            </w:tcBorders>
            <w:hideMark/>
          </w:tcPr>
          <w:p w14:paraId="57A0FADC" w14:textId="77777777" w:rsidR="00881EC1" w:rsidRDefault="00881EC1">
            <w:pPr>
              <w:spacing w:line="312" w:lineRule="auto"/>
              <w:jc w:val="both"/>
              <w:rPr>
                <w:rFonts w:cs="Tahoma"/>
                <w:b/>
                <w:szCs w:val="22"/>
              </w:rPr>
            </w:pPr>
            <w:r>
              <w:rPr>
                <w:rFonts w:cs="Tahoma"/>
                <w:b/>
                <w:szCs w:val="22"/>
              </w:rPr>
              <w:t>KRAJ ROJSTVA</w:t>
            </w:r>
          </w:p>
        </w:tc>
        <w:tc>
          <w:tcPr>
            <w:tcW w:w="4995" w:type="dxa"/>
            <w:tcBorders>
              <w:top w:val="single" w:sz="4" w:space="0" w:color="auto"/>
              <w:left w:val="single" w:sz="4" w:space="0" w:color="auto"/>
              <w:bottom w:val="single" w:sz="4" w:space="0" w:color="auto"/>
              <w:right w:val="single" w:sz="4" w:space="0" w:color="auto"/>
            </w:tcBorders>
          </w:tcPr>
          <w:p w14:paraId="55C4B897" w14:textId="77777777" w:rsidR="00881EC1" w:rsidRDefault="00881EC1">
            <w:pPr>
              <w:spacing w:line="312" w:lineRule="auto"/>
              <w:jc w:val="both"/>
              <w:rPr>
                <w:rFonts w:cs="Tahoma"/>
                <w:szCs w:val="22"/>
              </w:rPr>
            </w:pPr>
          </w:p>
        </w:tc>
      </w:tr>
      <w:tr w:rsidR="00881EC1" w14:paraId="184E365A" w14:textId="77777777" w:rsidTr="00881EC1">
        <w:trPr>
          <w:trHeight w:val="270"/>
        </w:trPr>
        <w:tc>
          <w:tcPr>
            <w:tcW w:w="2885" w:type="dxa"/>
            <w:tcBorders>
              <w:top w:val="single" w:sz="4" w:space="0" w:color="auto"/>
              <w:left w:val="single" w:sz="4" w:space="0" w:color="auto"/>
              <w:bottom w:val="single" w:sz="4" w:space="0" w:color="auto"/>
              <w:right w:val="single" w:sz="4" w:space="0" w:color="auto"/>
            </w:tcBorders>
            <w:hideMark/>
          </w:tcPr>
          <w:p w14:paraId="18141596" w14:textId="77777777" w:rsidR="00881EC1" w:rsidRDefault="00881EC1">
            <w:pPr>
              <w:spacing w:line="312" w:lineRule="auto"/>
              <w:jc w:val="both"/>
              <w:rPr>
                <w:rFonts w:cs="Tahoma"/>
                <w:b/>
                <w:szCs w:val="22"/>
              </w:rPr>
            </w:pPr>
            <w:r>
              <w:rPr>
                <w:rFonts w:cs="Tahoma"/>
                <w:b/>
                <w:szCs w:val="22"/>
              </w:rPr>
              <w:t>OBČINA ROJSTVA</w:t>
            </w:r>
          </w:p>
        </w:tc>
        <w:tc>
          <w:tcPr>
            <w:tcW w:w="4995" w:type="dxa"/>
            <w:tcBorders>
              <w:top w:val="single" w:sz="4" w:space="0" w:color="auto"/>
              <w:left w:val="single" w:sz="4" w:space="0" w:color="auto"/>
              <w:bottom w:val="single" w:sz="4" w:space="0" w:color="auto"/>
              <w:right w:val="single" w:sz="4" w:space="0" w:color="auto"/>
            </w:tcBorders>
          </w:tcPr>
          <w:p w14:paraId="558CDEDA" w14:textId="77777777" w:rsidR="00881EC1" w:rsidRDefault="00881EC1">
            <w:pPr>
              <w:spacing w:line="312" w:lineRule="auto"/>
              <w:jc w:val="both"/>
              <w:rPr>
                <w:rFonts w:cs="Tahoma"/>
                <w:szCs w:val="22"/>
              </w:rPr>
            </w:pPr>
          </w:p>
        </w:tc>
      </w:tr>
      <w:tr w:rsidR="00881EC1" w14:paraId="37C16965" w14:textId="77777777" w:rsidTr="00881EC1">
        <w:trPr>
          <w:trHeight w:val="375"/>
        </w:trPr>
        <w:tc>
          <w:tcPr>
            <w:tcW w:w="2885" w:type="dxa"/>
            <w:tcBorders>
              <w:top w:val="single" w:sz="4" w:space="0" w:color="auto"/>
              <w:left w:val="single" w:sz="4" w:space="0" w:color="auto"/>
              <w:bottom w:val="single" w:sz="4" w:space="0" w:color="auto"/>
              <w:right w:val="single" w:sz="4" w:space="0" w:color="auto"/>
            </w:tcBorders>
            <w:hideMark/>
          </w:tcPr>
          <w:p w14:paraId="0B87D66B" w14:textId="77777777" w:rsidR="00881EC1" w:rsidRDefault="00881EC1">
            <w:pPr>
              <w:spacing w:line="312" w:lineRule="auto"/>
              <w:jc w:val="both"/>
              <w:rPr>
                <w:rFonts w:cs="Tahoma"/>
                <w:b/>
                <w:szCs w:val="22"/>
              </w:rPr>
            </w:pPr>
            <w:r>
              <w:rPr>
                <w:rFonts w:cs="Tahoma"/>
                <w:b/>
                <w:szCs w:val="22"/>
              </w:rPr>
              <w:t>DRŽAVA ROJSTVA</w:t>
            </w:r>
          </w:p>
        </w:tc>
        <w:tc>
          <w:tcPr>
            <w:tcW w:w="4995" w:type="dxa"/>
            <w:tcBorders>
              <w:top w:val="single" w:sz="4" w:space="0" w:color="auto"/>
              <w:left w:val="single" w:sz="4" w:space="0" w:color="auto"/>
              <w:bottom w:val="single" w:sz="4" w:space="0" w:color="auto"/>
              <w:right w:val="single" w:sz="4" w:space="0" w:color="auto"/>
            </w:tcBorders>
          </w:tcPr>
          <w:p w14:paraId="7539716D" w14:textId="77777777" w:rsidR="00881EC1" w:rsidRDefault="00881EC1">
            <w:pPr>
              <w:spacing w:line="312" w:lineRule="auto"/>
              <w:jc w:val="both"/>
              <w:rPr>
                <w:rFonts w:cs="Tahoma"/>
                <w:szCs w:val="22"/>
              </w:rPr>
            </w:pPr>
          </w:p>
        </w:tc>
      </w:tr>
      <w:tr w:rsidR="00881EC1" w14:paraId="1D9D4D57" w14:textId="77777777" w:rsidTr="00881EC1">
        <w:trPr>
          <w:trHeight w:val="330"/>
        </w:trPr>
        <w:tc>
          <w:tcPr>
            <w:tcW w:w="2885" w:type="dxa"/>
            <w:tcBorders>
              <w:top w:val="single" w:sz="4" w:space="0" w:color="auto"/>
              <w:left w:val="single" w:sz="4" w:space="0" w:color="auto"/>
              <w:bottom w:val="single" w:sz="4" w:space="0" w:color="auto"/>
              <w:right w:val="single" w:sz="4" w:space="0" w:color="auto"/>
            </w:tcBorders>
            <w:hideMark/>
          </w:tcPr>
          <w:p w14:paraId="11F518D8" w14:textId="77777777" w:rsidR="00881EC1" w:rsidRDefault="00881EC1">
            <w:pPr>
              <w:spacing w:line="312" w:lineRule="auto"/>
              <w:jc w:val="both"/>
              <w:rPr>
                <w:rFonts w:cs="Tahoma"/>
                <w:b/>
                <w:szCs w:val="22"/>
              </w:rPr>
            </w:pPr>
            <w:r>
              <w:rPr>
                <w:rFonts w:cs="Tahoma"/>
                <w:b/>
                <w:szCs w:val="22"/>
              </w:rPr>
              <w:t>STALNO/ZAČASNO BIVALIŠČE</w:t>
            </w:r>
          </w:p>
        </w:tc>
        <w:tc>
          <w:tcPr>
            <w:tcW w:w="4995" w:type="dxa"/>
            <w:tcBorders>
              <w:top w:val="single" w:sz="4" w:space="0" w:color="auto"/>
              <w:left w:val="single" w:sz="4" w:space="0" w:color="auto"/>
              <w:bottom w:val="single" w:sz="4" w:space="0" w:color="auto"/>
              <w:right w:val="single" w:sz="4" w:space="0" w:color="auto"/>
            </w:tcBorders>
          </w:tcPr>
          <w:p w14:paraId="02C6BF15" w14:textId="77777777" w:rsidR="00881EC1" w:rsidRDefault="00881EC1">
            <w:pPr>
              <w:spacing w:line="312" w:lineRule="auto"/>
              <w:jc w:val="both"/>
              <w:rPr>
                <w:rFonts w:cs="Tahoma"/>
                <w:szCs w:val="22"/>
              </w:rPr>
            </w:pPr>
          </w:p>
        </w:tc>
      </w:tr>
      <w:tr w:rsidR="00881EC1" w14:paraId="09780710" w14:textId="77777777" w:rsidTr="00881EC1">
        <w:trPr>
          <w:trHeight w:val="225"/>
        </w:trPr>
        <w:tc>
          <w:tcPr>
            <w:tcW w:w="2885" w:type="dxa"/>
            <w:tcBorders>
              <w:top w:val="single" w:sz="4" w:space="0" w:color="auto"/>
              <w:left w:val="single" w:sz="4" w:space="0" w:color="auto"/>
              <w:bottom w:val="single" w:sz="4" w:space="0" w:color="auto"/>
              <w:right w:val="single" w:sz="4" w:space="0" w:color="auto"/>
            </w:tcBorders>
            <w:hideMark/>
          </w:tcPr>
          <w:p w14:paraId="36ACCBBD" w14:textId="77777777" w:rsidR="00881EC1" w:rsidRDefault="00881EC1">
            <w:pPr>
              <w:spacing w:line="312" w:lineRule="auto"/>
              <w:jc w:val="both"/>
              <w:rPr>
                <w:rFonts w:cs="Tahoma"/>
                <w:b/>
                <w:szCs w:val="22"/>
              </w:rPr>
            </w:pPr>
            <w:r>
              <w:rPr>
                <w:rFonts w:cs="Tahoma"/>
                <w:b/>
                <w:szCs w:val="22"/>
              </w:rPr>
              <w:t>DRŽAVLJANSTVO</w:t>
            </w:r>
          </w:p>
        </w:tc>
        <w:tc>
          <w:tcPr>
            <w:tcW w:w="4995" w:type="dxa"/>
            <w:tcBorders>
              <w:top w:val="single" w:sz="4" w:space="0" w:color="auto"/>
              <w:left w:val="single" w:sz="4" w:space="0" w:color="auto"/>
              <w:bottom w:val="single" w:sz="4" w:space="0" w:color="auto"/>
              <w:right w:val="single" w:sz="4" w:space="0" w:color="auto"/>
            </w:tcBorders>
          </w:tcPr>
          <w:p w14:paraId="1E10E6EE" w14:textId="77777777" w:rsidR="00881EC1" w:rsidRDefault="00881EC1">
            <w:pPr>
              <w:spacing w:line="312" w:lineRule="auto"/>
              <w:jc w:val="both"/>
              <w:rPr>
                <w:rFonts w:cs="Tahoma"/>
                <w:szCs w:val="22"/>
              </w:rPr>
            </w:pPr>
          </w:p>
        </w:tc>
      </w:tr>
    </w:tbl>
    <w:p w14:paraId="5CB3B90B" w14:textId="77777777" w:rsidR="00881EC1" w:rsidRDefault="00881EC1" w:rsidP="00881EC1">
      <w:pPr>
        <w:autoSpaceDE w:val="0"/>
        <w:autoSpaceDN w:val="0"/>
        <w:adjustRightInd w:val="0"/>
        <w:spacing w:line="312" w:lineRule="auto"/>
        <w:jc w:val="both"/>
        <w:rPr>
          <w:rFonts w:cs="Tahoma"/>
          <w:szCs w:val="22"/>
          <w:lang w:eastAsia="sl-SI"/>
        </w:rPr>
      </w:pPr>
    </w:p>
    <w:p w14:paraId="75CEB8BA" w14:textId="77777777" w:rsidR="00881EC1" w:rsidRDefault="00881EC1" w:rsidP="00881EC1">
      <w:pPr>
        <w:autoSpaceDE w:val="0"/>
        <w:autoSpaceDN w:val="0"/>
        <w:adjustRightInd w:val="0"/>
        <w:spacing w:line="312" w:lineRule="auto"/>
        <w:jc w:val="both"/>
        <w:rPr>
          <w:rFonts w:cs="Tahoma"/>
          <w:szCs w:val="22"/>
          <w:lang w:eastAsia="sl-SI"/>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4"/>
        <w:gridCol w:w="2634"/>
        <w:gridCol w:w="2651"/>
      </w:tblGrid>
      <w:tr w:rsidR="00881EC1" w14:paraId="43D09E87" w14:textId="77777777" w:rsidTr="00881EC1">
        <w:tc>
          <w:tcPr>
            <w:tcW w:w="2544" w:type="dxa"/>
            <w:hideMark/>
          </w:tcPr>
          <w:p w14:paraId="1691C0B1" w14:textId="77777777" w:rsidR="00881EC1" w:rsidRDefault="00881EC1">
            <w:pPr>
              <w:spacing w:line="312" w:lineRule="auto"/>
              <w:jc w:val="both"/>
              <w:rPr>
                <w:rFonts w:eastAsia="Calibri" w:cs="Tahoma"/>
                <w:szCs w:val="22"/>
              </w:rPr>
            </w:pPr>
            <w:r>
              <w:rPr>
                <w:rFonts w:eastAsia="Calibri" w:cs="Tahoma"/>
                <w:szCs w:val="22"/>
              </w:rPr>
              <w:t>Kraj:</w:t>
            </w:r>
          </w:p>
        </w:tc>
        <w:tc>
          <w:tcPr>
            <w:tcW w:w="2634" w:type="dxa"/>
          </w:tcPr>
          <w:p w14:paraId="709A095C" w14:textId="77777777" w:rsidR="00881EC1" w:rsidRDefault="00881EC1">
            <w:pPr>
              <w:spacing w:line="312" w:lineRule="auto"/>
              <w:jc w:val="both"/>
              <w:rPr>
                <w:rFonts w:eastAsia="Calibri" w:cs="Tahoma"/>
                <w:szCs w:val="22"/>
              </w:rPr>
            </w:pPr>
          </w:p>
        </w:tc>
        <w:tc>
          <w:tcPr>
            <w:tcW w:w="2651" w:type="dxa"/>
            <w:hideMark/>
          </w:tcPr>
          <w:p w14:paraId="6065FE10" w14:textId="77777777" w:rsidR="00881EC1" w:rsidRDefault="00881EC1">
            <w:pPr>
              <w:spacing w:line="312" w:lineRule="auto"/>
              <w:jc w:val="both"/>
              <w:rPr>
                <w:rFonts w:eastAsia="Calibri" w:cs="Tahoma"/>
                <w:szCs w:val="22"/>
              </w:rPr>
            </w:pPr>
            <w:r>
              <w:rPr>
                <w:rFonts w:eastAsia="Calibri" w:cs="Tahoma"/>
                <w:szCs w:val="22"/>
              </w:rPr>
              <w:t>Podpis:</w:t>
            </w:r>
          </w:p>
        </w:tc>
      </w:tr>
      <w:tr w:rsidR="00881EC1" w14:paraId="5B64E9ED" w14:textId="77777777" w:rsidTr="00881EC1">
        <w:tc>
          <w:tcPr>
            <w:tcW w:w="2544" w:type="dxa"/>
            <w:hideMark/>
          </w:tcPr>
          <w:p w14:paraId="355E7E68" w14:textId="77777777" w:rsidR="00881EC1" w:rsidRDefault="00881EC1">
            <w:pPr>
              <w:spacing w:line="312" w:lineRule="auto"/>
              <w:jc w:val="both"/>
              <w:rPr>
                <w:rFonts w:eastAsia="Calibri" w:cs="Tahoma"/>
                <w:szCs w:val="22"/>
              </w:rPr>
            </w:pPr>
            <w:r>
              <w:rPr>
                <w:rFonts w:eastAsia="Calibri" w:cs="Tahoma"/>
                <w:szCs w:val="22"/>
              </w:rPr>
              <w:t>Datum:</w:t>
            </w:r>
          </w:p>
        </w:tc>
        <w:tc>
          <w:tcPr>
            <w:tcW w:w="2634" w:type="dxa"/>
          </w:tcPr>
          <w:p w14:paraId="05241BB3" w14:textId="77777777" w:rsidR="00881EC1" w:rsidRDefault="00881EC1">
            <w:pPr>
              <w:spacing w:line="312" w:lineRule="auto"/>
              <w:jc w:val="both"/>
              <w:rPr>
                <w:rFonts w:eastAsia="Calibri" w:cs="Tahoma"/>
                <w:szCs w:val="22"/>
              </w:rPr>
            </w:pPr>
          </w:p>
          <w:p w14:paraId="5547532E" w14:textId="77777777" w:rsidR="00881EC1" w:rsidRDefault="00881EC1">
            <w:pPr>
              <w:spacing w:line="312" w:lineRule="auto"/>
              <w:jc w:val="both"/>
              <w:rPr>
                <w:rFonts w:eastAsia="Calibri" w:cs="Tahoma"/>
                <w:szCs w:val="22"/>
              </w:rPr>
            </w:pPr>
          </w:p>
          <w:p w14:paraId="2C4EEB8C" w14:textId="77777777" w:rsidR="00881EC1" w:rsidRDefault="00881EC1">
            <w:pPr>
              <w:spacing w:line="312" w:lineRule="auto"/>
              <w:jc w:val="both"/>
              <w:rPr>
                <w:rFonts w:eastAsia="Calibri" w:cs="Tahoma"/>
                <w:szCs w:val="22"/>
              </w:rPr>
            </w:pPr>
          </w:p>
          <w:p w14:paraId="6AAF198C" w14:textId="77777777" w:rsidR="00881EC1" w:rsidRDefault="00881EC1">
            <w:pPr>
              <w:spacing w:line="312" w:lineRule="auto"/>
              <w:jc w:val="both"/>
              <w:rPr>
                <w:rFonts w:eastAsia="Calibri" w:cs="Tahoma"/>
                <w:szCs w:val="22"/>
              </w:rPr>
            </w:pPr>
          </w:p>
          <w:p w14:paraId="5A73F8D5" w14:textId="77777777" w:rsidR="00881EC1" w:rsidRDefault="00881EC1">
            <w:pPr>
              <w:spacing w:line="312" w:lineRule="auto"/>
              <w:jc w:val="both"/>
              <w:rPr>
                <w:rFonts w:eastAsia="Calibri" w:cs="Tahoma"/>
                <w:szCs w:val="22"/>
              </w:rPr>
            </w:pPr>
          </w:p>
          <w:p w14:paraId="2E1DEF94" w14:textId="77777777" w:rsidR="00881EC1" w:rsidRDefault="00881EC1">
            <w:pPr>
              <w:spacing w:line="312" w:lineRule="auto"/>
              <w:jc w:val="both"/>
              <w:rPr>
                <w:rFonts w:eastAsia="Calibri" w:cs="Tahoma"/>
                <w:szCs w:val="22"/>
              </w:rPr>
            </w:pPr>
          </w:p>
          <w:p w14:paraId="4D7CBF55" w14:textId="77777777" w:rsidR="00881EC1" w:rsidRDefault="00881EC1">
            <w:pPr>
              <w:spacing w:line="312" w:lineRule="auto"/>
              <w:jc w:val="both"/>
              <w:rPr>
                <w:rFonts w:eastAsia="Calibri" w:cs="Tahoma"/>
                <w:szCs w:val="22"/>
              </w:rPr>
            </w:pPr>
          </w:p>
          <w:p w14:paraId="45C4ED0E" w14:textId="77777777" w:rsidR="00881EC1" w:rsidRDefault="00881EC1">
            <w:pPr>
              <w:spacing w:line="312" w:lineRule="auto"/>
              <w:jc w:val="both"/>
              <w:rPr>
                <w:rFonts w:eastAsia="Calibri" w:cs="Tahoma"/>
                <w:szCs w:val="22"/>
              </w:rPr>
            </w:pPr>
          </w:p>
          <w:p w14:paraId="2EC70F5F" w14:textId="77777777" w:rsidR="00881EC1" w:rsidRDefault="00881EC1">
            <w:pPr>
              <w:spacing w:line="312" w:lineRule="auto"/>
              <w:jc w:val="both"/>
              <w:rPr>
                <w:rFonts w:eastAsia="Calibri" w:cs="Tahoma"/>
                <w:szCs w:val="22"/>
              </w:rPr>
            </w:pPr>
          </w:p>
        </w:tc>
        <w:tc>
          <w:tcPr>
            <w:tcW w:w="2651" w:type="dxa"/>
          </w:tcPr>
          <w:p w14:paraId="25A58ED3" w14:textId="77777777" w:rsidR="00881EC1" w:rsidRDefault="00881EC1">
            <w:pPr>
              <w:spacing w:line="312" w:lineRule="auto"/>
              <w:jc w:val="both"/>
              <w:rPr>
                <w:rFonts w:eastAsia="Calibri" w:cs="Tahoma"/>
                <w:szCs w:val="22"/>
              </w:rPr>
            </w:pPr>
          </w:p>
        </w:tc>
      </w:tr>
    </w:tbl>
    <w:p w14:paraId="496F088E" w14:textId="77777777" w:rsidR="00881EC1" w:rsidRDefault="00881EC1" w:rsidP="00881EC1">
      <w:pPr>
        <w:spacing w:line="312" w:lineRule="auto"/>
        <w:jc w:val="both"/>
        <w:rPr>
          <w:rFonts w:eastAsia="MS Gothic" w:cs="Tahoma"/>
          <w:color w:val="2E74B5"/>
          <w:szCs w:val="22"/>
        </w:rPr>
      </w:pPr>
    </w:p>
    <w:p w14:paraId="43A81929" w14:textId="77777777" w:rsidR="00881EC1" w:rsidRDefault="00881EC1" w:rsidP="00881EC1">
      <w:pPr>
        <w:pStyle w:val="Naslov1"/>
        <w:spacing w:line="312" w:lineRule="auto"/>
        <w:ind w:left="0"/>
        <w:rPr>
          <w:szCs w:val="22"/>
        </w:rPr>
      </w:pPr>
      <w:bookmarkStart w:id="54" w:name="_Toc527451808"/>
      <w:r>
        <w:rPr>
          <w:szCs w:val="22"/>
        </w:rPr>
        <w:lastRenderedPageBreak/>
        <w:t>POOBLASTILO ZA PRIDOBITEV POTRDILA IZ KAZENSKE EVIDENCE ZA PRAVNE OSEBE</w:t>
      </w:r>
      <w:bookmarkEnd w:id="54"/>
    </w:p>
    <w:p w14:paraId="22DA111D" w14:textId="77777777" w:rsidR="00881EC1" w:rsidRDefault="00881EC1" w:rsidP="00881EC1">
      <w:pPr>
        <w:spacing w:line="312" w:lineRule="auto"/>
        <w:rPr>
          <w:rFonts w:cs="Tahoma"/>
          <w:szCs w:val="22"/>
        </w:rPr>
      </w:pPr>
    </w:p>
    <w:p w14:paraId="22CF497F" w14:textId="77777777" w:rsidR="00881EC1" w:rsidRDefault="00881EC1" w:rsidP="00881EC1">
      <w:pPr>
        <w:spacing w:line="312" w:lineRule="auto"/>
        <w:rPr>
          <w:rFonts w:cs="Tahoma"/>
          <w:szCs w:val="22"/>
        </w:rPr>
      </w:pPr>
    </w:p>
    <w:p w14:paraId="05435D50" w14:textId="77777777" w:rsidR="00881EC1" w:rsidRDefault="00881EC1" w:rsidP="00881EC1">
      <w:pPr>
        <w:spacing w:line="312" w:lineRule="auto"/>
        <w:rPr>
          <w:rFonts w:cs="Tahoma"/>
          <w:b/>
          <w:szCs w:val="22"/>
        </w:rPr>
      </w:pPr>
      <w:r>
        <w:rPr>
          <w:rFonts w:cs="Tahoma"/>
          <w:b/>
          <w:szCs w:val="22"/>
        </w:rPr>
        <w:t xml:space="preserve">Pooblastitelj </w:t>
      </w:r>
    </w:p>
    <w:p w14:paraId="045F872E" w14:textId="77777777" w:rsidR="00881EC1" w:rsidRDefault="00881EC1" w:rsidP="00881EC1">
      <w:pPr>
        <w:spacing w:line="312" w:lineRule="auto"/>
        <w:rPr>
          <w:rFonts w:cs="Tahoma"/>
          <w:szCs w:val="22"/>
        </w:rPr>
      </w:pPr>
      <w:r>
        <w:rPr>
          <w:rFonts w:cs="Tahoma"/>
          <w:szCs w:val="22"/>
        </w:rPr>
        <w:t>____________________________________________________________________</w:t>
      </w:r>
    </w:p>
    <w:p w14:paraId="5FD19D44" w14:textId="77777777" w:rsidR="00881EC1" w:rsidRDefault="00881EC1" w:rsidP="00881EC1">
      <w:pPr>
        <w:spacing w:line="312" w:lineRule="auto"/>
        <w:jc w:val="both"/>
        <w:rPr>
          <w:rFonts w:cs="Tahoma"/>
          <w:szCs w:val="22"/>
        </w:rPr>
      </w:pPr>
      <w:r>
        <w:rPr>
          <w:rFonts w:cs="Tahoma"/>
          <w:szCs w:val="22"/>
        </w:rPr>
        <w:t xml:space="preserve">daje soglasje naročniku </w:t>
      </w:r>
      <w:r>
        <w:rPr>
          <w:rFonts w:cs="Tahoma"/>
          <w:color w:val="000000"/>
          <w:szCs w:val="22"/>
        </w:rPr>
        <w:t>Luki Koper d.d., Vojkovo nabrežje 38, 6501 Koper</w:t>
      </w:r>
      <w:r>
        <w:rPr>
          <w:rFonts w:cs="Tahoma"/>
          <w:szCs w:val="22"/>
        </w:rPr>
        <w:t>, da skladno 75. členom ZJN-3 za potrebe preverjanja izpolnjevanja pogojev v postopku oddaje javnega naročila »</w:t>
      </w:r>
      <w:r>
        <w:rPr>
          <w:rFonts w:cs="Tahoma"/>
          <w:szCs w:val="22"/>
          <w:lang w:eastAsia="sl-SI"/>
        </w:rPr>
        <w:t xml:space="preserve">Dobava električne energije iz obnovljivih virov energije ali v soproizvodnji električne energije z visokim izkoristkom za potrebe Luke Koper d.d.«, </w:t>
      </w:r>
      <w:r>
        <w:rPr>
          <w:rFonts w:cs="Tahoma"/>
          <w:szCs w:val="22"/>
        </w:rPr>
        <w:t>« od Ministrstva za pravosodje, Sektor za izvrševanje kazenskih sankcij, Kazenska evidenca, pridobi potrdilo iz kazenske evidence, da kot zakoniti zastopnik oz. zakonita zastopnica ni bil(a) pravnomočno obsojen(a) zaradi kaznivih dejanj, ki so opredeljena v prvem odstavku 75. člena ZJN-3.</w:t>
      </w:r>
    </w:p>
    <w:p w14:paraId="078B2454" w14:textId="77777777" w:rsidR="00881EC1" w:rsidRDefault="00881EC1" w:rsidP="00881EC1">
      <w:pPr>
        <w:spacing w:line="312" w:lineRule="auto"/>
        <w:jc w:val="both"/>
        <w:rPr>
          <w:rFonts w:cs="Tahoma"/>
          <w:szCs w:val="22"/>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3"/>
        <w:gridCol w:w="4512"/>
      </w:tblGrid>
      <w:tr w:rsidR="00881EC1" w14:paraId="258062D0" w14:textId="77777777" w:rsidTr="00881EC1">
        <w:trPr>
          <w:trHeight w:val="323"/>
        </w:trPr>
        <w:tc>
          <w:tcPr>
            <w:tcW w:w="3393" w:type="dxa"/>
            <w:tcBorders>
              <w:top w:val="single" w:sz="4" w:space="0" w:color="auto"/>
              <w:left w:val="single" w:sz="4" w:space="0" w:color="auto"/>
              <w:bottom w:val="single" w:sz="4" w:space="0" w:color="auto"/>
              <w:right w:val="single" w:sz="4" w:space="0" w:color="auto"/>
            </w:tcBorders>
            <w:hideMark/>
          </w:tcPr>
          <w:p w14:paraId="7FFD7032" w14:textId="77777777" w:rsidR="00881EC1" w:rsidRDefault="00881EC1">
            <w:pPr>
              <w:spacing w:line="312" w:lineRule="auto"/>
              <w:jc w:val="both"/>
              <w:rPr>
                <w:rFonts w:cs="Tahoma"/>
                <w:b/>
                <w:szCs w:val="22"/>
              </w:rPr>
            </w:pPr>
            <w:r>
              <w:rPr>
                <w:rFonts w:cs="Tahoma"/>
                <w:b/>
                <w:szCs w:val="22"/>
              </w:rPr>
              <w:t>FIRMA (NAZIV) PRAVNE OSEBE</w:t>
            </w:r>
          </w:p>
        </w:tc>
        <w:tc>
          <w:tcPr>
            <w:tcW w:w="4512" w:type="dxa"/>
            <w:tcBorders>
              <w:top w:val="single" w:sz="4" w:space="0" w:color="auto"/>
              <w:left w:val="single" w:sz="4" w:space="0" w:color="auto"/>
              <w:bottom w:val="single" w:sz="4" w:space="0" w:color="auto"/>
              <w:right w:val="single" w:sz="4" w:space="0" w:color="auto"/>
            </w:tcBorders>
          </w:tcPr>
          <w:p w14:paraId="38C62B85" w14:textId="77777777" w:rsidR="00881EC1" w:rsidRDefault="00881EC1">
            <w:pPr>
              <w:spacing w:line="312" w:lineRule="auto"/>
              <w:ind w:left="-9"/>
              <w:jc w:val="both"/>
              <w:rPr>
                <w:rFonts w:cs="Tahoma"/>
                <w:szCs w:val="22"/>
              </w:rPr>
            </w:pPr>
          </w:p>
        </w:tc>
      </w:tr>
      <w:tr w:rsidR="00881EC1" w14:paraId="08F453A0" w14:textId="77777777" w:rsidTr="00881EC1">
        <w:trPr>
          <w:trHeight w:val="285"/>
        </w:trPr>
        <w:tc>
          <w:tcPr>
            <w:tcW w:w="3393" w:type="dxa"/>
            <w:tcBorders>
              <w:top w:val="single" w:sz="4" w:space="0" w:color="auto"/>
              <w:left w:val="single" w:sz="4" w:space="0" w:color="auto"/>
              <w:bottom w:val="single" w:sz="4" w:space="0" w:color="auto"/>
              <w:right w:val="single" w:sz="4" w:space="0" w:color="auto"/>
            </w:tcBorders>
            <w:hideMark/>
          </w:tcPr>
          <w:p w14:paraId="495B82B4" w14:textId="77777777" w:rsidR="00881EC1" w:rsidRDefault="00881EC1">
            <w:pPr>
              <w:spacing w:line="312" w:lineRule="auto"/>
              <w:ind w:left="-9"/>
              <w:jc w:val="both"/>
              <w:rPr>
                <w:rFonts w:cs="Tahoma"/>
                <w:b/>
                <w:szCs w:val="22"/>
              </w:rPr>
            </w:pPr>
            <w:r>
              <w:rPr>
                <w:rFonts w:cs="Tahoma"/>
                <w:b/>
                <w:szCs w:val="22"/>
              </w:rPr>
              <w:t>SEDEŽ PRAVNE OSEBE</w:t>
            </w:r>
          </w:p>
        </w:tc>
        <w:tc>
          <w:tcPr>
            <w:tcW w:w="4512" w:type="dxa"/>
            <w:tcBorders>
              <w:top w:val="single" w:sz="4" w:space="0" w:color="auto"/>
              <w:left w:val="single" w:sz="4" w:space="0" w:color="auto"/>
              <w:bottom w:val="single" w:sz="4" w:space="0" w:color="auto"/>
              <w:right w:val="single" w:sz="4" w:space="0" w:color="auto"/>
            </w:tcBorders>
          </w:tcPr>
          <w:p w14:paraId="56B2159F" w14:textId="77777777" w:rsidR="00881EC1" w:rsidRDefault="00881EC1">
            <w:pPr>
              <w:spacing w:line="312" w:lineRule="auto"/>
              <w:ind w:left="-9"/>
              <w:jc w:val="both"/>
              <w:rPr>
                <w:rFonts w:cs="Tahoma"/>
                <w:szCs w:val="22"/>
              </w:rPr>
            </w:pPr>
          </w:p>
        </w:tc>
      </w:tr>
      <w:tr w:rsidR="00881EC1" w14:paraId="3E421232" w14:textId="77777777" w:rsidTr="00881EC1">
        <w:trPr>
          <w:trHeight w:val="345"/>
        </w:trPr>
        <w:tc>
          <w:tcPr>
            <w:tcW w:w="3393" w:type="dxa"/>
            <w:tcBorders>
              <w:top w:val="single" w:sz="4" w:space="0" w:color="auto"/>
              <w:left w:val="single" w:sz="4" w:space="0" w:color="auto"/>
              <w:bottom w:val="single" w:sz="4" w:space="0" w:color="auto"/>
              <w:right w:val="single" w:sz="4" w:space="0" w:color="auto"/>
            </w:tcBorders>
            <w:hideMark/>
          </w:tcPr>
          <w:p w14:paraId="2038D2F4" w14:textId="77777777" w:rsidR="00881EC1" w:rsidRDefault="00881EC1">
            <w:pPr>
              <w:spacing w:line="312" w:lineRule="auto"/>
              <w:ind w:left="-9"/>
              <w:jc w:val="both"/>
              <w:rPr>
                <w:rFonts w:cs="Tahoma"/>
                <w:b/>
                <w:szCs w:val="22"/>
              </w:rPr>
            </w:pPr>
            <w:r>
              <w:rPr>
                <w:rFonts w:cs="Tahoma"/>
                <w:b/>
                <w:szCs w:val="22"/>
              </w:rPr>
              <w:t>OBČINA SEDEŽA PRAVNE OSEBE</w:t>
            </w:r>
          </w:p>
        </w:tc>
        <w:tc>
          <w:tcPr>
            <w:tcW w:w="4512" w:type="dxa"/>
            <w:tcBorders>
              <w:top w:val="single" w:sz="4" w:space="0" w:color="auto"/>
              <w:left w:val="single" w:sz="4" w:space="0" w:color="auto"/>
              <w:bottom w:val="single" w:sz="4" w:space="0" w:color="auto"/>
              <w:right w:val="single" w:sz="4" w:space="0" w:color="auto"/>
            </w:tcBorders>
          </w:tcPr>
          <w:p w14:paraId="3F01AC76" w14:textId="77777777" w:rsidR="00881EC1" w:rsidRDefault="00881EC1">
            <w:pPr>
              <w:spacing w:line="312" w:lineRule="auto"/>
              <w:ind w:left="-9"/>
              <w:jc w:val="both"/>
              <w:rPr>
                <w:rFonts w:cs="Tahoma"/>
                <w:szCs w:val="22"/>
              </w:rPr>
            </w:pPr>
          </w:p>
        </w:tc>
      </w:tr>
      <w:tr w:rsidR="00881EC1" w14:paraId="4FFC1FA2" w14:textId="77777777" w:rsidTr="00881EC1">
        <w:trPr>
          <w:trHeight w:val="330"/>
        </w:trPr>
        <w:tc>
          <w:tcPr>
            <w:tcW w:w="3393" w:type="dxa"/>
            <w:tcBorders>
              <w:top w:val="single" w:sz="4" w:space="0" w:color="auto"/>
              <w:left w:val="single" w:sz="4" w:space="0" w:color="auto"/>
              <w:bottom w:val="single" w:sz="4" w:space="0" w:color="auto"/>
              <w:right w:val="single" w:sz="4" w:space="0" w:color="auto"/>
            </w:tcBorders>
            <w:hideMark/>
          </w:tcPr>
          <w:p w14:paraId="07C0CE27" w14:textId="77777777" w:rsidR="00881EC1" w:rsidRDefault="00881EC1">
            <w:pPr>
              <w:spacing w:line="312" w:lineRule="auto"/>
              <w:ind w:left="-9"/>
              <w:jc w:val="both"/>
              <w:rPr>
                <w:rFonts w:cs="Tahoma"/>
                <w:b/>
                <w:szCs w:val="22"/>
              </w:rPr>
            </w:pPr>
            <w:r>
              <w:rPr>
                <w:rFonts w:cs="Tahoma"/>
                <w:b/>
                <w:szCs w:val="22"/>
              </w:rPr>
              <w:t>MATIČNA ŠTEVILKA</w:t>
            </w:r>
          </w:p>
        </w:tc>
        <w:tc>
          <w:tcPr>
            <w:tcW w:w="4512" w:type="dxa"/>
            <w:tcBorders>
              <w:top w:val="single" w:sz="4" w:space="0" w:color="auto"/>
              <w:left w:val="single" w:sz="4" w:space="0" w:color="auto"/>
              <w:bottom w:val="single" w:sz="4" w:space="0" w:color="auto"/>
              <w:right w:val="single" w:sz="4" w:space="0" w:color="auto"/>
            </w:tcBorders>
          </w:tcPr>
          <w:p w14:paraId="0AB1544F" w14:textId="77777777" w:rsidR="00881EC1" w:rsidRDefault="00881EC1">
            <w:pPr>
              <w:spacing w:line="312" w:lineRule="auto"/>
              <w:ind w:left="-9"/>
              <w:jc w:val="both"/>
              <w:rPr>
                <w:rFonts w:cs="Tahoma"/>
                <w:szCs w:val="22"/>
              </w:rPr>
            </w:pPr>
          </w:p>
        </w:tc>
      </w:tr>
      <w:tr w:rsidR="00881EC1" w14:paraId="1CB8A9BA" w14:textId="77777777" w:rsidTr="00881EC1">
        <w:trPr>
          <w:trHeight w:val="285"/>
        </w:trPr>
        <w:tc>
          <w:tcPr>
            <w:tcW w:w="3393" w:type="dxa"/>
            <w:tcBorders>
              <w:top w:val="single" w:sz="4" w:space="0" w:color="auto"/>
              <w:left w:val="single" w:sz="4" w:space="0" w:color="auto"/>
              <w:bottom w:val="single" w:sz="4" w:space="0" w:color="auto"/>
              <w:right w:val="single" w:sz="4" w:space="0" w:color="auto"/>
            </w:tcBorders>
            <w:hideMark/>
          </w:tcPr>
          <w:p w14:paraId="165667E4" w14:textId="77777777" w:rsidR="00881EC1" w:rsidRDefault="00881EC1">
            <w:pPr>
              <w:spacing w:line="312" w:lineRule="auto"/>
              <w:ind w:left="-9"/>
              <w:jc w:val="both"/>
              <w:rPr>
                <w:rFonts w:cs="Tahoma"/>
                <w:b/>
                <w:szCs w:val="22"/>
              </w:rPr>
            </w:pPr>
            <w:r>
              <w:rPr>
                <w:rFonts w:cs="Tahoma"/>
                <w:b/>
                <w:szCs w:val="22"/>
              </w:rPr>
              <w:t>ŠTEVILKA VPISA V SODNI REGISTER</w:t>
            </w:r>
          </w:p>
        </w:tc>
        <w:tc>
          <w:tcPr>
            <w:tcW w:w="4512" w:type="dxa"/>
            <w:tcBorders>
              <w:top w:val="single" w:sz="4" w:space="0" w:color="auto"/>
              <w:left w:val="single" w:sz="4" w:space="0" w:color="auto"/>
              <w:bottom w:val="single" w:sz="4" w:space="0" w:color="auto"/>
              <w:right w:val="single" w:sz="4" w:space="0" w:color="auto"/>
            </w:tcBorders>
          </w:tcPr>
          <w:p w14:paraId="0BDC47BC" w14:textId="77777777" w:rsidR="00881EC1" w:rsidRDefault="00881EC1">
            <w:pPr>
              <w:spacing w:line="312" w:lineRule="auto"/>
              <w:ind w:left="-9"/>
              <w:jc w:val="both"/>
              <w:rPr>
                <w:rFonts w:cs="Tahoma"/>
                <w:szCs w:val="22"/>
              </w:rPr>
            </w:pPr>
          </w:p>
        </w:tc>
      </w:tr>
    </w:tbl>
    <w:p w14:paraId="73540169" w14:textId="77777777" w:rsidR="00881EC1" w:rsidRDefault="00881EC1" w:rsidP="00881EC1">
      <w:pPr>
        <w:autoSpaceDE w:val="0"/>
        <w:autoSpaceDN w:val="0"/>
        <w:adjustRightInd w:val="0"/>
        <w:spacing w:line="312" w:lineRule="auto"/>
        <w:jc w:val="both"/>
        <w:rPr>
          <w:rFonts w:cs="Tahoma"/>
          <w:szCs w:val="22"/>
          <w:lang w:eastAsia="sl-SI"/>
        </w:rPr>
      </w:pPr>
    </w:p>
    <w:p w14:paraId="78C705DD" w14:textId="77777777" w:rsidR="00881EC1" w:rsidRDefault="00881EC1" w:rsidP="00881EC1">
      <w:pPr>
        <w:autoSpaceDE w:val="0"/>
        <w:autoSpaceDN w:val="0"/>
        <w:adjustRightInd w:val="0"/>
        <w:spacing w:line="312" w:lineRule="auto"/>
        <w:jc w:val="both"/>
        <w:rPr>
          <w:rFonts w:cs="Tahoma"/>
          <w:szCs w:val="22"/>
          <w:lang w:eastAsia="sl-SI"/>
        </w:rPr>
      </w:pPr>
    </w:p>
    <w:p w14:paraId="0638DEB5" w14:textId="77777777" w:rsidR="00881EC1" w:rsidRDefault="00881EC1" w:rsidP="00881EC1">
      <w:pPr>
        <w:autoSpaceDE w:val="0"/>
        <w:autoSpaceDN w:val="0"/>
        <w:adjustRightInd w:val="0"/>
        <w:spacing w:line="312" w:lineRule="auto"/>
        <w:jc w:val="both"/>
        <w:rPr>
          <w:rFonts w:cs="Tahoma"/>
          <w:szCs w:val="22"/>
          <w:lang w:eastAsia="sl-SI"/>
        </w:rPr>
      </w:pPr>
    </w:p>
    <w:p w14:paraId="4EC47D20" w14:textId="77777777" w:rsidR="00881EC1" w:rsidRDefault="00881EC1" w:rsidP="00881EC1">
      <w:pPr>
        <w:autoSpaceDE w:val="0"/>
        <w:autoSpaceDN w:val="0"/>
        <w:adjustRightInd w:val="0"/>
        <w:spacing w:line="312" w:lineRule="auto"/>
        <w:jc w:val="both"/>
        <w:rPr>
          <w:rFonts w:cs="Tahoma"/>
          <w:szCs w:val="22"/>
          <w:lang w:eastAsia="sl-SI"/>
        </w:rPr>
      </w:pPr>
    </w:p>
    <w:p w14:paraId="63011761" w14:textId="77777777" w:rsidR="00881EC1" w:rsidRDefault="00881EC1" w:rsidP="00881EC1">
      <w:pPr>
        <w:autoSpaceDE w:val="0"/>
        <w:autoSpaceDN w:val="0"/>
        <w:adjustRightInd w:val="0"/>
        <w:spacing w:line="312" w:lineRule="auto"/>
        <w:jc w:val="both"/>
        <w:rPr>
          <w:rFonts w:cs="Tahoma"/>
          <w:szCs w:val="22"/>
          <w:lang w:eastAsia="sl-SI"/>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2"/>
        <w:gridCol w:w="2639"/>
        <w:gridCol w:w="2648"/>
      </w:tblGrid>
      <w:tr w:rsidR="00881EC1" w14:paraId="28271BC3" w14:textId="77777777" w:rsidTr="00881EC1">
        <w:tc>
          <w:tcPr>
            <w:tcW w:w="2542" w:type="dxa"/>
            <w:hideMark/>
          </w:tcPr>
          <w:p w14:paraId="3BEACD83" w14:textId="77777777" w:rsidR="00881EC1" w:rsidRDefault="00881EC1">
            <w:pPr>
              <w:spacing w:line="312" w:lineRule="auto"/>
              <w:jc w:val="both"/>
              <w:rPr>
                <w:rFonts w:eastAsia="Calibri" w:cs="Tahoma"/>
                <w:szCs w:val="22"/>
              </w:rPr>
            </w:pPr>
            <w:r>
              <w:rPr>
                <w:rFonts w:eastAsia="Calibri" w:cs="Tahoma"/>
                <w:szCs w:val="22"/>
              </w:rPr>
              <w:t>Kraj:</w:t>
            </w:r>
          </w:p>
        </w:tc>
        <w:tc>
          <w:tcPr>
            <w:tcW w:w="2639" w:type="dxa"/>
            <w:hideMark/>
          </w:tcPr>
          <w:p w14:paraId="39DAFC4C" w14:textId="77777777" w:rsidR="00881EC1" w:rsidRDefault="00881EC1">
            <w:pPr>
              <w:spacing w:line="312" w:lineRule="auto"/>
              <w:jc w:val="both"/>
              <w:rPr>
                <w:rFonts w:eastAsia="Calibri" w:cs="Tahoma"/>
                <w:szCs w:val="22"/>
              </w:rPr>
            </w:pPr>
            <w:r>
              <w:rPr>
                <w:rFonts w:eastAsia="Calibri" w:cs="Tahoma"/>
                <w:szCs w:val="22"/>
              </w:rPr>
              <w:t>Žig:</w:t>
            </w:r>
          </w:p>
        </w:tc>
        <w:tc>
          <w:tcPr>
            <w:tcW w:w="2648" w:type="dxa"/>
            <w:hideMark/>
          </w:tcPr>
          <w:p w14:paraId="210DC40E" w14:textId="77777777" w:rsidR="00881EC1" w:rsidRDefault="00881EC1">
            <w:pPr>
              <w:spacing w:line="312" w:lineRule="auto"/>
              <w:jc w:val="both"/>
              <w:rPr>
                <w:rFonts w:eastAsia="Calibri" w:cs="Tahoma"/>
                <w:szCs w:val="22"/>
              </w:rPr>
            </w:pPr>
            <w:r>
              <w:rPr>
                <w:rFonts w:eastAsia="Calibri" w:cs="Tahoma"/>
                <w:szCs w:val="22"/>
              </w:rPr>
              <w:t>Podpis:</w:t>
            </w:r>
          </w:p>
        </w:tc>
      </w:tr>
      <w:tr w:rsidR="00881EC1" w14:paraId="59771734" w14:textId="77777777" w:rsidTr="00881EC1">
        <w:tc>
          <w:tcPr>
            <w:tcW w:w="2542" w:type="dxa"/>
            <w:hideMark/>
          </w:tcPr>
          <w:p w14:paraId="7F60D709" w14:textId="77777777" w:rsidR="00881EC1" w:rsidRDefault="00881EC1">
            <w:pPr>
              <w:spacing w:line="312" w:lineRule="auto"/>
              <w:jc w:val="both"/>
              <w:rPr>
                <w:rFonts w:eastAsia="Calibri" w:cs="Tahoma"/>
                <w:szCs w:val="22"/>
              </w:rPr>
            </w:pPr>
            <w:r>
              <w:rPr>
                <w:rFonts w:eastAsia="Calibri" w:cs="Tahoma"/>
                <w:szCs w:val="22"/>
              </w:rPr>
              <w:t>Datum:</w:t>
            </w:r>
          </w:p>
        </w:tc>
        <w:tc>
          <w:tcPr>
            <w:tcW w:w="2639" w:type="dxa"/>
          </w:tcPr>
          <w:p w14:paraId="4126743F" w14:textId="77777777" w:rsidR="00881EC1" w:rsidRDefault="00881EC1">
            <w:pPr>
              <w:spacing w:line="312" w:lineRule="auto"/>
              <w:jc w:val="both"/>
              <w:rPr>
                <w:rFonts w:eastAsia="Calibri" w:cs="Tahoma"/>
                <w:szCs w:val="22"/>
              </w:rPr>
            </w:pPr>
          </w:p>
        </w:tc>
        <w:tc>
          <w:tcPr>
            <w:tcW w:w="2648" w:type="dxa"/>
          </w:tcPr>
          <w:p w14:paraId="7B467803" w14:textId="77777777" w:rsidR="00881EC1" w:rsidRDefault="00881EC1">
            <w:pPr>
              <w:spacing w:line="312" w:lineRule="auto"/>
              <w:jc w:val="both"/>
              <w:rPr>
                <w:rFonts w:eastAsia="Calibri" w:cs="Tahoma"/>
                <w:szCs w:val="22"/>
              </w:rPr>
            </w:pPr>
          </w:p>
        </w:tc>
      </w:tr>
    </w:tbl>
    <w:p w14:paraId="48C21981" w14:textId="77777777" w:rsidR="00881EC1" w:rsidRDefault="00881EC1" w:rsidP="00881EC1">
      <w:pPr>
        <w:spacing w:line="312" w:lineRule="auto"/>
        <w:jc w:val="both"/>
        <w:rPr>
          <w:rFonts w:cs="Tahoma"/>
          <w:szCs w:val="22"/>
        </w:rPr>
      </w:pPr>
    </w:p>
    <w:p w14:paraId="59594E1E" w14:textId="77777777" w:rsidR="00881EC1" w:rsidRDefault="00881EC1" w:rsidP="00881EC1">
      <w:pPr>
        <w:spacing w:line="312" w:lineRule="auto"/>
        <w:jc w:val="both"/>
        <w:rPr>
          <w:rFonts w:cs="Tahoma"/>
          <w:szCs w:val="22"/>
        </w:rPr>
      </w:pPr>
    </w:p>
    <w:p w14:paraId="5216B016" w14:textId="77777777" w:rsidR="00881EC1" w:rsidRDefault="00881EC1" w:rsidP="00881EC1">
      <w:pPr>
        <w:spacing w:line="312" w:lineRule="auto"/>
        <w:jc w:val="both"/>
        <w:rPr>
          <w:rFonts w:cs="Tahoma"/>
          <w:szCs w:val="22"/>
        </w:rPr>
      </w:pPr>
    </w:p>
    <w:p w14:paraId="4B6E1801" w14:textId="77777777" w:rsidR="00881EC1" w:rsidRDefault="00881EC1" w:rsidP="00881EC1">
      <w:pPr>
        <w:spacing w:line="312" w:lineRule="auto"/>
        <w:jc w:val="both"/>
        <w:rPr>
          <w:rFonts w:cs="Tahoma"/>
          <w:szCs w:val="22"/>
        </w:rPr>
      </w:pPr>
    </w:p>
    <w:p w14:paraId="599BBA4D" w14:textId="77777777" w:rsidR="00881EC1" w:rsidRDefault="00881EC1" w:rsidP="00881EC1">
      <w:pPr>
        <w:spacing w:line="312" w:lineRule="auto"/>
        <w:jc w:val="both"/>
        <w:rPr>
          <w:rFonts w:cs="Tahoma"/>
          <w:szCs w:val="22"/>
        </w:rPr>
      </w:pPr>
    </w:p>
    <w:p w14:paraId="4646F0F1" w14:textId="77777777" w:rsidR="00881EC1" w:rsidRDefault="00881EC1" w:rsidP="00881EC1">
      <w:pPr>
        <w:spacing w:line="312" w:lineRule="auto"/>
        <w:jc w:val="both"/>
        <w:rPr>
          <w:rFonts w:cs="Tahoma"/>
          <w:szCs w:val="22"/>
        </w:rPr>
      </w:pPr>
    </w:p>
    <w:p w14:paraId="2A9626A4" w14:textId="77777777" w:rsidR="00881EC1" w:rsidRDefault="00881EC1" w:rsidP="00881EC1">
      <w:pPr>
        <w:spacing w:line="312" w:lineRule="auto"/>
        <w:jc w:val="both"/>
        <w:rPr>
          <w:rFonts w:cs="Tahoma"/>
          <w:szCs w:val="22"/>
        </w:rPr>
      </w:pPr>
    </w:p>
    <w:p w14:paraId="5D553A4B" w14:textId="77777777" w:rsidR="00881EC1" w:rsidRDefault="00881EC1" w:rsidP="00881EC1">
      <w:pPr>
        <w:spacing w:line="312" w:lineRule="auto"/>
        <w:jc w:val="both"/>
        <w:rPr>
          <w:rFonts w:cs="Tahoma"/>
          <w:szCs w:val="22"/>
        </w:rPr>
      </w:pPr>
    </w:p>
    <w:p w14:paraId="29AA2B7C" w14:textId="77777777" w:rsidR="00881EC1" w:rsidRDefault="00881EC1" w:rsidP="00881EC1">
      <w:pPr>
        <w:spacing w:line="312" w:lineRule="auto"/>
        <w:jc w:val="both"/>
        <w:rPr>
          <w:rFonts w:cs="Tahoma"/>
          <w:szCs w:val="22"/>
        </w:rPr>
      </w:pPr>
    </w:p>
    <w:p w14:paraId="0052FE88" w14:textId="77777777" w:rsidR="00881EC1" w:rsidRDefault="00881EC1" w:rsidP="00881EC1">
      <w:pPr>
        <w:spacing w:line="312" w:lineRule="auto"/>
        <w:jc w:val="both"/>
        <w:rPr>
          <w:rFonts w:cs="Tahoma"/>
          <w:szCs w:val="22"/>
        </w:rPr>
      </w:pPr>
    </w:p>
    <w:p w14:paraId="0AFB49A7" w14:textId="77777777" w:rsidR="00881EC1" w:rsidRDefault="00881EC1" w:rsidP="00881EC1">
      <w:pPr>
        <w:spacing w:line="312" w:lineRule="auto"/>
        <w:jc w:val="both"/>
        <w:rPr>
          <w:rFonts w:cs="Tahoma"/>
          <w:szCs w:val="22"/>
        </w:rPr>
      </w:pPr>
    </w:p>
    <w:p w14:paraId="65453F85" w14:textId="77777777" w:rsidR="00881EC1" w:rsidRDefault="00881EC1" w:rsidP="00881EC1">
      <w:pPr>
        <w:spacing w:line="312" w:lineRule="auto"/>
        <w:jc w:val="both"/>
        <w:rPr>
          <w:rFonts w:cs="Tahoma"/>
          <w:szCs w:val="22"/>
        </w:rPr>
      </w:pPr>
    </w:p>
    <w:p w14:paraId="2CA2ADD8" w14:textId="77777777" w:rsidR="00881EC1" w:rsidRDefault="00881EC1" w:rsidP="00881EC1">
      <w:pPr>
        <w:spacing w:line="312" w:lineRule="auto"/>
        <w:jc w:val="both"/>
        <w:rPr>
          <w:rFonts w:cs="Tahoma"/>
          <w:szCs w:val="22"/>
        </w:rPr>
      </w:pPr>
    </w:p>
    <w:p w14:paraId="77F40E88" w14:textId="77777777" w:rsidR="00881EC1" w:rsidRDefault="00881EC1" w:rsidP="00881EC1">
      <w:pPr>
        <w:pStyle w:val="Naslov1"/>
        <w:spacing w:line="312" w:lineRule="auto"/>
        <w:ind w:left="0"/>
        <w:rPr>
          <w:szCs w:val="22"/>
        </w:rPr>
      </w:pPr>
      <w:bookmarkStart w:id="55" w:name="_Toc527451809"/>
      <w:r>
        <w:rPr>
          <w:szCs w:val="22"/>
        </w:rPr>
        <w:lastRenderedPageBreak/>
        <w:t>MENIČNA IZJAVA ZA ZAVAROVANJE RESNOSTI PONUDBE</w:t>
      </w:r>
      <w:bookmarkEnd w:id="55"/>
    </w:p>
    <w:p w14:paraId="68DE7A27" w14:textId="77777777" w:rsidR="00881EC1" w:rsidRDefault="00881EC1" w:rsidP="00881EC1">
      <w:pPr>
        <w:rPr>
          <w:rFonts w:cs="Tahoma"/>
          <w:szCs w:val="22"/>
        </w:rPr>
      </w:pPr>
    </w:p>
    <w:p w14:paraId="3A012906" w14:textId="77777777" w:rsidR="00881EC1" w:rsidRDefault="00881EC1" w:rsidP="00881EC1">
      <w:pPr>
        <w:rPr>
          <w:rFonts w:cs="Tahoma"/>
          <w:szCs w:val="22"/>
        </w:rPr>
      </w:pPr>
    </w:p>
    <w:p w14:paraId="598F9283" w14:textId="77777777" w:rsidR="00881EC1" w:rsidRDefault="00881EC1" w:rsidP="00881EC1">
      <w:pPr>
        <w:shd w:val="clear" w:color="auto" w:fill="FFFFFF"/>
        <w:spacing w:before="60"/>
        <w:jc w:val="both"/>
        <w:rPr>
          <w:rFonts w:cs="Tahoma"/>
          <w:bCs/>
          <w:szCs w:val="22"/>
        </w:rPr>
      </w:pPr>
      <w:r>
        <w:rPr>
          <w:rFonts w:cs="Tahoma"/>
          <w:bCs/>
          <w:szCs w:val="22"/>
        </w:rPr>
        <w:t>Za zavarovanje resnosti ponudbe za javno naročilo »</w:t>
      </w:r>
      <w:r>
        <w:rPr>
          <w:rFonts w:cs="Tahoma"/>
          <w:i/>
          <w:szCs w:val="22"/>
          <w:lang w:eastAsia="sl-SI"/>
        </w:rPr>
        <w:t>Dobava električne energije iz obnovljivih virov energije ali v soproizvodnji električne energije z visokim izkoristkom za potrebe Luke Koper d.d.«,</w:t>
      </w:r>
      <w:r>
        <w:rPr>
          <w:rFonts w:cs="Tahoma"/>
          <w:b/>
          <w:szCs w:val="22"/>
          <w:lang w:eastAsia="sl-SI"/>
        </w:rPr>
        <w:t xml:space="preserve"> </w:t>
      </w:r>
      <w:r>
        <w:rPr>
          <w:rFonts w:cs="Tahoma"/>
          <w:bCs/>
          <w:szCs w:val="22"/>
        </w:rPr>
        <w:t xml:space="preserve"> izročamo naročniku </w:t>
      </w:r>
      <w:r>
        <w:rPr>
          <w:rFonts w:cs="Tahoma"/>
          <w:szCs w:val="22"/>
        </w:rPr>
        <w:t xml:space="preserve">Luki Koper d.d., Vojkovo nabrežje 38, 6501 Koper, </w:t>
      </w:r>
      <w:r>
        <w:rPr>
          <w:rFonts w:cs="Tahoma"/>
          <w:bCs/>
          <w:szCs w:val="22"/>
        </w:rPr>
        <w:t xml:space="preserve">eno (1) bianco menico, na kateri je pooblaščena oseba za zastopanje: </w:t>
      </w:r>
    </w:p>
    <w:p w14:paraId="73F4826E" w14:textId="77777777" w:rsidR="00881EC1" w:rsidRDefault="00881EC1" w:rsidP="00881EC1">
      <w:pPr>
        <w:tabs>
          <w:tab w:val="left" w:pos="2520"/>
        </w:tabs>
        <w:spacing w:before="60"/>
        <w:rPr>
          <w:rFonts w:cs="Tahoma"/>
          <w:bCs/>
          <w:szCs w:val="22"/>
        </w:rPr>
      </w:pP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r>
        <w:rPr>
          <w:rFonts w:cs="Tahoma"/>
          <w:bCs/>
          <w:szCs w:val="22"/>
        </w:rPr>
        <w:softHyphen/>
      </w:r>
    </w:p>
    <w:p w14:paraId="063CA3CF" w14:textId="77777777" w:rsidR="00881EC1" w:rsidRDefault="00881EC1" w:rsidP="00881EC1">
      <w:pPr>
        <w:tabs>
          <w:tab w:val="left" w:pos="2520"/>
        </w:tabs>
        <w:spacing w:before="60"/>
        <w:rPr>
          <w:rFonts w:cs="Tahoma"/>
          <w:bCs/>
          <w:szCs w:val="22"/>
        </w:rPr>
      </w:pPr>
      <w:r>
        <w:rPr>
          <w:rFonts w:cs="Tahoma"/>
          <w:bCs/>
          <w:szCs w:val="22"/>
        </w:rPr>
        <w:t>______________________                                                ____________________</w:t>
      </w:r>
    </w:p>
    <w:p w14:paraId="5F64FAC3" w14:textId="77777777" w:rsidR="00881EC1" w:rsidRDefault="00881EC1" w:rsidP="00881EC1">
      <w:pPr>
        <w:tabs>
          <w:tab w:val="left" w:pos="2520"/>
        </w:tabs>
        <w:spacing w:before="60"/>
        <w:jc w:val="both"/>
        <w:rPr>
          <w:rFonts w:cs="Tahoma"/>
          <w:bCs/>
          <w:i/>
          <w:szCs w:val="22"/>
        </w:rPr>
      </w:pPr>
      <w:r>
        <w:rPr>
          <w:rFonts w:cs="Tahoma"/>
          <w:bCs/>
          <w:szCs w:val="22"/>
        </w:rPr>
        <w:tab/>
      </w:r>
      <w:r>
        <w:rPr>
          <w:rFonts w:cs="Tahoma"/>
          <w:bCs/>
          <w:szCs w:val="22"/>
        </w:rPr>
        <w:tab/>
      </w:r>
      <w:r>
        <w:rPr>
          <w:rFonts w:cs="Tahoma"/>
          <w:bCs/>
          <w:szCs w:val="22"/>
        </w:rPr>
        <w:tab/>
      </w:r>
      <w:r>
        <w:rPr>
          <w:rFonts w:cs="Tahoma"/>
          <w:bCs/>
          <w:szCs w:val="22"/>
        </w:rPr>
        <w:tab/>
      </w:r>
      <w:r>
        <w:rPr>
          <w:rFonts w:cs="Tahoma"/>
          <w:bCs/>
          <w:szCs w:val="22"/>
        </w:rPr>
        <w:tab/>
      </w:r>
      <w:r>
        <w:rPr>
          <w:rFonts w:cs="Tahoma"/>
          <w:bCs/>
          <w:szCs w:val="22"/>
        </w:rPr>
        <w:tab/>
      </w:r>
      <w:r>
        <w:rPr>
          <w:rFonts w:cs="Tahoma"/>
          <w:bCs/>
          <w:i/>
          <w:szCs w:val="22"/>
        </w:rPr>
        <w:t>(podpis pooblaščene osebe)</w:t>
      </w:r>
    </w:p>
    <w:p w14:paraId="3FF4FE61" w14:textId="77777777" w:rsidR="00881EC1" w:rsidRDefault="00881EC1" w:rsidP="00881EC1">
      <w:pPr>
        <w:tabs>
          <w:tab w:val="left" w:pos="2520"/>
        </w:tabs>
        <w:spacing w:before="60"/>
        <w:jc w:val="both"/>
        <w:rPr>
          <w:rFonts w:cs="Tahoma"/>
          <w:bCs/>
          <w:szCs w:val="22"/>
        </w:rPr>
      </w:pPr>
    </w:p>
    <w:p w14:paraId="34CFAC86" w14:textId="77777777" w:rsidR="00881EC1" w:rsidRDefault="00881EC1" w:rsidP="00881EC1">
      <w:pPr>
        <w:tabs>
          <w:tab w:val="left" w:pos="2520"/>
        </w:tabs>
        <w:spacing w:before="60"/>
        <w:jc w:val="both"/>
        <w:rPr>
          <w:rFonts w:cs="Tahoma"/>
          <w:bCs/>
          <w:szCs w:val="22"/>
        </w:rPr>
      </w:pPr>
    </w:p>
    <w:p w14:paraId="1E1A6FFE" w14:textId="77777777" w:rsidR="00881EC1" w:rsidRPr="00007B46" w:rsidRDefault="00881EC1" w:rsidP="00881EC1">
      <w:pPr>
        <w:tabs>
          <w:tab w:val="left" w:pos="2520"/>
        </w:tabs>
        <w:spacing w:before="60"/>
        <w:jc w:val="both"/>
        <w:rPr>
          <w:rFonts w:cs="Tahoma"/>
          <w:bCs/>
          <w:szCs w:val="22"/>
        </w:rPr>
      </w:pPr>
      <w:r>
        <w:rPr>
          <w:rFonts w:cs="Tahoma"/>
          <w:bCs/>
          <w:szCs w:val="22"/>
        </w:rPr>
        <w:t>S to izjavo pooblaščamo</w:t>
      </w:r>
      <w:r>
        <w:rPr>
          <w:rFonts w:eastAsiaTheme="minorEastAsia" w:cs="Tahoma"/>
          <w:bCs/>
          <w:szCs w:val="22"/>
          <w:lang w:eastAsia="sl-SI"/>
        </w:rPr>
        <w:t xml:space="preserve"> </w:t>
      </w:r>
      <w:r>
        <w:rPr>
          <w:rFonts w:cs="Tahoma"/>
          <w:szCs w:val="22"/>
        </w:rPr>
        <w:t xml:space="preserve">Luko Koper d.d., Vojkovo nabrežje 38, 6501 Koper, </w:t>
      </w:r>
      <w:r>
        <w:rPr>
          <w:rFonts w:cs="Tahoma"/>
          <w:bCs/>
          <w:szCs w:val="22"/>
        </w:rPr>
        <w:t xml:space="preserve">da izpolni to bianco </w:t>
      </w:r>
      <w:r w:rsidRPr="00007B46">
        <w:rPr>
          <w:rFonts w:cs="Tahoma"/>
          <w:bCs/>
          <w:szCs w:val="22"/>
        </w:rPr>
        <w:t xml:space="preserve">menico v višini _______ EUR. Obenem </w:t>
      </w:r>
      <w:r w:rsidRPr="00007B46">
        <w:rPr>
          <w:rFonts w:cs="Tahoma"/>
          <w:szCs w:val="22"/>
        </w:rPr>
        <w:t xml:space="preserve">Luko Koper d.d., Vojkovo nabrežje 38, 6501 Koper,  </w:t>
      </w:r>
      <w:r w:rsidRPr="00007B46">
        <w:rPr>
          <w:rFonts w:cs="Tahoma"/>
          <w:bCs/>
          <w:szCs w:val="22"/>
        </w:rPr>
        <w:t>pooblaščamo, da izpolni vse druge dele menice, ki niso izpolnjeni, ter uporabi izpolnjeno menico skladno z namenom, zaradi katerega je bila izdana (zavarovanje za resnost ponudbe). Menična izjava in menica je dana brez protesta, na prvi poziv in brezpogojno,</w:t>
      </w:r>
      <w:r w:rsidRPr="00007B46">
        <w:rPr>
          <w:rFonts w:cs="Tahoma"/>
          <w:szCs w:val="22"/>
          <w:lang w:eastAsia="sl-SI"/>
        </w:rPr>
        <w:t xml:space="preserve"> </w:t>
      </w:r>
      <w:r w:rsidRPr="00007B46">
        <w:rPr>
          <w:rFonts w:cs="Tahoma"/>
          <w:szCs w:val="22"/>
        </w:rPr>
        <w:t xml:space="preserve">Luki Koper d.d., Vojkovo nabrežje 38, 6501 Koper, , ki </w:t>
      </w:r>
      <w:r w:rsidRPr="00007B46">
        <w:rPr>
          <w:rFonts w:cs="Tahoma"/>
          <w:bCs/>
          <w:szCs w:val="22"/>
        </w:rPr>
        <w:t xml:space="preserve">menice ne sme trasirati. </w:t>
      </w:r>
    </w:p>
    <w:p w14:paraId="7747188B" w14:textId="77777777" w:rsidR="00881EC1" w:rsidRPr="00007B46" w:rsidRDefault="00881EC1" w:rsidP="00881EC1">
      <w:pPr>
        <w:tabs>
          <w:tab w:val="left" w:pos="2520"/>
        </w:tabs>
        <w:spacing w:before="60"/>
        <w:jc w:val="both"/>
        <w:rPr>
          <w:rFonts w:cs="Tahoma"/>
          <w:bCs/>
          <w:szCs w:val="22"/>
        </w:rPr>
      </w:pPr>
      <w:r w:rsidRPr="00007B46">
        <w:rPr>
          <w:rFonts w:cs="Tahoma"/>
          <w:szCs w:val="22"/>
        </w:rPr>
        <w:t xml:space="preserve">Luko Koper d.d., Vojkovo nabrežje 38, 6501 Koper,  </w:t>
      </w:r>
      <w:r w:rsidRPr="00007B46">
        <w:rPr>
          <w:rStyle w:val="xbe"/>
          <w:rFonts w:cs="Tahoma"/>
          <w:color w:val="222222"/>
          <w:szCs w:val="22"/>
        </w:rPr>
        <w:t>p</w:t>
      </w:r>
      <w:r w:rsidRPr="00007B46">
        <w:rPr>
          <w:rFonts w:cs="Tahoma"/>
          <w:bCs/>
          <w:szCs w:val="22"/>
        </w:rPr>
        <w:t xml:space="preserve">ooblaščamo, da menico domicilira pri _ _ _ _ _ _ _ _ _ _ _ _ _ _(pooblaščena ustanova), ki vodi naš transakcijski račun številka _ _ _ _ _ _ _ _ _ _ _ _ _ _ _ _ _ _ _ _ _ _ _ _ _ _ _ _ _. </w:t>
      </w:r>
    </w:p>
    <w:p w14:paraId="7D859251" w14:textId="77777777" w:rsidR="00881EC1" w:rsidRDefault="00881EC1" w:rsidP="00881EC1">
      <w:pPr>
        <w:tabs>
          <w:tab w:val="left" w:pos="2520"/>
        </w:tabs>
        <w:spacing w:before="60"/>
        <w:jc w:val="both"/>
        <w:rPr>
          <w:rFonts w:cs="Tahoma"/>
          <w:bCs/>
          <w:szCs w:val="22"/>
        </w:rPr>
      </w:pPr>
      <w:r w:rsidRPr="00007B46">
        <w:rPr>
          <w:rFonts w:cs="Tahoma"/>
          <w:szCs w:val="22"/>
        </w:rPr>
        <w:t xml:space="preserve">Luko Koper d.d., Vojkovo nabrežje 38, 6501 Koper,  </w:t>
      </w:r>
      <w:r w:rsidRPr="00007B46">
        <w:rPr>
          <w:rFonts w:cs="Tahoma"/>
          <w:bCs/>
          <w:szCs w:val="22"/>
        </w:rPr>
        <w:t>lahko predloži menico v izplačilo najkasneje do dne 31.1.2019, z možnostjo podaljšanja.</w:t>
      </w:r>
    </w:p>
    <w:p w14:paraId="084B1727" w14:textId="77777777" w:rsidR="00881EC1" w:rsidRDefault="00881EC1" w:rsidP="00881EC1">
      <w:pPr>
        <w:tabs>
          <w:tab w:val="left" w:pos="2520"/>
        </w:tabs>
        <w:spacing w:before="60"/>
        <w:rPr>
          <w:rFonts w:cs="Tahoma"/>
          <w:bCs/>
          <w:szCs w:val="22"/>
        </w:rPr>
      </w:pPr>
    </w:p>
    <w:p w14:paraId="43C3F208" w14:textId="77777777" w:rsidR="00881EC1" w:rsidRDefault="00881EC1" w:rsidP="00881EC1">
      <w:pPr>
        <w:tabs>
          <w:tab w:val="left" w:pos="2520"/>
        </w:tabs>
        <w:spacing w:before="60"/>
        <w:rPr>
          <w:rFonts w:cs="Tahoma"/>
          <w:bCs/>
          <w:szCs w:val="22"/>
        </w:rPr>
      </w:pPr>
      <w:r>
        <w:rPr>
          <w:rFonts w:cs="Tahoma"/>
          <w:bCs/>
          <w:szCs w:val="22"/>
        </w:rPr>
        <w:t xml:space="preserve">Kraj in datum: </w:t>
      </w:r>
      <w:r>
        <w:rPr>
          <w:rFonts w:cs="Tahoma"/>
          <w:bCs/>
          <w:szCs w:val="22"/>
        </w:rPr>
        <w:tab/>
      </w:r>
      <w:r>
        <w:rPr>
          <w:rFonts w:cs="Tahoma"/>
          <w:bCs/>
          <w:szCs w:val="22"/>
        </w:rPr>
        <w:tab/>
      </w:r>
      <w:r>
        <w:rPr>
          <w:rFonts w:cs="Tahoma"/>
          <w:bCs/>
          <w:szCs w:val="22"/>
        </w:rPr>
        <w:tab/>
      </w:r>
      <w:r>
        <w:rPr>
          <w:rFonts w:cs="Tahoma"/>
          <w:bCs/>
          <w:szCs w:val="22"/>
        </w:rPr>
        <w:tab/>
      </w:r>
      <w:r>
        <w:rPr>
          <w:rFonts w:cs="Tahoma"/>
          <w:bCs/>
          <w:szCs w:val="22"/>
        </w:rPr>
        <w:tab/>
      </w:r>
      <w:r>
        <w:rPr>
          <w:rFonts w:cs="Tahoma"/>
          <w:bCs/>
          <w:szCs w:val="22"/>
        </w:rPr>
        <w:tab/>
        <w:t xml:space="preserve">   Izdajatelj menice:</w:t>
      </w:r>
    </w:p>
    <w:p w14:paraId="4F2905F5" w14:textId="77777777" w:rsidR="00881EC1" w:rsidRDefault="00881EC1" w:rsidP="00881EC1">
      <w:pPr>
        <w:tabs>
          <w:tab w:val="left" w:pos="2520"/>
        </w:tabs>
        <w:spacing w:before="60"/>
        <w:rPr>
          <w:rFonts w:cs="Tahoma"/>
          <w:b/>
          <w:bCs/>
          <w:szCs w:val="22"/>
        </w:rPr>
      </w:pPr>
    </w:p>
    <w:p w14:paraId="73D654CD" w14:textId="77777777" w:rsidR="00881EC1" w:rsidRDefault="00881EC1" w:rsidP="00881EC1">
      <w:pPr>
        <w:tabs>
          <w:tab w:val="left" w:pos="2520"/>
        </w:tabs>
        <w:spacing w:before="60"/>
        <w:rPr>
          <w:rFonts w:cs="Tahoma"/>
          <w:b/>
          <w:bCs/>
          <w:szCs w:val="22"/>
        </w:rPr>
      </w:pPr>
    </w:p>
    <w:p w14:paraId="008043A6" w14:textId="77777777" w:rsidR="00881EC1" w:rsidRDefault="00881EC1" w:rsidP="00881EC1">
      <w:pPr>
        <w:tabs>
          <w:tab w:val="left" w:pos="2520"/>
        </w:tabs>
        <w:spacing w:before="60"/>
        <w:rPr>
          <w:rFonts w:cs="Tahoma"/>
          <w:b/>
          <w:bCs/>
          <w:szCs w:val="22"/>
        </w:rPr>
      </w:pPr>
    </w:p>
    <w:p w14:paraId="53AFDE7E" w14:textId="77777777" w:rsidR="00881EC1" w:rsidRDefault="00881EC1" w:rsidP="00881EC1">
      <w:pPr>
        <w:tabs>
          <w:tab w:val="left" w:pos="2520"/>
        </w:tabs>
        <w:spacing w:line="312" w:lineRule="auto"/>
        <w:rPr>
          <w:rFonts w:cs="Tahoma"/>
          <w:b/>
          <w:bCs/>
          <w:szCs w:val="22"/>
        </w:rPr>
      </w:pPr>
    </w:p>
    <w:p w14:paraId="1CF7618B" w14:textId="77777777" w:rsidR="00881EC1" w:rsidRDefault="00881EC1" w:rsidP="00881EC1">
      <w:pPr>
        <w:tabs>
          <w:tab w:val="left" w:pos="2520"/>
        </w:tabs>
        <w:spacing w:line="312" w:lineRule="auto"/>
        <w:rPr>
          <w:rFonts w:cs="Tahoma"/>
          <w:b/>
          <w:bCs/>
          <w:szCs w:val="22"/>
        </w:rPr>
      </w:pPr>
      <w:r>
        <w:rPr>
          <w:rFonts w:cs="Tahoma"/>
          <w:b/>
          <w:bCs/>
          <w:szCs w:val="22"/>
        </w:rPr>
        <w:t xml:space="preserve">Obvezna priloga: 1 x bianco menica </w:t>
      </w:r>
    </w:p>
    <w:p w14:paraId="5965C14D" w14:textId="77777777" w:rsidR="00881EC1" w:rsidRDefault="00881EC1" w:rsidP="00881EC1">
      <w:pPr>
        <w:rPr>
          <w:rFonts w:cs="Tahoma"/>
          <w:szCs w:val="22"/>
          <w:lang w:eastAsia="sl-SI"/>
        </w:rPr>
      </w:pPr>
    </w:p>
    <w:p w14:paraId="2FB57C78" w14:textId="77777777" w:rsidR="00881EC1" w:rsidRDefault="00881EC1" w:rsidP="00881EC1">
      <w:pPr>
        <w:spacing w:line="312" w:lineRule="auto"/>
        <w:jc w:val="both"/>
        <w:rPr>
          <w:rFonts w:cs="Tahoma"/>
          <w:b/>
          <w:szCs w:val="22"/>
          <w:lang w:eastAsia="sl-SI"/>
        </w:rPr>
      </w:pPr>
    </w:p>
    <w:p w14:paraId="6074C4BC" w14:textId="77777777" w:rsidR="00881EC1" w:rsidRDefault="00881EC1" w:rsidP="00881EC1">
      <w:pPr>
        <w:spacing w:line="312" w:lineRule="auto"/>
        <w:jc w:val="both"/>
        <w:rPr>
          <w:rFonts w:cs="Tahoma"/>
          <w:szCs w:val="22"/>
        </w:rPr>
      </w:pPr>
    </w:p>
    <w:p w14:paraId="7AAC4286" w14:textId="77777777" w:rsidR="00881EC1" w:rsidRDefault="00881EC1" w:rsidP="00881EC1">
      <w:pPr>
        <w:spacing w:line="312" w:lineRule="auto"/>
        <w:jc w:val="both"/>
        <w:rPr>
          <w:rFonts w:cs="Tahoma"/>
          <w:szCs w:val="22"/>
        </w:rPr>
      </w:pPr>
    </w:p>
    <w:p w14:paraId="3D8113E7" w14:textId="77777777" w:rsidR="00881EC1" w:rsidRDefault="00881EC1" w:rsidP="00881EC1">
      <w:pPr>
        <w:spacing w:line="312" w:lineRule="auto"/>
        <w:jc w:val="both"/>
        <w:rPr>
          <w:rFonts w:cs="Tahoma"/>
          <w:szCs w:val="22"/>
        </w:rPr>
      </w:pPr>
    </w:p>
    <w:p w14:paraId="1BE55D43" w14:textId="77777777" w:rsidR="00881EC1" w:rsidRDefault="00881EC1" w:rsidP="00881EC1">
      <w:pPr>
        <w:spacing w:line="312" w:lineRule="auto"/>
        <w:jc w:val="both"/>
        <w:rPr>
          <w:rFonts w:cs="Tahoma"/>
          <w:szCs w:val="22"/>
        </w:rPr>
      </w:pPr>
    </w:p>
    <w:p w14:paraId="49378CBC" w14:textId="77777777" w:rsidR="00881EC1" w:rsidRDefault="00881EC1" w:rsidP="00881EC1">
      <w:pPr>
        <w:spacing w:line="312" w:lineRule="auto"/>
        <w:jc w:val="both"/>
        <w:rPr>
          <w:rFonts w:cs="Tahoma"/>
          <w:szCs w:val="22"/>
        </w:rPr>
      </w:pPr>
    </w:p>
    <w:p w14:paraId="731EE761" w14:textId="77777777" w:rsidR="00881EC1" w:rsidRDefault="00881EC1" w:rsidP="00881EC1">
      <w:pPr>
        <w:spacing w:line="312" w:lineRule="auto"/>
        <w:jc w:val="both"/>
        <w:rPr>
          <w:rFonts w:cs="Tahoma"/>
          <w:szCs w:val="22"/>
        </w:rPr>
      </w:pPr>
    </w:p>
    <w:p w14:paraId="039F6156" w14:textId="77777777" w:rsidR="00881EC1" w:rsidRDefault="00881EC1" w:rsidP="00881EC1">
      <w:pPr>
        <w:spacing w:line="312" w:lineRule="auto"/>
        <w:jc w:val="both"/>
        <w:rPr>
          <w:rFonts w:cs="Tahoma"/>
          <w:szCs w:val="22"/>
        </w:rPr>
      </w:pPr>
    </w:p>
    <w:p w14:paraId="1465E5B4" w14:textId="77777777" w:rsidR="00881EC1" w:rsidRDefault="00881EC1" w:rsidP="00881EC1">
      <w:pPr>
        <w:spacing w:line="312" w:lineRule="auto"/>
        <w:jc w:val="both"/>
        <w:rPr>
          <w:rFonts w:cs="Tahoma"/>
          <w:szCs w:val="22"/>
        </w:rPr>
      </w:pPr>
    </w:p>
    <w:p w14:paraId="2429EC7B" w14:textId="77777777" w:rsidR="00881EC1" w:rsidRDefault="00881EC1" w:rsidP="00881EC1">
      <w:pPr>
        <w:spacing w:line="312" w:lineRule="auto"/>
        <w:jc w:val="both"/>
        <w:rPr>
          <w:rFonts w:cs="Tahoma"/>
          <w:szCs w:val="22"/>
        </w:rPr>
      </w:pPr>
    </w:p>
    <w:p w14:paraId="7761E619" w14:textId="77777777" w:rsidR="00881EC1" w:rsidRDefault="00881EC1" w:rsidP="00881EC1">
      <w:pPr>
        <w:spacing w:line="312" w:lineRule="auto"/>
        <w:jc w:val="both"/>
        <w:rPr>
          <w:rFonts w:cs="Tahoma"/>
          <w:szCs w:val="22"/>
        </w:rPr>
      </w:pPr>
    </w:p>
    <w:p w14:paraId="01C54EDD" w14:textId="77777777" w:rsidR="00881EC1" w:rsidRDefault="00881EC1" w:rsidP="00881EC1">
      <w:pPr>
        <w:spacing w:line="312" w:lineRule="auto"/>
        <w:jc w:val="both"/>
        <w:rPr>
          <w:rFonts w:cs="Tahoma"/>
          <w:szCs w:val="22"/>
        </w:rPr>
      </w:pPr>
    </w:p>
    <w:p w14:paraId="096F187B" w14:textId="77777777" w:rsidR="00881EC1" w:rsidRDefault="00881EC1" w:rsidP="00881EC1">
      <w:pPr>
        <w:spacing w:line="312" w:lineRule="auto"/>
        <w:jc w:val="both"/>
        <w:rPr>
          <w:rFonts w:cs="Tahoma"/>
          <w:szCs w:val="22"/>
        </w:rPr>
      </w:pPr>
    </w:p>
    <w:p w14:paraId="060ACFE6" w14:textId="77777777" w:rsidR="00881EC1" w:rsidRDefault="00881EC1" w:rsidP="00881EC1">
      <w:pPr>
        <w:spacing w:line="312" w:lineRule="auto"/>
        <w:jc w:val="both"/>
        <w:rPr>
          <w:rFonts w:cs="Tahoma"/>
          <w:szCs w:val="22"/>
        </w:rPr>
      </w:pPr>
    </w:p>
    <w:p w14:paraId="67D67147" w14:textId="77777777" w:rsidR="00881EC1" w:rsidRDefault="00881EC1" w:rsidP="00881EC1">
      <w:pPr>
        <w:spacing w:line="312" w:lineRule="auto"/>
        <w:jc w:val="both"/>
        <w:rPr>
          <w:rFonts w:cs="Tahoma"/>
          <w:szCs w:val="22"/>
        </w:rPr>
      </w:pPr>
    </w:p>
    <w:p w14:paraId="28C48D5C" w14:textId="77777777" w:rsidR="00881EC1" w:rsidRDefault="00881EC1" w:rsidP="00881EC1">
      <w:pPr>
        <w:spacing w:line="312" w:lineRule="auto"/>
        <w:jc w:val="both"/>
        <w:rPr>
          <w:rFonts w:cs="Tahoma"/>
          <w:szCs w:val="22"/>
        </w:rPr>
      </w:pPr>
    </w:p>
    <w:p w14:paraId="176FC9D5" w14:textId="77777777" w:rsidR="00881EC1" w:rsidRDefault="00881EC1" w:rsidP="00881EC1">
      <w:pPr>
        <w:suppressAutoHyphens/>
        <w:autoSpaceDN w:val="0"/>
        <w:spacing w:line="312" w:lineRule="auto"/>
        <w:jc w:val="center"/>
        <w:textAlignment w:val="baseline"/>
        <w:outlineLvl w:val="0"/>
        <w:rPr>
          <w:rFonts w:cs="Tahoma"/>
          <w:kern w:val="3"/>
          <w:szCs w:val="22"/>
          <w:lang w:eastAsia="zh-CN"/>
        </w:rPr>
      </w:pPr>
      <w:bookmarkStart w:id="56" w:name="_Toc527451810"/>
      <w:r>
        <w:rPr>
          <w:rFonts w:cs="Tahoma"/>
          <w:b/>
          <w:kern w:val="3"/>
          <w:szCs w:val="22"/>
          <w:lang w:eastAsia="zh-CN"/>
        </w:rPr>
        <w:lastRenderedPageBreak/>
        <w:t>IZJAVA O PREDLOŽITVI BANČNE GARANCIJE ZA DOBRO IZVEDBO POGODBENIH OBVEZNOSTI</w:t>
      </w:r>
      <w:bookmarkEnd w:id="56"/>
    </w:p>
    <w:p w14:paraId="369EA7D4"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7F99335F" w14:textId="77777777" w:rsidR="00881EC1" w:rsidRDefault="00881EC1" w:rsidP="00881EC1">
      <w:pPr>
        <w:shd w:val="clear" w:color="auto" w:fill="FFFFFF"/>
        <w:suppressAutoHyphens/>
        <w:autoSpaceDN w:val="0"/>
        <w:spacing w:before="60"/>
        <w:jc w:val="both"/>
        <w:textAlignment w:val="baseline"/>
        <w:rPr>
          <w:rFonts w:cs="Tahoma"/>
          <w:kern w:val="3"/>
          <w:szCs w:val="22"/>
          <w:lang w:eastAsia="zh-CN"/>
        </w:rPr>
      </w:pPr>
      <w:r>
        <w:rPr>
          <w:rFonts w:cs="Tahoma"/>
          <w:kern w:val="3"/>
          <w:szCs w:val="22"/>
          <w:lang w:eastAsia="sl-SI"/>
        </w:rPr>
        <w:t>V zvezi z javnim naročilom</w:t>
      </w:r>
      <w:r>
        <w:rPr>
          <w:rFonts w:cs="Tahoma"/>
          <w:b/>
          <w:kern w:val="3"/>
          <w:szCs w:val="22"/>
          <w:lang w:eastAsia="sl-SI"/>
        </w:rPr>
        <w:t xml:space="preserve"> »</w:t>
      </w:r>
      <w:r>
        <w:rPr>
          <w:rFonts w:cs="Tahoma"/>
          <w:i/>
          <w:szCs w:val="22"/>
          <w:lang w:eastAsia="sl-SI"/>
        </w:rPr>
        <w:t>Dobava električne energije iz obnovljivih virov energije ali v soproizvodnji električne energije z visokim izkoristkom za potrebe Luke Koper d.d.«</w:t>
      </w:r>
      <w:r>
        <w:rPr>
          <w:rFonts w:cs="Tahoma"/>
          <w:kern w:val="3"/>
          <w:szCs w:val="22"/>
          <w:lang w:eastAsia="sl-SI"/>
        </w:rPr>
        <w:t>, objavljenem na Portalu javnih naročil dne ____________, pod št. objave ____________</w:t>
      </w:r>
    </w:p>
    <w:p w14:paraId="3354CF08" w14:textId="77777777" w:rsidR="00881EC1" w:rsidRDefault="00881EC1" w:rsidP="00881EC1">
      <w:pPr>
        <w:suppressAutoHyphens/>
        <w:autoSpaceDN w:val="0"/>
        <w:spacing w:before="60"/>
        <w:jc w:val="both"/>
        <w:textAlignment w:val="baseline"/>
        <w:rPr>
          <w:rFonts w:cs="Tahoma"/>
          <w:kern w:val="3"/>
          <w:szCs w:val="22"/>
          <w:lang w:eastAsia="sl-SI"/>
        </w:rPr>
      </w:pPr>
    </w:p>
    <w:p w14:paraId="579721C6" w14:textId="77777777" w:rsidR="00881EC1" w:rsidRDefault="00881EC1" w:rsidP="00881EC1">
      <w:pPr>
        <w:suppressAutoHyphens/>
        <w:autoSpaceDN w:val="0"/>
        <w:spacing w:before="60"/>
        <w:jc w:val="both"/>
        <w:textAlignment w:val="baseline"/>
        <w:rPr>
          <w:rFonts w:cs="Tahoma"/>
          <w:kern w:val="3"/>
          <w:szCs w:val="22"/>
          <w:lang w:eastAsia="zh-CN"/>
        </w:rPr>
      </w:pPr>
      <w:r>
        <w:rPr>
          <w:rFonts w:cs="Tahoma"/>
          <w:kern w:val="3"/>
          <w:szCs w:val="22"/>
          <w:lang w:eastAsia="sl-SI"/>
        </w:rPr>
        <w:t>___________________________________________________________________</w:t>
      </w:r>
    </w:p>
    <w:p w14:paraId="5BF787CA" w14:textId="77777777" w:rsidR="00881EC1" w:rsidRDefault="00881EC1" w:rsidP="00881EC1">
      <w:pPr>
        <w:suppressAutoHyphens/>
        <w:autoSpaceDN w:val="0"/>
        <w:spacing w:before="60"/>
        <w:jc w:val="both"/>
        <w:textAlignment w:val="baseline"/>
        <w:rPr>
          <w:rFonts w:cs="Tahoma"/>
          <w:kern w:val="3"/>
          <w:szCs w:val="22"/>
          <w:lang w:eastAsia="zh-CN"/>
        </w:rPr>
      </w:pPr>
      <w:r>
        <w:rPr>
          <w:rFonts w:cs="Tahoma"/>
          <w:kern w:val="3"/>
          <w:szCs w:val="22"/>
          <w:lang w:eastAsia="sl-SI"/>
        </w:rPr>
        <w:t>(naziv in naslov ponudnika)</w:t>
      </w:r>
    </w:p>
    <w:p w14:paraId="42212893" w14:textId="77777777" w:rsidR="00881EC1" w:rsidRDefault="00881EC1" w:rsidP="00881EC1">
      <w:pPr>
        <w:suppressAutoHyphens/>
        <w:autoSpaceDN w:val="0"/>
        <w:spacing w:before="60"/>
        <w:jc w:val="both"/>
        <w:textAlignment w:val="baseline"/>
        <w:rPr>
          <w:rFonts w:cs="Tahoma"/>
          <w:kern w:val="3"/>
          <w:szCs w:val="22"/>
          <w:lang w:eastAsia="sl-SI"/>
        </w:rPr>
      </w:pPr>
    </w:p>
    <w:p w14:paraId="0D1E613A" w14:textId="77777777" w:rsidR="00881EC1" w:rsidRDefault="00881EC1" w:rsidP="00881EC1">
      <w:pPr>
        <w:suppressAutoHyphens/>
        <w:autoSpaceDN w:val="0"/>
        <w:spacing w:before="60"/>
        <w:jc w:val="both"/>
        <w:textAlignment w:val="baseline"/>
        <w:rPr>
          <w:rFonts w:cs="Tahoma"/>
          <w:kern w:val="3"/>
          <w:szCs w:val="22"/>
          <w:lang w:eastAsia="zh-CN"/>
        </w:rPr>
      </w:pPr>
      <w:r>
        <w:rPr>
          <w:rFonts w:cs="Tahoma"/>
          <w:kern w:val="3"/>
          <w:szCs w:val="22"/>
          <w:lang w:eastAsia="sl-SI"/>
        </w:rPr>
        <w:t>izjavljam, da bomo v roku 8 dni po podpisu pogodbe o izvedbi javnega naročila naročniku izročili bančno garancijo za dobro izvedbo pogodbenih obveznosti, ki bo skladna z zahtevami iz razpisne dokumentacije in obrazcu</w:t>
      </w:r>
      <w:r>
        <w:rPr>
          <w:rFonts w:cs="Tahoma"/>
          <w:i/>
          <w:kern w:val="3"/>
          <w:szCs w:val="22"/>
          <w:lang w:eastAsia="sl-SI"/>
        </w:rPr>
        <w:t xml:space="preserve"> Bančna garancija za dobro izvedbo pogodbenih obveznosti .</w:t>
      </w:r>
    </w:p>
    <w:p w14:paraId="6184AF08" w14:textId="77777777" w:rsidR="00881EC1" w:rsidRDefault="00881EC1" w:rsidP="00881EC1">
      <w:pPr>
        <w:suppressAutoHyphens/>
        <w:autoSpaceDN w:val="0"/>
        <w:spacing w:before="60"/>
        <w:jc w:val="both"/>
        <w:textAlignment w:val="baseline"/>
        <w:rPr>
          <w:rFonts w:cs="Tahoma"/>
          <w:kern w:val="3"/>
          <w:szCs w:val="22"/>
          <w:lang w:eastAsia="sl-SI"/>
        </w:rPr>
      </w:pPr>
    </w:p>
    <w:p w14:paraId="3A3BB241" w14:textId="77777777" w:rsidR="00881EC1" w:rsidRDefault="00881EC1" w:rsidP="00881EC1">
      <w:pPr>
        <w:suppressAutoHyphens/>
        <w:autoSpaceDN w:val="0"/>
        <w:spacing w:before="60"/>
        <w:jc w:val="both"/>
        <w:textAlignment w:val="baseline"/>
        <w:rPr>
          <w:rFonts w:cs="Tahoma"/>
          <w:kern w:val="3"/>
          <w:szCs w:val="22"/>
          <w:lang w:eastAsia="sl-SI"/>
        </w:rPr>
      </w:pPr>
    </w:p>
    <w:p w14:paraId="1F32341E" w14:textId="77777777" w:rsidR="00881EC1" w:rsidRDefault="00881EC1" w:rsidP="00881EC1">
      <w:pPr>
        <w:suppressAutoHyphens/>
        <w:autoSpaceDN w:val="0"/>
        <w:spacing w:before="60"/>
        <w:jc w:val="both"/>
        <w:textAlignment w:val="baseline"/>
        <w:rPr>
          <w:rFonts w:cs="Tahoma"/>
          <w:kern w:val="3"/>
          <w:szCs w:val="22"/>
          <w:lang w:eastAsia="zh-CN"/>
        </w:rPr>
      </w:pPr>
      <w:r>
        <w:rPr>
          <w:rFonts w:cs="Tahoma"/>
          <w:kern w:val="3"/>
          <w:szCs w:val="22"/>
          <w:lang w:eastAsia="sl-SI"/>
        </w:rPr>
        <w:t xml:space="preserve">                                                                                Žig in podpis ponudnika</w:t>
      </w:r>
    </w:p>
    <w:p w14:paraId="640627D5" w14:textId="77777777" w:rsidR="00881EC1" w:rsidRDefault="00881EC1" w:rsidP="00881EC1">
      <w:pPr>
        <w:suppressAutoHyphens/>
        <w:autoSpaceDN w:val="0"/>
        <w:spacing w:before="60"/>
        <w:jc w:val="both"/>
        <w:textAlignment w:val="baseline"/>
        <w:rPr>
          <w:rFonts w:cs="Tahoma"/>
          <w:kern w:val="3"/>
          <w:szCs w:val="22"/>
          <w:lang w:eastAsia="sl-SI"/>
        </w:rPr>
      </w:pPr>
    </w:p>
    <w:p w14:paraId="5B32F46A" w14:textId="77777777" w:rsidR="00881EC1" w:rsidRDefault="00881EC1" w:rsidP="00881EC1">
      <w:pPr>
        <w:suppressAutoHyphens/>
        <w:autoSpaceDN w:val="0"/>
        <w:spacing w:before="60"/>
        <w:jc w:val="both"/>
        <w:textAlignment w:val="baseline"/>
        <w:rPr>
          <w:rFonts w:cs="Tahoma"/>
          <w:kern w:val="3"/>
          <w:szCs w:val="22"/>
          <w:lang w:eastAsia="sl-SI"/>
        </w:rPr>
      </w:pPr>
    </w:p>
    <w:p w14:paraId="4CD75EC6"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7D5BAAB7"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40B1380D"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69C01114"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085C1B9D"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509C065D" w14:textId="77777777" w:rsidR="00881EC1" w:rsidRDefault="00881EC1" w:rsidP="00881EC1">
      <w:pPr>
        <w:suppressAutoHyphens/>
        <w:autoSpaceDN w:val="0"/>
        <w:spacing w:line="312" w:lineRule="auto"/>
        <w:jc w:val="both"/>
        <w:textAlignment w:val="baseline"/>
        <w:rPr>
          <w:rFonts w:cs="Tahoma"/>
          <w:kern w:val="3"/>
          <w:szCs w:val="22"/>
          <w:lang w:eastAsia="sl-SI"/>
        </w:rPr>
      </w:pPr>
    </w:p>
    <w:p w14:paraId="0CACFDB2" w14:textId="77777777" w:rsidR="00881EC1" w:rsidRDefault="00881EC1" w:rsidP="00881EC1">
      <w:pPr>
        <w:rPr>
          <w:rFonts w:cs="Tahoma"/>
          <w:szCs w:val="22"/>
        </w:rPr>
      </w:pPr>
    </w:p>
    <w:p w14:paraId="638D5C52" w14:textId="77777777" w:rsidR="00881EC1" w:rsidRDefault="00881EC1" w:rsidP="00881EC1">
      <w:pPr>
        <w:rPr>
          <w:rFonts w:cs="Tahoma"/>
          <w:szCs w:val="22"/>
          <w:lang w:eastAsia="zh-CN"/>
        </w:rPr>
      </w:pPr>
    </w:p>
    <w:p w14:paraId="411B9AA5" w14:textId="77777777" w:rsidR="00881EC1" w:rsidRDefault="00881EC1" w:rsidP="00881EC1">
      <w:pPr>
        <w:rPr>
          <w:rFonts w:cs="Tahoma"/>
          <w:szCs w:val="22"/>
          <w:lang w:eastAsia="zh-CN"/>
        </w:rPr>
      </w:pPr>
    </w:p>
    <w:p w14:paraId="5B087226" w14:textId="77777777" w:rsidR="00881EC1" w:rsidRDefault="00881EC1" w:rsidP="00881EC1">
      <w:pPr>
        <w:rPr>
          <w:rFonts w:cs="Tahoma"/>
          <w:szCs w:val="22"/>
        </w:rPr>
      </w:pPr>
    </w:p>
    <w:p w14:paraId="6E0FFD35" w14:textId="77777777" w:rsidR="00881EC1" w:rsidRDefault="00881EC1" w:rsidP="00881EC1">
      <w:pPr>
        <w:rPr>
          <w:rFonts w:cs="Tahoma"/>
          <w:szCs w:val="22"/>
        </w:rPr>
      </w:pPr>
    </w:p>
    <w:p w14:paraId="7671DF8C" w14:textId="77777777" w:rsidR="00881EC1" w:rsidRDefault="00881EC1" w:rsidP="00881EC1">
      <w:pPr>
        <w:rPr>
          <w:rFonts w:cs="Tahoma"/>
          <w:szCs w:val="22"/>
        </w:rPr>
      </w:pPr>
    </w:p>
    <w:p w14:paraId="099A0376" w14:textId="77777777" w:rsidR="00881EC1" w:rsidRDefault="00881EC1" w:rsidP="00881EC1">
      <w:pPr>
        <w:rPr>
          <w:rFonts w:cs="Tahoma"/>
          <w:szCs w:val="22"/>
        </w:rPr>
      </w:pPr>
    </w:p>
    <w:p w14:paraId="7483743F" w14:textId="77777777" w:rsidR="00881EC1" w:rsidRDefault="00881EC1" w:rsidP="00881EC1">
      <w:pPr>
        <w:rPr>
          <w:rFonts w:cs="Tahoma"/>
          <w:szCs w:val="22"/>
        </w:rPr>
      </w:pPr>
    </w:p>
    <w:p w14:paraId="720F7F6F" w14:textId="77777777" w:rsidR="00881EC1" w:rsidRDefault="00881EC1" w:rsidP="00881EC1">
      <w:pPr>
        <w:rPr>
          <w:rFonts w:cs="Tahoma"/>
          <w:szCs w:val="22"/>
        </w:rPr>
      </w:pPr>
    </w:p>
    <w:p w14:paraId="5798AA8D" w14:textId="77777777" w:rsidR="00881EC1" w:rsidRDefault="00881EC1" w:rsidP="00881EC1">
      <w:pPr>
        <w:rPr>
          <w:rFonts w:cs="Tahoma"/>
          <w:szCs w:val="22"/>
        </w:rPr>
      </w:pPr>
    </w:p>
    <w:p w14:paraId="16D3CC5A" w14:textId="77777777" w:rsidR="00881EC1" w:rsidRDefault="00881EC1" w:rsidP="00881EC1">
      <w:pPr>
        <w:rPr>
          <w:rFonts w:cs="Tahoma"/>
          <w:szCs w:val="22"/>
        </w:rPr>
      </w:pPr>
    </w:p>
    <w:p w14:paraId="5653461A" w14:textId="77777777" w:rsidR="00881EC1" w:rsidRDefault="00881EC1" w:rsidP="00881EC1">
      <w:pPr>
        <w:rPr>
          <w:rFonts w:cs="Tahoma"/>
          <w:szCs w:val="22"/>
        </w:rPr>
      </w:pPr>
    </w:p>
    <w:p w14:paraId="53B53021" w14:textId="77777777" w:rsidR="00881EC1" w:rsidRDefault="00881EC1" w:rsidP="00881EC1">
      <w:pPr>
        <w:rPr>
          <w:rFonts w:cs="Tahoma"/>
          <w:szCs w:val="22"/>
        </w:rPr>
      </w:pPr>
    </w:p>
    <w:p w14:paraId="69045646" w14:textId="77777777" w:rsidR="00881EC1" w:rsidRDefault="00881EC1" w:rsidP="00881EC1">
      <w:pPr>
        <w:rPr>
          <w:rFonts w:cs="Tahoma"/>
          <w:szCs w:val="22"/>
        </w:rPr>
      </w:pPr>
    </w:p>
    <w:p w14:paraId="666EB809" w14:textId="77777777" w:rsidR="00881EC1" w:rsidRDefault="00881EC1" w:rsidP="00881EC1">
      <w:pPr>
        <w:rPr>
          <w:rFonts w:cs="Tahoma"/>
          <w:szCs w:val="22"/>
        </w:rPr>
      </w:pPr>
    </w:p>
    <w:p w14:paraId="40970DBB" w14:textId="77777777" w:rsidR="00881EC1" w:rsidRDefault="00881EC1" w:rsidP="00881EC1">
      <w:pPr>
        <w:rPr>
          <w:rFonts w:cs="Tahoma"/>
          <w:szCs w:val="22"/>
        </w:rPr>
      </w:pPr>
    </w:p>
    <w:p w14:paraId="7DF69E50" w14:textId="77777777" w:rsidR="00881EC1" w:rsidRDefault="00881EC1" w:rsidP="00881EC1">
      <w:pPr>
        <w:rPr>
          <w:rFonts w:cs="Tahoma"/>
          <w:szCs w:val="22"/>
        </w:rPr>
      </w:pPr>
    </w:p>
    <w:p w14:paraId="79246C07" w14:textId="77777777" w:rsidR="00881EC1" w:rsidRDefault="00881EC1" w:rsidP="00881EC1">
      <w:pPr>
        <w:rPr>
          <w:rFonts w:cs="Tahoma"/>
          <w:szCs w:val="22"/>
        </w:rPr>
      </w:pPr>
    </w:p>
    <w:p w14:paraId="05514A3F" w14:textId="77777777" w:rsidR="00881EC1" w:rsidRDefault="00881EC1" w:rsidP="00881EC1">
      <w:pPr>
        <w:rPr>
          <w:rFonts w:cs="Tahoma"/>
          <w:szCs w:val="22"/>
        </w:rPr>
      </w:pPr>
    </w:p>
    <w:p w14:paraId="1A9A168D" w14:textId="77777777" w:rsidR="00881EC1" w:rsidRDefault="00881EC1" w:rsidP="00881EC1">
      <w:pPr>
        <w:rPr>
          <w:rFonts w:cs="Tahoma"/>
          <w:szCs w:val="22"/>
        </w:rPr>
      </w:pPr>
    </w:p>
    <w:p w14:paraId="245FD386" w14:textId="77777777" w:rsidR="00881EC1" w:rsidRDefault="00881EC1" w:rsidP="00881EC1">
      <w:pPr>
        <w:rPr>
          <w:rFonts w:cs="Tahoma"/>
          <w:szCs w:val="22"/>
        </w:rPr>
      </w:pPr>
    </w:p>
    <w:p w14:paraId="0B428D48" w14:textId="77777777" w:rsidR="00881EC1" w:rsidRDefault="00881EC1" w:rsidP="00881EC1">
      <w:pPr>
        <w:rPr>
          <w:rFonts w:cs="Tahoma"/>
          <w:szCs w:val="22"/>
          <w:lang w:eastAsia="zh-CN"/>
        </w:rPr>
      </w:pPr>
    </w:p>
    <w:p w14:paraId="1332AF38" w14:textId="77777777" w:rsidR="00881EC1" w:rsidRDefault="00881EC1" w:rsidP="00881EC1">
      <w:pPr>
        <w:rPr>
          <w:rFonts w:cs="Tahoma"/>
          <w:szCs w:val="22"/>
          <w:lang w:eastAsia="zh-CN"/>
        </w:rPr>
      </w:pPr>
    </w:p>
    <w:p w14:paraId="1A78A354" w14:textId="77777777" w:rsidR="00881EC1" w:rsidRDefault="00881EC1" w:rsidP="00881EC1">
      <w:pPr>
        <w:rPr>
          <w:rFonts w:cs="Tahoma"/>
          <w:szCs w:val="22"/>
          <w:lang w:eastAsia="zh-CN"/>
        </w:rPr>
      </w:pPr>
    </w:p>
    <w:p w14:paraId="211E98E5" w14:textId="77777777" w:rsidR="00881EC1" w:rsidRDefault="00881EC1" w:rsidP="00881EC1">
      <w:pPr>
        <w:rPr>
          <w:rFonts w:cs="Tahoma"/>
          <w:szCs w:val="22"/>
          <w:lang w:eastAsia="zh-CN"/>
        </w:rPr>
      </w:pPr>
    </w:p>
    <w:p w14:paraId="2DDC58B1" w14:textId="77777777" w:rsidR="00881EC1" w:rsidRDefault="00881EC1" w:rsidP="00881EC1">
      <w:pPr>
        <w:rPr>
          <w:rFonts w:cs="Tahoma"/>
          <w:szCs w:val="22"/>
          <w:lang w:eastAsia="zh-CN"/>
        </w:rPr>
      </w:pPr>
    </w:p>
    <w:p w14:paraId="79434D6C" w14:textId="77777777" w:rsidR="00881EC1" w:rsidRDefault="00881EC1" w:rsidP="00881EC1">
      <w:pPr>
        <w:suppressAutoHyphens/>
        <w:autoSpaceDN w:val="0"/>
        <w:spacing w:line="312" w:lineRule="auto"/>
        <w:jc w:val="center"/>
        <w:textAlignment w:val="baseline"/>
        <w:outlineLvl w:val="0"/>
        <w:rPr>
          <w:rFonts w:cs="Tahoma"/>
          <w:kern w:val="3"/>
          <w:szCs w:val="22"/>
          <w:lang w:eastAsia="zh-CN"/>
        </w:rPr>
      </w:pPr>
      <w:bookmarkStart w:id="57" w:name="_Toc527451811"/>
      <w:r>
        <w:rPr>
          <w:rFonts w:cs="Tahoma"/>
          <w:b/>
          <w:kern w:val="3"/>
          <w:szCs w:val="22"/>
          <w:lang w:eastAsia="zh-CN"/>
        </w:rPr>
        <w:lastRenderedPageBreak/>
        <w:t>BANČNA GARANCIJA ZA DOBRO IZVEDBO POGODBENIH OBVEZNOSTI</w:t>
      </w:r>
      <w:bookmarkEnd w:id="57"/>
    </w:p>
    <w:p w14:paraId="25FE213F" w14:textId="77777777" w:rsidR="00881EC1" w:rsidRDefault="00881EC1" w:rsidP="00881EC1">
      <w:pPr>
        <w:suppressAutoHyphens/>
        <w:autoSpaceDN w:val="0"/>
        <w:spacing w:line="312" w:lineRule="auto"/>
        <w:jc w:val="both"/>
        <w:textAlignment w:val="baseline"/>
        <w:rPr>
          <w:rFonts w:cs="Tahoma"/>
          <w:b/>
          <w:kern w:val="3"/>
          <w:szCs w:val="22"/>
          <w:lang w:eastAsia="zh-CN"/>
        </w:rPr>
      </w:pPr>
    </w:p>
    <w:p w14:paraId="214E2EDA" w14:textId="77777777" w:rsidR="00881EC1" w:rsidRDefault="00881EC1" w:rsidP="00881EC1">
      <w:pPr>
        <w:suppressAutoHyphens/>
        <w:autoSpaceDN w:val="0"/>
        <w:spacing w:line="312" w:lineRule="auto"/>
        <w:jc w:val="both"/>
        <w:textAlignment w:val="baseline"/>
        <w:rPr>
          <w:rFonts w:cs="Tahoma"/>
          <w:b/>
          <w:kern w:val="3"/>
          <w:szCs w:val="22"/>
          <w:lang w:eastAsia="sl-SI"/>
        </w:rPr>
      </w:pPr>
      <w:r>
        <w:rPr>
          <w:rFonts w:cs="Tahoma"/>
          <w:kern w:val="3"/>
          <w:szCs w:val="22"/>
          <w:lang w:eastAsia="zh-CN"/>
        </w:rPr>
        <w:t>Za:</w:t>
      </w:r>
      <w:r>
        <w:rPr>
          <w:rFonts w:cs="Tahoma"/>
          <w:kern w:val="3"/>
          <w:szCs w:val="22"/>
          <w:lang w:eastAsia="sl-SI"/>
        </w:rPr>
        <w:t xml:space="preserve"> </w:t>
      </w:r>
      <w:r>
        <w:rPr>
          <w:rFonts w:cs="Tahoma"/>
          <w:b/>
          <w:kern w:val="3"/>
          <w:szCs w:val="22"/>
          <w:lang w:eastAsia="sl-SI"/>
        </w:rPr>
        <w:t xml:space="preserve">Luko Koper d.d., Vojkovo nabrežje 38, 6501 Koper, </w:t>
      </w:r>
    </w:p>
    <w:p w14:paraId="4F68272D"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69B3DC36"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kern w:val="3"/>
          <w:szCs w:val="22"/>
          <w:lang w:eastAsia="zh-CN"/>
        </w:rPr>
        <w:t>Datum: ……</w:t>
      </w:r>
      <w:r>
        <w:rPr>
          <w:rFonts w:cs="Tahoma"/>
          <w:i/>
          <w:kern w:val="3"/>
          <w:szCs w:val="22"/>
          <w:lang w:eastAsia="zh-CN"/>
        </w:rPr>
        <w:t>(vpiše se datum izdaje)</w:t>
      </w:r>
    </w:p>
    <w:p w14:paraId="3413EEEA"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7BC1650A"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VRSTA GARANCIJE: </w:t>
      </w:r>
      <w:r>
        <w:rPr>
          <w:rFonts w:cs="Tahoma"/>
          <w:kern w:val="3"/>
          <w:szCs w:val="22"/>
          <w:lang w:eastAsia="zh-CN"/>
        </w:rPr>
        <w:t>Garancija za dobro izvedbo pogodbenih obveznosti</w:t>
      </w:r>
    </w:p>
    <w:p w14:paraId="454E2F43" w14:textId="77777777" w:rsidR="00881EC1" w:rsidRDefault="00881EC1" w:rsidP="00881EC1">
      <w:pPr>
        <w:suppressAutoHyphens/>
        <w:autoSpaceDN w:val="0"/>
        <w:spacing w:line="312" w:lineRule="auto"/>
        <w:jc w:val="both"/>
        <w:textAlignment w:val="baseline"/>
        <w:rPr>
          <w:rFonts w:cs="Tahoma"/>
          <w:i/>
          <w:kern w:val="3"/>
          <w:szCs w:val="22"/>
          <w:lang w:eastAsia="zh-CN"/>
        </w:rPr>
      </w:pPr>
    </w:p>
    <w:p w14:paraId="6377F647"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ŠTEVILKA GARANCIJE </w:t>
      </w:r>
      <w:r>
        <w:rPr>
          <w:rFonts w:cs="Tahoma"/>
          <w:kern w:val="3"/>
          <w:szCs w:val="22"/>
          <w:lang w:eastAsia="zh-CN"/>
        </w:rPr>
        <w:t xml:space="preserve"> ……….</w:t>
      </w:r>
      <w:r>
        <w:rPr>
          <w:rFonts w:cs="Tahoma"/>
          <w:i/>
          <w:kern w:val="3"/>
          <w:szCs w:val="22"/>
          <w:lang w:eastAsia="zh-CN"/>
        </w:rPr>
        <w:t>(vpiše se številka garancije)</w:t>
      </w:r>
    </w:p>
    <w:p w14:paraId="0C2FF2F0"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26879F4E"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GARANT: </w:t>
      </w:r>
      <w:r>
        <w:rPr>
          <w:rFonts w:cs="Tahoma"/>
          <w:kern w:val="3"/>
          <w:szCs w:val="22"/>
          <w:lang w:eastAsia="zh-CN"/>
        </w:rPr>
        <w:t>…………(</w:t>
      </w:r>
      <w:r>
        <w:rPr>
          <w:rFonts w:cs="Tahoma"/>
          <w:i/>
          <w:kern w:val="3"/>
          <w:szCs w:val="22"/>
          <w:lang w:eastAsia="zh-CN"/>
        </w:rPr>
        <w:t>vpiše se ime in naslov v kraju izdaje, razen če sta že navedena v glavi)</w:t>
      </w:r>
    </w:p>
    <w:p w14:paraId="3BF73D11" w14:textId="77777777" w:rsidR="00881EC1" w:rsidRDefault="00881EC1" w:rsidP="00881EC1">
      <w:pPr>
        <w:suppressAutoHyphens/>
        <w:autoSpaceDN w:val="0"/>
        <w:spacing w:line="312" w:lineRule="auto"/>
        <w:jc w:val="both"/>
        <w:textAlignment w:val="baseline"/>
        <w:rPr>
          <w:rFonts w:cs="Tahoma"/>
          <w:i/>
          <w:kern w:val="3"/>
          <w:szCs w:val="22"/>
          <w:lang w:eastAsia="zh-CN"/>
        </w:rPr>
      </w:pPr>
    </w:p>
    <w:p w14:paraId="16EE84D4"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NAROČNIK: </w:t>
      </w:r>
      <w:r>
        <w:rPr>
          <w:rFonts w:cs="Tahoma"/>
          <w:i/>
          <w:kern w:val="3"/>
          <w:szCs w:val="22"/>
          <w:lang w:eastAsia="zh-CN"/>
        </w:rPr>
        <w:t xml:space="preserve"> </w:t>
      </w:r>
      <w:r>
        <w:rPr>
          <w:rFonts w:cs="Tahoma"/>
          <w:kern w:val="3"/>
          <w:szCs w:val="22"/>
          <w:lang w:eastAsia="zh-CN"/>
        </w:rPr>
        <w:t>…………….</w:t>
      </w:r>
      <w:r>
        <w:rPr>
          <w:rFonts w:cs="Tahoma"/>
          <w:i/>
          <w:kern w:val="3"/>
          <w:szCs w:val="22"/>
          <w:lang w:eastAsia="zh-CN"/>
        </w:rPr>
        <w:t>(vpiše se ime in naslov naročnika garancije)</w:t>
      </w:r>
    </w:p>
    <w:p w14:paraId="576A6FB6"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294C89E3" w14:textId="77777777" w:rsidR="00881EC1" w:rsidRDefault="00881EC1" w:rsidP="00881EC1">
      <w:pPr>
        <w:suppressAutoHyphens/>
        <w:autoSpaceDN w:val="0"/>
        <w:spacing w:line="312" w:lineRule="auto"/>
        <w:jc w:val="both"/>
        <w:textAlignment w:val="baseline"/>
        <w:rPr>
          <w:rFonts w:cs="Tahoma"/>
          <w:b/>
          <w:kern w:val="3"/>
          <w:szCs w:val="22"/>
          <w:lang w:eastAsia="zh-CN"/>
        </w:rPr>
      </w:pPr>
      <w:r>
        <w:rPr>
          <w:rFonts w:cs="Tahoma"/>
          <w:b/>
          <w:kern w:val="3"/>
          <w:szCs w:val="22"/>
          <w:lang w:eastAsia="zh-CN"/>
        </w:rPr>
        <w:t xml:space="preserve">UPRAVIČENEC: </w:t>
      </w:r>
      <w:r>
        <w:rPr>
          <w:rFonts w:cs="Tahoma"/>
          <w:b/>
          <w:kern w:val="3"/>
          <w:szCs w:val="22"/>
          <w:lang w:eastAsia="sl-SI"/>
        </w:rPr>
        <w:t xml:space="preserve">Luko Koper d.d., Vojkovo nabrežje 38, 6501 Koper, </w:t>
      </w:r>
    </w:p>
    <w:p w14:paraId="78528B19"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OSNOVNI POSEL:</w:t>
      </w:r>
      <w:r>
        <w:rPr>
          <w:rFonts w:cs="Tahoma"/>
          <w:kern w:val="3"/>
          <w:szCs w:val="22"/>
          <w:lang w:eastAsia="zh-CN"/>
        </w:rPr>
        <w:t xml:space="preserve"> obveznost naročnika iz pogodbe št. ………….z dne ………………., sklenjene med naročnikom te garancije in upravičencem, s katero se je naročnik med drugim zavezal, da bo izvedel dobavo električne energije za potrebe Luke Koper d.d. (v nadaljevanju: osnovna obveznost). Skladno z zgoraj navedeno pogodbo je naročnik upravičencu za zavarovanje izpolnitve zgoraj navedene osnovne obveznosti, dolžan predložiti garancijo za dobro izvedbo pogodbenih obveznosti v vrednosti __________ EUR.  </w:t>
      </w:r>
    </w:p>
    <w:p w14:paraId="11AF42C8" w14:textId="77777777" w:rsidR="00881EC1" w:rsidRDefault="00881EC1" w:rsidP="00881EC1">
      <w:pPr>
        <w:suppressAutoHyphens/>
        <w:autoSpaceDN w:val="0"/>
        <w:spacing w:line="312" w:lineRule="auto"/>
        <w:jc w:val="both"/>
        <w:textAlignment w:val="baseline"/>
        <w:rPr>
          <w:rFonts w:cs="Tahoma"/>
          <w:b/>
          <w:kern w:val="3"/>
          <w:szCs w:val="22"/>
          <w:lang w:eastAsia="zh-CN"/>
        </w:rPr>
      </w:pPr>
    </w:p>
    <w:p w14:paraId="0BA1C083"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ZNESEK IN VALUTA GARANCIJE: </w:t>
      </w:r>
      <w:r>
        <w:rPr>
          <w:rFonts w:cs="Tahoma"/>
          <w:kern w:val="3"/>
          <w:szCs w:val="22"/>
          <w:lang w:eastAsia="zh-CN"/>
        </w:rPr>
        <w:t>………….</w:t>
      </w:r>
      <w:r>
        <w:rPr>
          <w:rFonts w:cs="Tahoma"/>
          <w:i/>
          <w:kern w:val="3"/>
          <w:szCs w:val="22"/>
          <w:lang w:eastAsia="zh-CN"/>
        </w:rPr>
        <w:t>(vpiše se najvišji znesek s številko in besedo in valuto plačila)</w:t>
      </w:r>
    </w:p>
    <w:p w14:paraId="57630A80"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0D96B116"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LISTINE, KI JIH JE POLEG IZJAVE TREBA PRILOŽITI ZAHTEVI ZA PLAČILO IN SE IZRECNO ZAHTEVAJO V SPODNJEM BESEDILU:</w:t>
      </w:r>
      <w:r>
        <w:rPr>
          <w:rFonts w:cs="Tahoma"/>
          <w:kern w:val="3"/>
          <w:szCs w:val="22"/>
          <w:lang w:eastAsia="zh-CN"/>
        </w:rPr>
        <w:t xml:space="preserve"> nobena</w:t>
      </w:r>
    </w:p>
    <w:p w14:paraId="691451A3"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4B8CC057"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OBLIKA PREDLOŽITVE: </w:t>
      </w:r>
      <w:r>
        <w:rPr>
          <w:rFonts w:cs="Tahoma"/>
          <w:kern w:val="3"/>
          <w:szCs w:val="22"/>
          <w:lang w:eastAsia="zh-CN"/>
        </w:rPr>
        <w:t>v papirni obliki s priporočeno pošto ali katerokoli obliko hitre pošte ali SWIFT koda</w:t>
      </w:r>
    </w:p>
    <w:p w14:paraId="71BBB98C" w14:textId="77777777" w:rsidR="00881EC1" w:rsidRDefault="00881EC1" w:rsidP="00881EC1">
      <w:pPr>
        <w:suppressAutoHyphens/>
        <w:autoSpaceDN w:val="0"/>
        <w:spacing w:line="312" w:lineRule="auto"/>
        <w:jc w:val="both"/>
        <w:textAlignment w:val="baseline"/>
        <w:rPr>
          <w:rFonts w:cs="Tahoma"/>
          <w:i/>
          <w:kern w:val="3"/>
          <w:szCs w:val="22"/>
          <w:lang w:eastAsia="zh-CN"/>
        </w:rPr>
      </w:pPr>
    </w:p>
    <w:p w14:paraId="49CA17EF"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KRAJ PREDLOŽITVE: </w:t>
      </w:r>
      <w:r>
        <w:rPr>
          <w:rFonts w:cs="Tahoma"/>
          <w:kern w:val="3"/>
          <w:szCs w:val="22"/>
          <w:lang w:eastAsia="zh-CN"/>
        </w:rPr>
        <w:t>………………</w:t>
      </w:r>
      <w:r>
        <w:rPr>
          <w:rFonts w:cs="Tahoma"/>
          <w:i/>
          <w:kern w:val="3"/>
          <w:szCs w:val="22"/>
          <w:lang w:eastAsia="zh-CN"/>
        </w:rPr>
        <w:t>(Garant vpiše naslov podružnice, kjer se opravi predložitev papirnih listin. Če kraj predložitve v tej rubriki ni naveden, se predložitev opravi v kraju, kjer je garant izdal garancijo.)</w:t>
      </w:r>
    </w:p>
    <w:p w14:paraId="69051133"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0271C884"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DATUM VELJAVNOSTI:</w:t>
      </w:r>
      <w:r>
        <w:rPr>
          <w:rFonts w:cs="Tahoma"/>
          <w:kern w:val="3"/>
          <w:szCs w:val="22"/>
          <w:lang w:eastAsia="sl-SI"/>
        </w:rPr>
        <w:t xml:space="preserve"> 60 (šestdeset) dni po preteku pogodbenega roka</w:t>
      </w:r>
    </w:p>
    <w:p w14:paraId="62263483"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6EB96725"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kern w:val="3"/>
          <w:szCs w:val="22"/>
          <w:lang w:eastAsia="zh-CN"/>
        </w:rPr>
        <w:t xml:space="preserve">Kot garant se s to garancijo nepreklicno zavezujemo, da bomo upravičencu izplačali katerikoli znesek do višine zneska garancije,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w:t>
      </w:r>
      <w:r>
        <w:rPr>
          <w:rFonts w:cs="Tahoma"/>
          <w:kern w:val="3"/>
          <w:szCs w:val="22"/>
          <w:lang w:eastAsia="zh-CN"/>
        </w:rPr>
        <w:lastRenderedPageBreak/>
        <w:t>zahtevi za plačilo ali se nanjo sklicuje, in v kateri je navedeno, v kakšnem smislu naročnik ni izpolnil svoje osnovne obveznosti iz osnovnega posla.</w:t>
      </w:r>
    </w:p>
    <w:p w14:paraId="59B6FA50"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5BADC346"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kern w:val="3"/>
          <w:szCs w:val="22"/>
          <w:lang w:eastAsia="zh-CN"/>
        </w:rPr>
        <w:t>Katerokoli zahtevo za plačilo po tej garanciji moramo prejeti na datum veljavnosti garancije ali pred njim v zgoraj navedenem kraju predložitve.</w:t>
      </w:r>
    </w:p>
    <w:p w14:paraId="34294A11" w14:textId="77777777" w:rsidR="00881EC1" w:rsidRDefault="00881EC1" w:rsidP="00881EC1">
      <w:pPr>
        <w:suppressAutoHyphens/>
        <w:autoSpaceDN w:val="0"/>
        <w:spacing w:line="312" w:lineRule="auto"/>
        <w:jc w:val="both"/>
        <w:textAlignment w:val="baseline"/>
        <w:rPr>
          <w:rFonts w:cs="Tahoma"/>
          <w:kern w:val="3"/>
          <w:szCs w:val="22"/>
          <w:lang w:eastAsia="zh-CN"/>
        </w:rPr>
      </w:pPr>
    </w:p>
    <w:p w14:paraId="2F0B4EC2"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kern w:val="3"/>
          <w:szCs w:val="22"/>
          <w:lang w:eastAsia="zh-CN"/>
        </w:rPr>
        <w:t>Za to garancijo veljajo Enotna Pravila za Garancije na Poziv (EPGP) revizija iz leta 2010, izdana pri MTZ pod št. 758.</w:t>
      </w:r>
    </w:p>
    <w:p w14:paraId="5FD9477C" w14:textId="77777777" w:rsidR="00881EC1" w:rsidRDefault="00881EC1" w:rsidP="00881EC1">
      <w:pPr>
        <w:suppressAutoHyphens/>
        <w:autoSpaceDN w:val="0"/>
        <w:spacing w:line="312" w:lineRule="auto"/>
        <w:jc w:val="both"/>
        <w:textAlignment w:val="baseline"/>
        <w:rPr>
          <w:rFonts w:cs="Tahoma"/>
          <w:b/>
          <w:kern w:val="3"/>
          <w:szCs w:val="22"/>
          <w:lang w:eastAsia="zh-CN"/>
        </w:rPr>
      </w:pPr>
    </w:p>
    <w:p w14:paraId="2D98462D"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                                                               </w:t>
      </w:r>
    </w:p>
    <w:p w14:paraId="45C8F5ED" w14:textId="77777777" w:rsidR="00881EC1" w:rsidRDefault="00881EC1" w:rsidP="00881EC1">
      <w:pPr>
        <w:suppressAutoHyphens/>
        <w:autoSpaceDN w:val="0"/>
        <w:spacing w:line="312" w:lineRule="auto"/>
        <w:jc w:val="both"/>
        <w:textAlignment w:val="baseline"/>
        <w:rPr>
          <w:rFonts w:cs="Tahoma"/>
          <w:kern w:val="3"/>
          <w:szCs w:val="22"/>
          <w:lang w:eastAsia="zh-CN"/>
        </w:rPr>
      </w:pPr>
      <w:r>
        <w:rPr>
          <w:rFonts w:cs="Tahoma"/>
          <w:b/>
          <w:kern w:val="3"/>
          <w:szCs w:val="22"/>
          <w:lang w:eastAsia="zh-CN"/>
        </w:rPr>
        <w:t xml:space="preserve">                                                                 Podpisi pooblaščenih podpisnikov Garanta</w:t>
      </w:r>
    </w:p>
    <w:p w14:paraId="498F6D2C" w14:textId="77777777" w:rsidR="00881EC1" w:rsidRDefault="00881EC1" w:rsidP="00881EC1">
      <w:pPr>
        <w:spacing w:line="312" w:lineRule="auto"/>
        <w:jc w:val="both"/>
        <w:rPr>
          <w:rFonts w:cs="Tahoma"/>
          <w:szCs w:val="22"/>
        </w:rPr>
      </w:pPr>
      <w:r>
        <w:rPr>
          <w:rFonts w:cs="Tahoma"/>
          <w:szCs w:val="22"/>
        </w:rPr>
        <w:br w:type="page"/>
      </w:r>
    </w:p>
    <w:p w14:paraId="1E5C164A" w14:textId="77777777" w:rsidR="00881EC1" w:rsidRDefault="00881EC1" w:rsidP="00881EC1">
      <w:pPr>
        <w:pStyle w:val="Naslov1"/>
        <w:spacing w:line="312" w:lineRule="auto"/>
        <w:ind w:left="0"/>
        <w:rPr>
          <w:szCs w:val="22"/>
          <w:lang w:val="sl-SI"/>
        </w:rPr>
      </w:pPr>
      <w:bookmarkStart w:id="58" w:name="_Toc527451812"/>
      <w:r>
        <w:rPr>
          <w:szCs w:val="22"/>
          <w:lang w:val="sl-SI"/>
        </w:rPr>
        <w:lastRenderedPageBreak/>
        <w:t>REFERENCE</w:t>
      </w:r>
      <w:bookmarkEnd w:id="58"/>
    </w:p>
    <w:p w14:paraId="4DCFDE89" w14:textId="77777777" w:rsidR="00881EC1" w:rsidRDefault="00881EC1" w:rsidP="00881EC1">
      <w:pPr>
        <w:rPr>
          <w:rFonts w:cs="Tahoma"/>
          <w:szCs w:val="22"/>
          <w:lang w:eastAsia="sl-SI"/>
        </w:rPr>
      </w:pPr>
    </w:p>
    <w:p w14:paraId="3A991CD0" w14:textId="77777777" w:rsidR="00881EC1" w:rsidRDefault="00881EC1" w:rsidP="00881EC1">
      <w:pPr>
        <w:rPr>
          <w:rFonts w:cs="Tahoma"/>
          <w:szCs w:val="22"/>
          <w:lang w:eastAsia="sl-SI"/>
        </w:rPr>
      </w:pPr>
    </w:p>
    <w:p w14:paraId="1EF338BF" w14:textId="77777777" w:rsidR="00881EC1" w:rsidRDefault="00881EC1" w:rsidP="00881EC1">
      <w:pPr>
        <w:shd w:val="clear" w:color="auto" w:fill="FFFFFF"/>
        <w:spacing w:line="312" w:lineRule="auto"/>
        <w:jc w:val="both"/>
        <w:rPr>
          <w:rFonts w:cs="Tahoma"/>
          <w:szCs w:val="22"/>
        </w:rPr>
      </w:pPr>
      <w:r>
        <w:rPr>
          <w:rFonts w:cs="Tahoma"/>
          <w:szCs w:val="22"/>
        </w:rPr>
        <w:t>V postopku oddaje javnega naročila »</w:t>
      </w:r>
      <w:r>
        <w:rPr>
          <w:rFonts w:cs="Tahoma"/>
          <w:i/>
          <w:szCs w:val="22"/>
          <w:lang w:eastAsia="sl-SI"/>
        </w:rPr>
        <w:t xml:space="preserve">Dobava električne energije iz obnovljivih virov energije ali v soproizvodnji električne energije z visokim izkoristkom za potrebe Luke Koper d.d.«, </w:t>
      </w:r>
      <w:r>
        <w:rPr>
          <w:rFonts w:cs="Tahoma"/>
          <w:szCs w:val="22"/>
        </w:rPr>
        <w:t>«</w:t>
      </w:r>
      <w:r>
        <w:rPr>
          <w:rFonts w:cs="Tahoma"/>
          <w:b/>
          <w:szCs w:val="22"/>
          <w:lang w:eastAsia="sl-SI"/>
        </w:rPr>
        <w:t xml:space="preserve"> </w:t>
      </w:r>
      <w:r>
        <w:rPr>
          <w:rFonts w:cs="Tahoma"/>
          <w:szCs w:val="22"/>
        </w:rPr>
        <w:t>priglašamo sledečo reference</w:t>
      </w:r>
      <w:r>
        <w:rPr>
          <w:rFonts w:cs="Tahoma"/>
          <w:szCs w:val="22"/>
          <w:vertAlign w:val="superscript"/>
        </w:rPr>
        <w:footnoteReference w:id="3"/>
      </w:r>
      <w:r>
        <w:rPr>
          <w:rFonts w:cs="Tahoma"/>
          <w:szCs w:val="22"/>
        </w:rPr>
        <w:t>:</w:t>
      </w:r>
    </w:p>
    <w:tbl>
      <w:tblP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464"/>
      </w:tblGrid>
      <w:tr w:rsidR="00881EC1" w14:paraId="7D365C14" w14:textId="77777777" w:rsidTr="00881EC1">
        <w:trPr>
          <w:trHeight w:val="338"/>
        </w:trPr>
        <w:tc>
          <w:tcPr>
            <w:tcW w:w="3227" w:type="dxa"/>
            <w:tcBorders>
              <w:top w:val="single" w:sz="4" w:space="0" w:color="000000"/>
              <w:left w:val="single" w:sz="4" w:space="0" w:color="000000"/>
              <w:bottom w:val="single" w:sz="4" w:space="0" w:color="000000"/>
              <w:right w:val="single" w:sz="4" w:space="0" w:color="000000"/>
            </w:tcBorders>
            <w:hideMark/>
          </w:tcPr>
          <w:p w14:paraId="73D4C16A" w14:textId="77777777" w:rsidR="00881EC1" w:rsidRDefault="00881EC1">
            <w:pPr>
              <w:spacing w:line="312" w:lineRule="auto"/>
              <w:jc w:val="both"/>
              <w:rPr>
                <w:rFonts w:cs="Tahoma"/>
                <w:szCs w:val="22"/>
                <w:lang w:eastAsia="sl-SI"/>
              </w:rPr>
            </w:pPr>
            <w:r>
              <w:rPr>
                <w:rFonts w:cs="Tahoma"/>
                <w:szCs w:val="22"/>
                <w:lang w:eastAsia="sl-SI"/>
              </w:rPr>
              <w:t xml:space="preserve">Naziv reference </w:t>
            </w:r>
          </w:p>
        </w:tc>
        <w:tc>
          <w:tcPr>
            <w:tcW w:w="6464" w:type="dxa"/>
            <w:tcBorders>
              <w:top w:val="single" w:sz="4" w:space="0" w:color="000000"/>
              <w:left w:val="single" w:sz="4" w:space="0" w:color="000000"/>
              <w:bottom w:val="single" w:sz="4" w:space="0" w:color="000000"/>
              <w:right w:val="single" w:sz="4" w:space="0" w:color="000000"/>
            </w:tcBorders>
          </w:tcPr>
          <w:p w14:paraId="440CEB08" w14:textId="77777777" w:rsidR="00881EC1" w:rsidRDefault="00881EC1">
            <w:pPr>
              <w:spacing w:line="312" w:lineRule="auto"/>
              <w:jc w:val="both"/>
              <w:rPr>
                <w:rFonts w:cs="Tahoma"/>
                <w:szCs w:val="22"/>
                <w:lang w:eastAsia="sl-SI"/>
              </w:rPr>
            </w:pPr>
          </w:p>
          <w:p w14:paraId="3EA15E8F" w14:textId="77777777" w:rsidR="00881EC1" w:rsidRDefault="00881EC1">
            <w:pPr>
              <w:spacing w:line="312" w:lineRule="auto"/>
              <w:jc w:val="both"/>
              <w:rPr>
                <w:rFonts w:cs="Tahoma"/>
                <w:szCs w:val="22"/>
                <w:lang w:eastAsia="sl-SI"/>
              </w:rPr>
            </w:pPr>
          </w:p>
          <w:p w14:paraId="4FB566D2" w14:textId="77777777" w:rsidR="00881EC1" w:rsidRDefault="00881EC1">
            <w:pPr>
              <w:spacing w:line="312" w:lineRule="auto"/>
              <w:jc w:val="both"/>
              <w:rPr>
                <w:rFonts w:cs="Tahoma"/>
                <w:szCs w:val="22"/>
                <w:lang w:eastAsia="sl-SI"/>
              </w:rPr>
            </w:pPr>
          </w:p>
        </w:tc>
      </w:tr>
      <w:tr w:rsidR="00881EC1" w14:paraId="5B01B321" w14:textId="77777777" w:rsidTr="00881EC1">
        <w:trPr>
          <w:trHeight w:val="664"/>
        </w:trPr>
        <w:tc>
          <w:tcPr>
            <w:tcW w:w="3227" w:type="dxa"/>
            <w:tcBorders>
              <w:top w:val="single" w:sz="4" w:space="0" w:color="000000"/>
              <w:left w:val="single" w:sz="4" w:space="0" w:color="000000"/>
              <w:bottom w:val="single" w:sz="4" w:space="0" w:color="000000"/>
              <w:right w:val="single" w:sz="4" w:space="0" w:color="000000"/>
            </w:tcBorders>
            <w:hideMark/>
          </w:tcPr>
          <w:p w14:paraId="29776AA5" w14:textId="77777777" w:rsidR="00881EC1" w:rsidRDefault="00881EC1">
            <w:pPr>
              <w:spacing w:line="312" w:lineRule="auto"/>
              <w:jc w:val="both"/>
              <w:rPr>
                <w:rFonts w:cs="Tahoma"/>
                <w:szCs w:val="22"/>
                <w:lang w:eastAsia="sl-SI"/>
              </w:rPr>
            </w:pPr>
            <w:r>
              <w:rPr>
                <w:rFonts w:cs="Tahoma"/>
                <w:szCs w:val="22"/>
                <w:lang w:eastAsia="sl-SI"/>
              </w:rPr>
              <w:t>Pogodbeni partner</w:t>
            </w:r>
          </w:p>
        </w:tc>
        <w:tc>
          <w:tcPr>
            <w:tcW w:w="6464" w:type="dxa"/>
            <w:tcBorders>
              <w:top w:val="single" w:sz="4" w:space="0" w:color="000000"/>
              <w:left w:val="single" w:sz="4" w:space="0" w:color="000000"/>
              <w:bottom w:val="single" w:sz="4" w:space="0" w:color="000000"/>
              <w:right w:val="single" w:sz="4" w:space="0" w:color="000000"/>
            </w:tcBorders>
            <w:shd w:val="clear" w:color="auto" w:fill="FFFFFF"/>
          </w:tcPr>
          <w:p w14:paraId="65430DB0" w14:textId="77777777" w:rsidR="00881EC1" w:rsidRDefault="00881EC1">
            <w:pPr>
              <w:spacing w:line="312" w:lineRule="auto"/>
              <w:jc w:val="both"/>
              <w:rPr>
                <w:rFonts w:cs="Tahoma"/>
                <w:szCs w:val="22"/>
                <w:lang w:eastAsia="sl-SI"/>
              </w:rPr>
            </w:pPr>
          </w:p>
          <w:p w14:paraId="5870F94B" w14:textId="77777777" w:rsidR="00881EC1" w:rsidRDefault="00881EC1">
            <w:pPr>
              <w:spacing w:line="312" w:lineRule="auto"/>
              <w:jc w:val="both"/>
              <w:rPr>
                <w:rFonts w:cs="Tahoma"/>
                <w:szCs w:val="22"/>
                <w:lang w:eastAsia="sl-SI"/>
              </w:rPr>
            </w:pPr>
          </w:p>
          <w:p w14:paraId="0118A2B8" w14:textId="77777777" w:rsidR="00881EC1" w:rsidRDefault="00881EC1">
            <w:pPr>
              <w:spacing w:line="312" w:lineRule="auto"/>
              <w:jc w:val="both"/>
              <w:rPr>
                <w:rFonts w:cs="Tahoma"/>
                <w:szCs w:val="22"/>
                <w:lang w:eastAsia="sl-SI"/>
              </w:rPr>
            </w:pPr>
          </w:p>
          <w:p w14:paraId="2927129C" w14:textId="77777777" w:rsidR="00881EC1" w:rsidRDefault="00881EC1">
            <w:pPr>
              <w:spacing w:line="312" w:lineRule="auto"/>
              <w:jc w:val="both"/>
              <w:rPr>
                <w:rFonts w:cs="Tahoma"/>
                <w:szCs w:val="22"/>
                <w:lang w:eastAsia="sl-SI"/>
              </w:rPr>
            </w:pPr>
          </w:p>
        </w:tc>
      </w:tr>
      <w:tr w:rsidR="00881EC1" w14:paraId="3CC3C966" w14:textId="77777777" w:rsidTr="00881EC1">
        <w:trPr>
          <w:trHeight w:val="664"/>
        </w:trPr>
        <w:tc>
          <w:tcPr>
            <w:tcW w:w="3227" w:type="dxa"/>
            <w:tcBorders>
              <w:top w:val="single" w:sz="4" w:space="0" w:color="000000"/>
              <w:left w:val="single" w:sz="4" w:space="0" w:color="000000"/>
              <w:bottom w:val="single" w:sz="4" w:space="0" w:color="000000"/>
              <w:right w:val="single" w:sz="4" w:space="0" w:color="000000"/>
            </w:tcBorders>
            <w:hideMark/>
          </w:tcPr>
          <w:p w14:paraId="6B41D0C4" w14:textId="77777777" w:rsidR="00881EC1" w:rsidRDefault="00881EC1">
            <w:pPr>
              <w:spacing w:line="312" w:lineRule="auto"/>
              <w:jc w:val="both"/>
              <w:rPr>
                <w:rFonts w:cs="Tahoma"/>
                <w:szCs w:val="22"/>
                <w:lang w:eastAsia="sl-SI"/>
              </w:rPr>
            </w:pPr>
            <w:r>
              <w:rPr>
                <w:rFonts w:cs="Tahoma"/>
                <w:szCs w:val="22"/>
                <w:lang w:eastAsia="sl-SI"/>
              </w:rPr>
              <w:t xml:space="preserve">Letna količina dobavljene električne energije v kWh </w:t>
            </w:r>
          </w:p>
        </w:tc>
        <w:tc>
          <w:tcPr>
            <w:tcW w:w="6464" w:type="dxa"/>
            <w:tcBorders>
              <w:top w:val="single" w:sz="4" w:space="0" w:color="000000"/>
              <w:left w:val="single" w:sz="4" w:space="0" w:color="000000"/>
              <w:bottom w:val="single" w:sz="4" w:space="0" w:color="000000"/>
              <w:right w:val="single" w:sz="4" w:space="0" w:color="000000"/>
            </w:tcBorders>
            <w:shd w:val="clear" w:color="auto" w:fill="FFFFFF"/>
          </w:tcPr>
          <w:p w14:paraId="56F2D435" w14:textId="77777777" w:rsidR="00881EC1" w:rsidRDefault="00881EC1">
            <w:pPr>
              <w:spacing w:line="312" w:lineRule="auto"/>
              <w:jc w:val="both"/>
              <w:rPr>
                <w:rFonts w:cs="Tahoma"/>
                <w:szCs w:val="22"/>
                <w:lang w:eastAsia="sl-SI"/>
              </w:rPr>
            </w:pPr>
          </w:p>
        </w:tc>
      </w:tr>
      <w:tr w:rsidR="00881EC1" w14:paraId="46AC7155" w14:textId="77777777" w:rsidTr="00881EC1">
        <w:trPr>
          <w:trHeight w:val="664"/>
        </w:trPr>
        <w:tc>
          <w:tcPr>
            <w:tcW w:w="3227" w:type="dxa"/>
            <w:tcBorders>
              <w:top w:val="single" w:sz="4" w:space="0" w:color="000000"/>
              <w:left w:val="single" w:sz="4" w:space="0" w:color="000000"/>
              <w:bottom w:val="single" w:sz="4" w:space="0" w:color="000000"/>
              <w:right w:val="single" w:sz="4" w:space="0" w:color="000000"/>
            </w:tcBorders>
            <w:hideMark/>
          </w:tcPr>
          <w:p w14:paraId="3E122738" w14:textId="77777777" w:rsidR="00881EC1" w:rsidRDefault="00881EC1">
            <w:pPr>
              <w:spacing w:line="312" w:lineRule="auto"/>
              <w:jc w:val="both"/>
              <w:rPr>
                <w:rFonts w:cs="Tahoma"/>
                <w:szCs w:val="22"/>
                <w:lang w:eastAsia="sl-SI"/>
              </w:rPr>
            </w:pPr>
            <w:r>
              <w:rPr>
                <w:rFonts w:cs="Tahoma"/>
                <w:szCs w:val="22"/>
                <w:lang w:eastAsia="sl-SI"/>
              </w:rPr>
              <w:t xml:space="preserve">Obdobje dobave </w:t>
            </w:r>
          </w:p>
        </w:tc>
        <w:tc>
          <w:tcPr>
            <w:tcW w:w="6464" w:type="dxa"/>
            <w:tcBorders>
              <w:top w:val="single" w:sz="4" w:space="0" w:color="000000"/>
              <w:left w:val="single" w:sz="4" w:space="0" w:color="000000"/>
              <w:bottom w:val="single" w:sz="4" w:space="0" w:color="000000"/>
              <w:right w:val="single" w:sz="4" w:space="0" w:color="000000"/>
            </w:tcBorders>
            <w:shd w:val="clear" w:color="auto" w:fill="FFFFFF"/>
          </w:tcPr>
          <w:p w14:paraId="59776F07" w14:textId="77777777" w:rsidR="00881EC1" w:rsidRDefault="00881EC1">
            <w:pPr>
              <w:spacing w:line="312" w:lineRule="auto"/>
              <w:jc w:val="both"/>
              <w:rPr>
                <w:rFonts w:cs="Tahoma"/>
                <w:szCs w:val="22"/>
                <w:lang w:eastAsia="sl-SI"/>
              </w:rPr>
            </w:pPr>
          </w:p>
          <w:p w14:paraId="55EB37A8" w14:textId="77777777" w:rsidR="00881EC1" w:rsidRDefault="00881EC1">
            <w:pPr>
              <w:spacing w:line="312" w:lineRule="auto"/>
              <w:jc w:val="both"/>
              <w:rPr>
                <w:rFonts w:cs="Tahoma"/>
                <w:szCs w:val="22"/>
                <w:lang w:eastAsia="sl-SI"/>
              </w:rPr>
            </w:pPr>
          </w:p>
          <w:p w14:paraId="3BC31940" w14:textId="77777777" w:rsidR="00881EC1" w:rsidRDefault="00881EC1">
            <w:pPr>
              <w:spacing w:line="312" w:lineRule="auto"/>
              <w:jc w:val="both"/>
              <w:rPr>
                <w:rFonts w:cs="Tahoma"/>
                <w:szCs w:val="22"/>
                <w:lang w:eastAsia="sl-SI"/>
              </w:rPr>
            </w:pPr>
          </w:p>
        </w:tc>
      </w:tr>
    </w:tbl>
    <w:p w14:paraId="6084B5D9" w14:textId="77777777" w:rsidR="00881EC1" w:rsidRDefault="00881EC1" w:rsidP="00881EC1">
      <w:pPr>
        <w:spacing w:line="312" w:lineRule="auto"/>
        <w:jc w:val="both"/>
        <w:rPr>
          <w:rFonts w:cs="Tahoma"/>
          <w:szCs w:val="22"/>
          <w:lang w:eastAsia="sl-SI"/>
        </w:rPr>
      </w:pPr>
    </w:p>
    <w:p w14:paraId="5E413C38" w14:textId="77777777" w:rsidR="00881EC1" w:rsidRDefault="00881EC1" w:rsidP="00881EC1">
      <w:pPr>
        <w:spacing w:line="312" w:lineRule="auto"/>
        <w:jc w:val="both"/>
        <w:rPr>
          <w:rFonts w:cs="Tahoma"/>
          <w:szCs w:val="22"/>
          <w:lang w:eastAsia="sl-SI"/>
        </w:rPr>
      </w:pPr>
    </w:p>
    <w:p w14:paraId="07B009E3" w14:textId="77777777" w:rsidR="00881EC1" w:rsidRDefault="00881EC1" w:rsidP="00881EC1">
      <w:pPr>
        <w:spacing w:line="312" w:lineRule="auto"/>
        <w:jc w:val="both"/>
        <w:rPr>
          <w:rFonts w:cs="Tahoma"/>
          <w:szCs w:val="22"/>
          <w:lang w:eastAsia="sl-SI"/>
        </w:rPr>
      </w:pPr>
    </w:p>
    <w:p w14:paraId="0777FF44" w14:textId="77777777" w:rsidR="00881EC1" w:rsidRDefault="00881EC1" w:rsidP="00881EC1">
      <w:pPr>
        <w:spacing w:line="312" w:lineRule="auto"/>
        <w:jc w:val="both"/>
        <w:rPr>
          <w:rFonts w:cs="Tahoma"/>
          <w:szCs w:val="22"/>
          <w:lang w:eastAsia="sl-SI"/>
        </w:rPr>
      </w:pPr>
    </w:p>
    <w:p w14:paraId="21889737" w14:textId="77777777" w:rsidR="00881EC1" w:rsidRDefault="00881EC1" w:rsidP="00881EC1">
      <w:pPr>
        <w:spacing w:line="312" w:lineRule="auto"/>
        <w:jc w:val="both"/>
        <w:rPr>
          <w:rFonts w:cs="Tahoma"/>
          <w:szCs w:val="22"/>
          <w:lang w:eastAsia="sl-SI"/>
        </w:rPr>
      </w:pPr>
    </w:p>
    <w:p w14:paraId="101DE5B6" w14:textId="77777777" w:rsidR="00881EC1" w:rsidRDefault="00881EC1" w:rsidP="00881EC1">
      <w:pPr>
        <w:spacing w:line="312" w:lineRule="auto"/>
        <w:jc w:val="both"/>
        <w:rPr>
          <w:rFonts w:cs="Tahoma"/>
          <w:szCs w:val="22"/>
          <w:lang w:eastAsia="sl-SI"/>
        </w:rPr>
      </w:pPr>
      <w:r>
        <w:rPr>
          <w:rFonts w:cs="Tahoma"/>
          <w:szCs w:val="22"/>
          <w:lang w:eastAsia="sl-SI"/>
        </w:rPr>
        <w:t xml:space="preserve">Kraj in datum:                                            Žig: </w:t>
      </w:r>
      <w:r>
        <w:rPr>
          <w:rFonts w:cs="Tahoma"/>
          <w:szCs w:val="22"/>
          <w:lang w:eastAsia="sl-SI"/>
        </w:rPr>
        <w:tab/>
      </w:r>
      <w:r>
        <w:rPr>
          <w:rFonts w:cs="Tahoma"/>
          <w:szCs w:val="22"/>
          <w:lang w:eastAsia="sl-SI"/>
        </w:rPr>
        <w:tab/>
      </w:r>
      <w:r>
        <w:rPr>
          <w:rFonts w:cs="Tahoma"/>
          <w:szCs w:val="22"/>
          <w:lang w:eastAsia="sl-SI"/>
        </w:rPr>
        <w:tab/>
        <w:t>Podpis ponudnika:</w:t>
      </w:r>
    </w:p>
    <w:p w14:paraId="66022A97" w14:textId="77777777" w:rsidR="00881EC1" w:rsidRDefault="00881EC1" w:rsidP="00881EC1">
      <w:pPr>
        <w:spacing w:line="312" w:lineRule="auto"/>
        <w:ind w:left="3540" w:firstLine="708"/>
        <w:jc w:val="both"/>
        <w:rPr>
          <w:rFonts w:cs="Tahoma"/>
          <w:szCs w:val="22"/>
          <w:lang w:eastAsia="sl-SI"/>
        </w:rPr>
      </w:pPr>
      <w:r>
        <w:rPr>
          <w:rFonts w:cs="Tahoma"/>
          <w:szCs w:val="22"/>
          <w:lang w:eastAsia="sl-SI"/>
        </w:rPr>
        <w:br w:type="page"/>
      </w:r>
    </w:p>
    <w:p w14:paraId="7C28DAE3" w14:textId="77777777" w:rsidR="00881EC1" w:rsidRDefault="00881EC1" w:rsidP="00881EC1">
      <w:pPr>
        <w:pStyle w:val="Naslov1"/>
        <w:spacing w:line="312" w:lineRule="auto"/>
        <w:ind w:left="0"/>
        <w:rPr>
          <w:szCs w:val="22"/>
          <w:lang w:val="sl-SI"/>
        </w:rPr>
      </w:pPr>
      <w:bookmarkStart w:id="59" w:name="_Toc527451813"/>
      <w:r>
        <w:rPr>
          <w:szCs w:val="22"/>
          <w:lang w:val="sl-SI"/>
        </w:rPr>
        <w:lastRenderedPageBreak/>
        <w:t>POTRDILO O REFERENČNEM PROJEKTU</w:t>
      </w:r>
      <w:bookmarkEnd w:id="59"/>
    </w:p>
    <w:p w14:paraId="46623638" w14:textId="77777777" w:rsidR="00881EC1" w:rsidRDefault="00881EC1" w:rsidP="00881EC1">
      <w:pPr>
        <w:autoSpaceDE w:val="0"/>
        <w:autoSpaceDN w:val="0"/>
        <w:adjustRightInd w:val="0"/>
        <w:spacing w:line="312" w:lineRule="auto"/>
        <w:jc w:val="both"/>
        <w:rPr>
          <w:rFonts w:cs="Tahoma"/>
          <w:szCs w:val="22"/>
          <w:lang w:eastAsia="sl-SI"/>
        </w:rPr>
      </w:pPr>
    </w:p>
    <w:p w14:paraId="40C6D0A5" w14:textId="77777777" w:rsidR="00881EC1" w:rsidRDefault="00881EC1" w:rsidP="00881EC1">
      <w:pPr>
        <w:autoSpaceDE w:val="0"/>
        <w:autoSpaceDN w:val="0"/>
        <w:adjustRightInd w:val="0"/>
        <w:spacing w:before="60"/>
        <w:jc w:val="both"/>
        <w:rPr>
          <w:rFonts w:cs="Tahoma"/>
          <w:szCs w:val="22"/>
          <w:lang w:eastAsia="sl-SI"/>
        </w:rPr>
      </w:pPr>
    </w:p>
    <w:p w14:paraId="263F1CAA"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Naročnik kateremu je ponudnik opravil dobavo električne energije</w:t>
      </w:r>
    </w:p>
    <w:p w14:paraId="5E3B6D9D" w14:textId="77777777" w:rsidR="00881EC1" w:rsidRDefault="00881EC1" w:rsidP="00881EC1">
      <w:pPr>
        <w:autoSpaceDE w:val="0"/>
        <w:autoSpaceDN w:val="0"/>
        <w:adjustRightInd w:val="0"/>
        <w:spacing w:before="60"/>
        <w:jc w:val="both"/>
        <w:rPr>
          <w:rFonts w:cs="Tahoma"/>
          <w:szCs w:val="22"/>
          <w:lang w:eastAsia="sl-SI"/>
        </w:rPr>
      </w:pPr>
    </w:p>
    <w:p w14:paraId="28E9014B"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w:t>
      </w:r>
    </w:p>
    <w:p w14:paraId="0DE36B3F" w14:textId="77777777" w:rsidR="00881EC1" w:rsidRDefault="00881EC1" w:rsidP="00881EC1">
      <w:pPr>
        <w:autoSpaceDE w:val="0"/>
        <w:autoSpaceDN w:val="0"/>
        <w:adjustRightInd w:val="0"/>
        <w:spacing w:before="60"/>
        <w:jc w:val="both"/>
        <w:rPr>
          <w:rFonts w:cs="Tahoma"/>
          <w:i/>
          <w:szCs w:val="22"/>
          <w:lang w:eastAsia="sl-SI"/>
        </w:rPr>
      </w:pPr>
      <w:r>
        <w:rPr>
          <w:rFonts w:cs="Tahoma"/>
          <w:i/>
          <w:szCs w:val="22"/>
          <w:lang w:eastAsia="sl-SI"/>
        </w:rPr>
        <w:t xml:space="preserve">(navede se naziv </w:t>
      </w:r>
      <w:proofErr w:type="spellStart"/>
      <w:r>
        <w:rPr>
          <w:rFonts w:cs="Tahoma"/>
          <w:i/>
          <w:szCs w:val="22"/>
          <w:lang w:eastAsia="sl-SI"/>
        </w:rPr>
        <w:t>referencodajalca</w:t>
      </w:r>
      <w:proofErr w:type="spellEnd"/>
      <w:r>
        <w:rPr>
          <w:rFonts w:cs="Tahoma"/>
          <w:i/>
          <w:szCs w:val="22"/>
          <w:lang w:eastAsia="sl-SI"/>
        </w:rPr>
        <w:t>)</w:t>
      </w:r>
    </w:p>
    <w:p w14:paraId="689610EC" w14:textId="77777777" w:rsidR="00881EC1" w:rsidRDefault="00881EC1" w:rsidP="00881EC1">
      <w:pPr>
        <w:autoSpaceDE w:val="0"/>
        <w:autoSpaceDN w:val="0"/>
        <w:adjustRightInd w:val="0"/>
        <w:spacing w:before="60"/>
        <w:jc w:val="both"/>
        <w:rPr>
          <w:rFonts w:cs="Tahoma"/>
          <w:szCs w:val="22"/>
          <w:lang w:eastAsia="sl-SI"/>
        </w:rPr>
      </w:pPr>
    </w:p>
    <w:p w14:paraId="6014210C" w14:textId="77777777" w:rsidR="00881EC1" w:rsidRDefault="00881EC1" w:rsidP="00881EC1">
      <w:pPr>
        <w:autoSpaceDE w:val="0"/>
        <w:autoSpaceDN w:val="0"/>
        <w:adjustRightInd w:val="0"/>
        <w:spacing w:before="60"/>
        <w:jc w:val="both"/>
        <w:rPr>
          <w:rFonts w:cs="Tahoma"/>
          <w:szCs w:val="22"/>
          <w:lang w:eastAsia="sl-SI"/>
        </w:rPr>
      </w:pPr>
      <w:r>
        <w:rPr>
          <w:rFonts w:cs="Tahoma"/>
          <w:bCs/>
          <w:szCs w:val="22"/>
          <w:lang w:eastAsia="sl-SI"/>
        </w:rPr>
        <w:t xml:space="preserve">IZJAVLJAM, da je </w:t>
      </w:r>
      <w:r>
        <w:rPr>
          <w:rFonts w:cs="Tahoma"/>
          <w:szCs w:val="22"/>
          <w:lang w:eastAsia="sl-SI"/>
        </w:rPr>
        <w:t xml:space="preserve">gospodarski subjekt </w:t>
      </w:r>
    </w:p>
    <w:p w14:paraId="7F44B81A" w14:textId="77777777" w:rsidR="00881EC1" w:rsidRDefault="00881EC1" w:rsidP="00881EC1">
      <w:pPr>
        <w:autoSpaceDE w:val="0"/>
        <w:autoSpaceDN w:val="0"/>
        <w:adjustRightInd w:val="0"/>
        <w:spacing w:before="60"/>
        <w:jc w:val="both"/>
        <w:rPr>
          <w:rFonts w:cs="Tahoma"/>
          <w:szCs w:val="22"/>
          <w:lang w:eastAsia="sl-SI"/>
        </w:rPr>
      </w:pPr>
    </w:p>
    <w:p w14:paraId="0A57A91F"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w:t>
      </w:r>
    </w:p>
    <w:p w14:paraId="5FFFBE7C" w14:textId="77777777" w:rsidR="00881EC1" w:rsidRDefault="00881EC1" w:rsidP="00881EC1">
      <w:pPr>
        <w:autoSpaceDE w:val="0"/>
        <w:autoSpaceDN w:val="0"/>
        <w:adjustRightInd w:val="0"/>
        <w:spacing w:before="60"/>
        <w:jc w:val="both"/>
        <w:rPr>
          <w:rFonts w:cs="Tahoma"/>
          <w:i/>
          <w:szCs w:val="22"/>
          <w:lang w:eastAsia="sl-SI"/>
        </w:rPr>
      </w:pPr>
      <w:r>
        <w:rPr>
          <w:rFonts w:cs="Tahoma"/>
          <w:i/>
          <w:szCs w:val="22"/>
          <w:lang w:eastAsia="sl-SI"/>
        </w:rPr>
        <w:t>(navede se naziv dobavitelja)</w:t>
      </w:r>
    </w:p>
    <w:p w14:paraId="713B8C09" w14:textId="77777777" w:rsidR="00881EC1" w:rsidRDefault="00881EC1" w:rsidP="00881EC1">
      <w:pPr>
        <w:autoSpaceDE w:val="0"/>
        <w:autoSpaceDN w:val="0"/>
        <w:adjustRightInd w:val="0"/>
        <w:spacing w:before="60"/>
        <w:jc w:val="both"/>
        <w:rPr>
          <w:rFonts w:cs="Tahoma"/>
          <w:szCs w:val="22"/>
          <w:lang w:eastAsia="sl-SI"/>
        </w:rPr>
      </w:pPr>
    </w:p>
    <w:p w14:paraId="1478322E"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 xml:space="preserve">izvedel …………………………………………………………………………….. </w:t>
      </w:r>
    </w:p>
    <w:p w14:paraId="6229BA64" w14:textId="77777777" w:rsidR="00881EC1" w:rsidRDefault="00881EC1" w:rsidP="00881EC1">
      <w:pPr>
        <w:autoSpaceDE w:val="0"/>
        <w:autoSpaceDN w:val="0"/>
        <w:adjustRightInd w:val="0"/>
        <w:spacing w:before="60"/>
        <w:jc w:val="both"/>
        <w:rPr>
          <w:rFonts w:cs="Tahoma"/>
          <w:i/>
          <w:szCs w:val="22"/>
          <w:lang w:eastAsia="sl-SI"/>
        </w:rPr>
      </w:pPr>
    </w:p>
    <w:p w14:paraId="75E08A8E"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w:t>
      </w:r>
    </w:p>
    <w:p w14:paraId="42306FEF" w14:textId="77777777" w:rsidR="00881EC1" w:rsidRDefault="00881EC1" w:rsidP="00881EC1">
      <w:pPr>
        <w:autoSpaceDE w:val="0"/>
        <w:autoSpaceDN w:val="0"/>
        <w:adjustRightInd w:val="0"/>
        <w:spacing w:before="60"/>
        <w:jc w:val="both"/>
        <w:rPr>
          <w:rFonts w:cs="Tahoma"/>
          <w:i/>
          <w:szCs w:val="22"/>
          <w:lang w:eastAsia="sl-SI"/>
        </w:rPr>
      </w:pPr>
      <w:r>
        <w:rPr>
          <w:rFonts w:cs="Tahoma"/>
          <w:i/>
          <w:szCs w:val="22"/>
          <w:lang w:eastAsia="sl-SI"/>
        </w:rPr>
        <w:t>(navede se naziv in opis dobave)</w:t>
      </w:r>
    </w:p>
    <w:p w14:paraId="5742F186" w14:textId="77777777" w:rsidR="00881EC1" w:rsidRDefault="00881EC1" w:rsidP="00881EC1">
      <w:pPr>
        <w:autoSpaceDE w:val="0"/>
        <w:autoSpaceDN w:val="0"/>
        <w:adjustRightInd w:val="0"/>
        <w:spacing w:before="60"/>
        <w:jc w:val="both"/>
        <w:rPr>
          <w:rFonts w:cs="Tahoma"/>
          <w:szCs w:val="22"/>
          <w:lang w:eastAsia="sl-SI"/>
        </w:rPr>
      </w:pPr>
    </w:p>
    <w:p w14:paraId="3E388962" w14:textId="77777777" w:rsidR="00881EC1" w:rsidRDefault="00881EC1" w:rsidP="00881EC1">
      <w:pPr>
        <w:autoSpaceDE w:val="0"/>
        <w:autoSpaceDN w:val="0"/>
        <w:adjustRightInd w:val="0"/>
        <w:spacing w:before="60"/>
        <w:jc w:val="both"/>
        <w:rPr>
          <w:rFonts w:cs="Tahoma"/>
          <w:szCs w:val="22"/>
          <w:lang w:eastAsia="sl-SI"/>
        </w:rPr>
      </w:pPr>
    </w:p>
    <w:p w14:paraId="19FB3711" w14:textId="77777777" w:rsidR="00881EC1" w:rsidRDefault="00881EC1" w:rsidP="00881EC1">
      <w:pPr>
        <w:autoSpaceDE w:val="0"/>
        <w:autoSpaceDN w:val="0"/>
        <w:adjustRightInd w:val="0"/>
        <w:spacing w:before="60"/>
        <w:jc w:val="both"/>
        <w:rPr>
          <w:rFonts w:cs="Tahoma"/>
          <w:szCs w:val="22"/>
          <w:lang w:eastAsia="sl-SI"/>
        </w:rPr>
      </w:pPr>
    </w:p>
    <w:p w14:paraId="557C3F12"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v obdobju od ……………….. do……………….., pri čemer je celotne količina dobavljena energije znašala ……………………….kWh, oziroma ……………… v obdobju enega leta.</w:t>
      </w:r>
    </w:p>
    <w:p w14:paraId="1A8C82B6" w14:textId="77777777" w:rsidR="00881EC1" w:rsidRDefault="00881EC1" w:rsidP="00881EC1">
      <w:pPr>
        <w:autoSpaceDE w:val="0"/>
        <w:autoSpaceDN w:val="0"/>
        <w:adjustRightInd w:val="0"/>
        <w:spacing w:before="60"/>
        <w:jc w:val="both"/>
        <w:rPr>
          <w:rFonts w:cs="Tahoma"/>
          <w:szCs w:val="22"/>
          <w:lang w:eastAsia="sl-SI"/>
        </w:rPr>
      </w:pPr>
    </w:p>
    <w:p w14:paraId="1B7F4C8C" w14:textId="77777777" w:rsidR="00881EC1" w:rsidRDefault="00881EC1" w:rsidP="00881EC1">
      <w:pPr>
        <w:autoSpaceDE w:val="0"/>
        <w:autoSpaceDN w:val="0"/>
        <w:adjustRightInd w:val="0"/>
        <w:spacing w:before="60"/>
        <w:jc w:val="both"/>
        <w:rPr>
          <w:rFonts w:cs="Tahoma"/>
          <w:i/>
          <w:szCs w:val="22"/>
          <w:lang w:eastAsia="sl-SI"/>
        </w:rPr>
      </w:pPr>
      <w:r>
        <w:rPr>
          <w:rFonts w:cs="Tahoma"/>
          <w:szCs w:val="22"/>
          <w:lang w:eastAsia="sl-SI"/>
        </w:rPr>
        <w:t>Dobavitelj je v celoti upošteval naše zahteve in spoštoval pogodbena določila ter ponudnikovo delo ocenjujemo kot strokovno, kvalitetno in v skladu s predpisi.</w:t>
      </w:r>
    </w:p>
    <w:p w14:paraId="7DA854D2" w14:textId="77777777" w:rsidR="00881EC1" w:rsidRDefault="00881EC1" w:rsidP="00881EC1">
      <w:pPr>
        <w:autoSpaceDE w:val="0"/>
        <w:autoSpaceDN w:val="0"/>
        <w:adjustRightInd w:val="0"/>
        <w:spacing w:before="60"/>
        <w:jc w:val="both"/>
        <w:rPr>
          <w:rFonts w:cs="Tahoma"/>
          <w:szCs w:val="22"/>
          <w:lang w:eastAsia="sl-SI"/>
        </w:rPr>
      </w:pPr>
    </w:p>
    <w:p w14:paraId="3DCB04CF"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Kontaktna oseba naročnika: ………………………………………………………………</w:t>
      </w:r>
    </w:p>
    <w:p w14:paraId="3084513E" w14:textId="77777777" w:rsidR="00881EC1" w:rsidRDefault="00881EC1" w:rsidP="00881EC1">
      <w:pPr>
        <w:autoSpaceDE w:val="0"/>
        <w:autoSpaceDN w:val="0"/>
        <w:adjustRightInd w:val="0"/>
        <w:spacing w:before="60"/>
        <w:jc w:val="both"/>
        <w:rPr>
          <w:rFonts w:cs="Tahoma"/>
          <w:szCs w:val="22"/>
          <w:lang w:eastAsia="sl-SI"/>
        </w:rPr>
      </w:pPr>
    </w:p>
    <w:p w14:paraId="5F2D7B68"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Telefon …………………………………………………..</w:t>
      </w:r>
    </w:p>
    <w:p w14:paraId="6EE43459" w14:textId="77777777" w:rsidR="00881EC1" w:rsidRDefault="00881EC1" w:rsidP="00881EC1">
      <w:pPr>
        <w:autoSpaceDE w:val="0"/>
        <w:autoSpaceDN w:val="0"/>
        <w:adjustRightInd w:val="0"/>
        <w:spacing w:before="60"/>
        <w:jc w:val="both"/>
        <w:rPr>
          <w:rFonts w:cs="Tahoma"/>
          <w:szCs w:val="22"/>
          <w:lang w:eastAsia="sl-SI"/>
        </w:rPr>
      </w:pPr>
    </w:p>
    <w:p w14:paraId="43B925EE" w14:textId="77777777" w:rsidR="00881EC1" w:rsidRDefault="00881EC1" w:rsidP="00881EC1">
      <w:pPr>
        <w:autoSpaceDE w:val="0"/>
        <w:autoSpaceDN w:val="0"/>
        <w:adjustRightInd w:val="0"/>
        <w:spacing w:before="60"/>
        <w:jc w:val="both"/>
        <w:rPr>
          <w:rFonts w:cs="Tahoma"/>
          <w:szCs w:val="22"/>
          <w:lang w:eastAsia="sl-SI"/>
        </w:rPr>
      </w:pPr>
      <w:r>
        <w:rPr>
          <w:rFonts w:cs="Tahoma"/>
          <w:szCs w:val="22"/>
          <w:lang w:eastAsia="sl-SI"/>
        </w:rPr>
        <w:t>E-naslov …………………………………………………</w:t>
      </w:r>
    </w:p>
    <w:p w14:paraId="30F0EF02" w14:textId="77777777" w:rsidR="00881EC1" w:rsidRDefault="00881EC1" w:rsidP="00881EC1">
      <w:pPr>
        <w:spacing w:before="60"/>
        <w:jc w:val="both"/>
        <w:rPr>
          <w:rFonts w:cs="Tahoma"/>
          <w:szCs w:val="22"/>
        </w:rPr>
      </w:pPr>
    </w:p>
    <w:p w14:paraId="260DE783" w14:textId="77777777" w:rsidR="00881EC1" w:rsidRDefault="00881EC1" w:rsidP="00881EC1">
      <w:pPr>
        <w:spacing w:before="60"/>
        <w:jc w:val="both"/>
        <w:rPr>
          <w:rFonts w:cs="Tahoma"/>
          <w:szCs w:val="22"/>
        </w:rPr>
      </w:pPr>
      <w:r>
        <w:rPr>
          <w:rFonts w:cs="Tahoma"/>
          <w:szCs w:val="22"/>
        </w:rPr>
        <w:t>Kraj in datum: ………………………………………</w:t>
      </w:r>
    </w:p>
    <w:p w14:paraId="7E774083" w14:textId="77777777" w:rsidR="00881EC1" w:rsidRDefault="00881EC1" w:rsidP="00881EC1">
      <w:pPr>
        <w:spacing w:before="60"/>
        <w:jc w:val="both"/>
        <w:rPr>
          <w:rFonts w:cs="Tahoma"/>
          <w:szCs w:val="22"/>
        </w:rPr>
      </w:pPr>
    </w:p>
    <w:p w14:paraId="3FF2DD12" w14:textId="77777777" w:rsidR="00881EC1" w:rsidRDefault="00881EC1" w:rsidP="00881EC1">
      <w:pPr>
        <w:spacing w:before="60"/>
        <w:jc w:val="both"/>
        <w:rPr>
          <w:rFonts w:cs="Tahoma"/>
          <w:szCs w:val="22"/>
        </w:rPr>
      </w:pPr>
      <w:r>
        <w:rPr>
          <w:rFonts w:cs="Tahoma"/>
          <w:szCs w:val="22"/>
        </w:rPr>
        <w:t>Žig in podpis naročnika</w:t>
      </w:r>
    </w:p>
    <w:p w14:paraId="6317E290" w14:textId="77777777" w:rsidR="00881EC1" w:rsidRDefault="00881EC1" w:rsidP="00881EC1">
      <w:pPr>
        <w:spacing w:before="60"/>
        <w:jc w:val="both"/>
        <w:rPr>
          <w:rFonts w:eastAsiaTheme="majorEastAsia" w:cs="Tahoma"/>
          <w:b/>
          <w:color w:val="244061" w:themeColor="accent1" w:themeShade="80"/>
          <w:szCs w:val="22"/>
        </w:rPr>
      </w:pPr>
    </w:p>
    <w:p w14:paraId="265BA527" w14:textId="77777777" w:rsidR="00881EC1" w:rsidRDefault="00881EC1" w:rsidP="00881EC1">
      <w:pPr>
        <w:spacing w:before="60"/>
        <w:jc w:val="both"/>
        <w:rPr>
          <w:rFonts w:eastAsiaTheme="majorEastAsia" w:cs="Tahoma"/>
          <w:b/>
          <w:color w:val="244061" w:themeColor="accent1" w:themeShade="80"/>
          <w:szCs w:val="22"/>
        </w:rPr>
      </w:pPr>
    </w:p>
    <w:p w14:paraId="24DB7FCB" w14:textId="77777777" w:rsidR="00881EC1" w:rsidRDefault="00881EC1" w:rsidP="00881EC1">
      <w:pPr>
        <w:spacing w:before="60"/>
        <w:jc w:val="both"/>
        <w:rPr>
          <w:rFonts w:eastAsiaTheme="majorEastAsia" w:cs="Tahoma"/>
          <w:b/>
          <w:color w:val="244061" w:themeColor="accent1" w:themeShade="80"/>
          <w:szCs w:val="22"/>
        </w:rPr>
      </w:pPr>
    </w:p>
    <w:p w14:paraId="13C2522F" w14:textId="77777777" w:rsidR="00881EC1" w:rsidRDefault="00881EC1" w:rsidP="00881EC1">
      <w:pPr>
        <w:spacing w:before="60"/>
        <w:jc w:val="both"/>
        <w:rPr>
          <w:rFonts w:eastAsiaTheme="majorEastAsia" w:cs="Tahoma"/>
          <w:b/>
          <w:color w:val="244061" w:themeColor="accent1" w:themeShade="80"/>
          <w:szCs w:val="22"/>
        </w:rPr>
      </w:pPr>
    </w:p>
    <w:p w14:paraId="20D79AD6" w14:textId="77777777" w:rsidR="00881EC1" w:rsidRDefault="00881EC1" w:rsidP="00881EC1">
      <w:pPr>
        <w:spacing w:before="60"/>
        <w:jc w:val="both"/>
        <w:rPr>
          <w:rFonts w:eastAsiaTheme="majorEastAsia" w:cs="Tahoma"/>
          <w:b/>
          <w:color w:val="244061" w:themeColor="accent1" w:themeShade="80"/>
          <w:szCs w:val="22"/>
        </w:rPr>
      </w:pPr>
    </w:p>
    <w:p w14:paraId="0A5BBB58" w14:textId="77777777" w:rsidR="00881EC1" w:rsidRDefault="00881EC1" w:rsidP="00881EC1">
      <w:pPr>
        <w:spacing w:before="60"/>
        <w:jc w:val="both"/>
        <w:rPr>
          <w:rFonts w:eastAsiaTheme="majorEastAsia" w:cs="Tahoma"/>
          <w:b/>
          <w:color w:val="244061" w:themeColor="accent1" w:themeShade="80"/>
          <w:szCs w:val="22"/>
        </w:rPr>
      </w:pPr>
    </w:p>
    <w:p w14:paraId="7C2EC9E6" w14:textId="77777777" w:rsidR="00881EC1" w:rsidRDefault="00881EC1" w:rsidP="00881EC1">
      <w:pPr>
        <w:spacing w:before="60"/>
        <w:jc w:val="both"/>
        <w:rPr>
          <w:rFonts w:eastAsiaTheme="majorEastAsia" w:cs="Tahoma"/>
          <w:b/>
          <w:color w:val="244061" w:themeColor="accent1" w:themeShade="80"/>
          <w:szCs w:val="22"/>
        </w:rPr>
      </w:pPr>
    </w:p>
    <w:p w14:paraId="2A047FD5" w14:textId="77777777" w:rsidR="00881EC1" w:rsidRDefault="00881EC1" w:rsidP="00881EC1">
      <w:pPr>
        <w:spacing w:before="60"/>
        <w:jc w:val="both"/>
        <w:rPr>
          <w:rFonts w:eastAsiaTheme="majorEastAsia" w:cs="Tahoma"/>
          <w:b/>
          <w:color w:val="244061" w:themeColor="accent1" w:themeShade="80"/>
          <w:szCs w:val="22"/>
        </w:rPr>
      </w:pPr>
    </w:p>
    <w:p w14:paraId="09A8CADA" w14:textId="77777777" w:rsidR="00881EC1" w:rsidRDefault="00881EC1" w:rsidP="00881EC1">
      <w:pPr>
        <w:spacing w:before="60"/>
        <w:jc w:val="both"/>
        <w:rPr>
          <w:rFonts w:eastAsiaTheme="majorEastAsia" w:cs="Tahoma"/>
          <w:b/>
          <w:color w:val="244061" w:themeColor="accent1" w:themeShade="80"/>
          <w:szCs w:val="22"/>
        </w:rPr>
      </w:pPr>
    </w:p>
    <w:p w14:paraId="2B7AB0B7" w14:textId="77777777" w:rsidR="00881EC1" w:rsidRDefault="00881EC1" w:rsidP="00881EC1">
      <w:pPr>
        <w:pStyle w:val="Naslov1"/>
        <w:spacing w:line="312" w:lineRule="auto"/>
        <w:ind w:left="0"/>
        <w:rPr>
          <w:szCs w:val="22"/>
        </w:rPr>
      </w:pPr>
      <w:bookmarkStart w:id="60" w:name="_Toc527451814"/>
      <w:r>
        <w:rPr>
          <w:szCs w:val="22"/>
        </w:rPr>
        <w:lastRenderedPageBreak/>
        <w:t>IZJAVA PO 35. ČLENU ZINTPK</w:t>
      </w:r>
      <w:bookmarkEnd w:id="60"/>
      <w:r>
        <w:rPr>
          <w:szCs w:val="22"/>
        </w:rPr>
        <w:t xml:space="preserve"> </w:t>
      </w:r>
    </w:p>
    <w:p w14:paraId="1CDA13B5" w14:textId="77777777" w:rsidR="00881EC1" w:rsidRDefault="00881EC1" w:rsidP="00881EC1">
      <w:pPr>
        <w:shd w:val="clear" w:color="auto" w:fill="FFFFFF"/>
        <w:spacing w:line="312" w:lineRule="auto"/>
        <w:jc w:val="both"/>
        <w:rPr>
          <w:rFonts w:ascii="Garamond" w:hAnsi="Garamond"/>
          <w:sz w:val="24"/>
        </w:rPr>
      </w:pPr>
    </w:p>
    <w:p w14:paraId="7532B535" w14:textId="77777777" w:rsidR="00881EC1" w:rsidRDefault="00881EC1" w:rsidP="00881EC1">
      <w:pPr>
        <w:shd w:val="clear" w:color="auto" w:fill="FFFFFF"/>
        <w:spacing w:beforeLines="60" w:before="144"/>
        <w:jc w:val="both"/>
        <w:rPr>
          <w:rFonts w:cs="Tahoma"/>
          <w:i/>
          <w:szCs w:val="22"/>
          <w:lang w:eastAsia="sl-SI"/>
        </w:rPr>
      </w:pPr>
      <w:r>
        <w:rPr>
          <w:rFonts w:cs="Tahoma"/>
          <w:szCs w:val="22"/>
        </w:rPr>
        <w:t xml:space="preserve">V postopku za izvedbo javnega naročila </w:t>
      </w:r>
      <w:r>
        <w:rPr>
          <w:rFonts w:cs="Tahoma"/>
          <w:i/>
          <w:szCs w:val="22"/>
          <w:lang w:eastAsia="sl-SI"/>
        </w:rPr>
        <w:t xml:space="preserve">»Dobava električne energije iz obnovljivih virov energije ali v soproizvodnji električne energije z visokim izkoristkom za potrebe Luke Koper d.d.« </w:t>
      </w:r>
    </w:p>
    <w:p w14:paraId="355EA3C5" w14:textId="77777777" w:rsidR="00881EC1" w:rsidRDefault="00881EC1" w:rsidP="00881EC1">
      <w:pPr>
        <w:autoSpaceDE w:val="0"/>
        <w:autoSpaceDN w:val="0"/>
        <w:adjustRightInd w:val="0"/>
        <w:spacing w:beforeLines="60" w:before="144"/>
        <w:jc w:val="both"/>
        <w:rPr>
          <w:rFonts w:cs="Tahoma"/>
          <w:bCs/>
          <w:szCs w:val="22"/>
        </w:rPr>
      </w:pPr>
    </w:p>
    <w:p w14:paraId="0ABD9D9A" w14:textId="77777777" w:rsidR="00881EC1" w:rsidRDefault="00881EC1" w:rsidP="00881EC1">
      <w:pPr>
        <w:autoSpaceDE w:val="0"/>
        <w:autoSpaceDN w:val="0"/>
        <w:adjustRightInd w:val="0"/>
        <w:spacing w:beforeLines="60" w:before="144"/>
        <w:jc w:val="both"/>
        <w:rPr>
          <w:rFonts w:cs="Tahoma"/>
          <w:bCs/>
          <w:i/>
          <w:szCs w:val="22"/>
        </w:rPr>
      </w:pPr>
      <w:r>
        <w:rPr>
          <w:rFonts w:cs="Tahoma"/>
          <w:bCs/>
          <w:szCs w:val="22"/>
        </w:rPr>
        <w:t>ponudnik</w:t>
      </w:r>
      <w:r>
        <w:rPr>
          <w:rFonts w:cs="Tahoma"/>
          <w:szCs w:val="22"/>
        </w:rPr>
        <w:t>:</w:t>
      </w:r>
      <w:r>
        <w:rPr>
          <w:rFonts w:cs="Tahoma"/>
          <w:i/>
          <w:szCs w:val="22"/>
        </w:rPr>
        <w:t xml:space="preserve"> </w:t>
      </w:r>
      <w:r>
        <w:rPr>
          <w:rFonts w:cs="Tahoma"/>
          <w:bCs/>
          <w:i/>
          <w:szCs w:val="22"/>
        </w:rPr>
        <w:t>…………………………………………………………</w:t>
      </w:r>
    </w:p>
    <w:p w14:paraId="2753D90A" w14:textId="77777777" w:rsidR="00881EC1" w:rsidRDefault="00881EC1" w:rsidP="00881EC1">
      <w:pPr>
        <w:autoSpaceDE w:val="0"/>
        <w:autoSpaceDN w:val="0"/>
        <w:adjustRightInd w:val="0"/>
        <w:spacing w:beforeLines="60" w:before="144"/>
        <w:jc w:val="both"/>
        <w:rPr>
          <w:rFonts w:cs="Tahoma"/>
          <w:bCs/>
          <w:szCs w:val="22"/>
        </w:rPr>
      </w:pPr>
    </w:p>
    <w:p w14:paraId="56BA2208" w14:textId="77777777" w:rsidR="00881EC1" w:rsidRDefault="00881EC1" w:rsidP="00881EC1">
      <w:pPr>
        <w:autoSpaceDE w:val="0"/>
        <w:autoSpaceDN w:val="0"/>
        <w:adjustRightInd w:val="0"/>
        <w:spacing w:beforeLines="60" w:before="144"/>
        <w:jc w:val="both"/>
        <w:rPr>
          <w:rFonts w:cs="Tahoma"/>
          <w:szCs w:val="22"/>
        </w:rPr>
      </w:pPr>
      <w:r>
        <w:rPr>
          <w:rFonts w:cs="Tahoma"/>
          <w:bCs/>
          <w:szCs w:val="22"/>
        </w:rPr>
        <w:t xml:space="preserve">izjavlja, da ni nastopil položaj, kot ga ureja določilo 35. člena </w:t>
      </w:r>
      <w:r>
        <w:rPr>
          <w:rFonts w:cs="Tahoma"/>
          <w:szCs w:val="22"/>
        </w:rPr>
        <w:t xml:space="preserve">Zakona o integriteti in preprečevanju korupcije (ZIntPK-UPB2, </w:t>
      </w:r>
      <w:proofErr w:type="spellStart"/>
      <w:r>
        <w:rPr>
          <w:rFonts w:cs="Tahoma"/>
          <w:szCs w:val="22"/>
        </w:rPr>
        <w:t>Ur.l</w:t>
      </w:r>
      <w:proofErr w:type="spellEnd"/>
      <w:r>
        <w:rPr>
          <w:rFonts w:cs="Tahoma"/>
          <w:szCs w:val="22"/>
        </w:rPr>
        <w:t>. RS 69/11).</w:t>
      </w:r>
    </w:p>
    <w:p w14:paraId="3DB87F19" w14:textId="77777777" w:rsidR="00881EC1" w:rsidRDefault="00881EC1" w:rsidP="00881EC1">
      <w:pPr>
        <w:autoSpaceDE w:val="0"/>
        <w:autoSpaceDN w:val="0"/>
        <w:adjustRightInd w:val="0"/>
        <w:spacing w:beforeLines="60" w:before="144"/>
        <w:jc w:val="both"/>
        <w:rPr>
          <w:rFonts w:cs="Tahoma"/>
          <w:szCs w:val="22"/>
        </w:rPr>
      </w:pPr>
    </w:p>
    <w:p w14:paraId="69F0B507" w14:textId="77777777" w:rsidR="00881EC1" w:rsidRDefault="00881EC1" w:rsidP="00881EC1">
      <w:pPr>
        <w:autoSpaceDE w:val="0"/>
        <w:autoSpaceDN w:val="0"/>
        <w:adjustRightInd w:val="0"/>
        <w:spacing w:beforeLines="60" w:before="144"/>
        <w:jc w:val="both"/>
        <w:rPr>
          <w:rFonts w:cs="Tahoma"/>
          <w:szCs w:val="22"/>
        </w:rPr>
      </w:pPr>
      <w:r>
        <w:rPr>
          <w:rFonts w:cs="Tahoma"/>
          <w:szCs w:val="22"/>
        </w:rPr>
        <w:t xml:space="preserve">Določba 1. odst. 35. člena </w:t>
      </w:r>
      <w:proofErr w:type="spellStart"/>
      <w:r>
        <w:rPr>
          <w:rFonts w:cs="Tahoma"/>
          <w:szCs w:val="22"/>
        </w:rPr>
        <w:t>ZIntPK</w:t>
      </w:r>
      <w:proofErr w:type="spellEnd"/>
      <w:r>
        <w:rPr>
          <w:rFonts w:cs="Tahoma"/>
          <w:szCs w:val="22"/>
        </w:rPr>
        <w:t xml:space="preserve"> med drugim določa, da o</w:t>
      </w:r>
      <w:r>
        <w:rPr>
          <w:rFonts w:cs="Tahoma"/>
          <w:szCs w:val="22"/>
          <w:lang w:eastAsia="sl-SI"/>
        </w:rPr>
        <w:t>rgan ali organizacija javnega sektorja, ki je zavezan postopek javnega naročanja voditi skladno s predpisi, ki urejajo javno naročanje,  ne sme naročati blaga, storitev ali gradenj,  katerih je funkcionar, ki pri tem organu ali organizaciji opravlja funkcijo, ali njegov družinski član:, deležen kot poslovodja, član poslovodstva ali zakoniti zastopnik ali- je neposredno ali preko drugih pravnih oseb v več kot pet odstotnem deležu udeležen pri ustanoviteljskih pravicah, upravljanju ali kapitalu. Prepoved velja tudi za poslovanje organa ali organizacije javnega sektorja s funkcionarjem ali njegovim družinskim članom kot fizično osebo.</w:t>
      </w:r>
    </w:p>
    <w:p w14:paraId="525DAA4E" w14:textId="77777777" w:rsidR="00881EC1" w:rsidRDefault="00881EC1" w:rsidP="00881EC1">
      <w:pPr>
        <w:autoSpaceDE w:val="0"/>
        <w:autoSpaceDN w:val="0"/>
        <w:adjustRightInd w:val="0"/>
        <w:spacing w:beforeLines="60" w:before="144"/>
        <w:jc w:val="both"/>
        <w:rPr>
          <w:rFonts w:cs="Tahoma"/>
          <w:szCs w:val="22"/>
        </w:rPr>
      </w:pPr>
    </w:p>
    <w:p w14:paraId="6E5B473A" w14:textId="77777777" w:rsidR="00881EC1" w:rsidRDefault="00881EC1" w:rsidP="00881EC1">
      <w:pPr>
        <w:autoSpaceDE w:val="0"/>
        <w:autoSpaceDN w:val="0"/>
        <w:adjustRightInd w:val="0"/>
        <w:spacing w:beforeLines="60" w:before="144"/>
        <w:jc w:val="both"/>
        <w:rPr>
          <w:rFonts w:cs="Tahoma"/>
          <w:szCs w:val="22"/>
        </w:rPr>
      </w:pPr>
      <w:r>
        <w:rPr>
          <w:rFonts w:cs="Tahoma"/>
          <w:szCs w:val="22"/>
        </w:rPr>
        <w:t xml:space="preserve">V skladu z navedenim izjavljamo, da v poslovnem subjektu, ki je dobavitelj/izvajalec v postopku javnega naročanja, funkcionar ali njegovi družinski člani, niso člani poslovodstva niti niso neposredno oz. preko drugih pravnih oseb z več kot 5% deležem udeleženi pri ustanoviteljskih pravicah, upravljanju oz. kapitalu. </w:t>
      </w:r>
    </w:p>
    <w:p w14:paraId="3EC8748E" w14:textId="77777777" w:rsidR="00881EC1" w:rsidRDefault="00881EC1" w:rsidP="00881EC1">
      <w:pPr>
        <w:autoSpaceDE w:val="0"/>
        <w:autoSpaceDN w:val="0"/>
        <w:adjustRightInd w:val="0"/>
        <w:spacing w:beforeLines="60" w:before="144"/>
        <w:jc w:val="both"/>
        <w:rPr>
          <w:rFonts w:cs="Tahoma"/>
          <w:szCs w:val="22"/>
          <w:lang w:eastAsia="sl-SI"/>
        </w:rPr>
      </w:pPr>
    </w:p>
    <w:p w14:paraId="2B2C486C" w14:textId="77777777" w:rsidR="00881EC1" w:rsidRDefault="00881EC1" w:rsidP="00881EC1">
      <w:pPr>
        <w:autoSpaceDE w:val="0"/>
        <w:autoSpaceDN w:val="0"/>
        <w:adjustRightInd w:val="0"/>
        <w:spacing w:beforeLines="60" w:before="144"/>
        <w:jc w:val="both"/>
        <w:rPr>
          <w:rFonts w:cs="Tahoma"/>
          <w:szCs w:val="22"/>
        </w:rPr>
      </w:pPr>
      <w:r>
        <w:rPr>
          <w:rFonts w:cs="Tahoma"/>
          <w:szCs w:val="22"/>
          <w:lang w:eastAsia="sl-SI"/>
        </w:rPr>
        <w:t xml:space="preserve">Pogodba, ki je v nasprotju z določbami 35.  člena </w:t>
      </w:r>
      <w:proofErr w:type="spellStart"/>
      <w:r>
        <w:rPr>
          <w:rFonts w:cs="Tahoma"/>
          <w:szCs w:val="22"/>
          <w:lang w:eastAsia="sl-SI"/>
        </w:rPr>
        <w:t>ZIntPK</w:t>
      </w:r>
      <w:proofErr w:type="spellEnd"/>
      <w:r>
        <w:rPr>
          <w:rFonts w:cs="Tahoma"/>
          <w:szCs w:val="22"/>
          <w:lang w:eastAsia="sl-SI"/>
        </w:rPr>
        <w:t>, je nična.</w:t>
      </w:r>
    </w:p>
    <w:p w14:paraId="5CE33318" w14:textId="77777777" w:rsidR="00881EC1" w:rsidRDefault="00881EC1" w:rsidP="00881EC1">
      <w:pPr>
        <w:spacing w:beforeLines="60" w:before="144"/>
        <w:rPr>
          <w:rFonts w:cs="Tahoma"/>
          <w:szCs w:val="22"/>
        </w:rPr>
      </w:pPr>
    </w:p>
    <w:p w14:paraId="132C1416" w14:textId="77777777" w:rsidR="00881EC1" w:rsidRDefault="00881EC1" w:rsidP="00881EC1">
      <w:pPr>
        <w:spacing w:beforeLines="60" w:before="144"/>
        <w:jc w:val="both"/>
        <w:rPr>
          <w:rFonts w:cs="Tahoma"/>
          <w:szCs w:val="22"/>
          <w:lang w:eastAsia="sl-SI"/>
        </w:rPr>
      </w:pPr>
    </w:p>
    <w:p w14:paraId="1D0B46D8" w14:textId="77777777" w:rsidR="00881EC1" w:rsidRDefault="00881EC1" w:rsidP="00881EC1">
      <w:pPr>
        <w:spacing w:beforeLines="60" w:before="144"/>
        <w:jc w:val="both"/>
        <w:rPr>
          <w:rFonts w:cs="Tahoma"/>
          <w:szCs w:val="22"/>
          <w:lang w:eastAsia="sl-SI"/>
        </w:rPr>
      </w:pPr>
      <w:r>
        <w:rPr>
          <w:rFonts w:cs="Tahoma"/>
          <w:szCs w:val="22"/>
          <w:lang w:eastAsia="sl-SI"/>
        </w:rPr>
        <w:t xml:space="preserve">Kraj in datum:                                            Žig: </w:t>
      </w:r>
      <w:r>
        <w:rPr>
          <w:rFonts w:cs="Tahoma"/>
          <w:szCs w:val="22"/>
          <w:lang w:eastAsia="sl-SI"/>
        </w:rPr>
        <w:tab/>
      </w:r>
      <w:r>
        <w:rPr>
          <w:rFonts w:cs="Tahoma"/>
          <w:szCs w:val="22"/>
          <w:lang w:eastAsia="sl-SI"/>
        </w:rPr>
        <w:tab/>
      </w:r>
      <w:r>
        <w:rPr>
          <w:rFonts w:cs="Tahoma"/>
          <w:szCs w:val="22"/>
          <w:lang w:eastAsia="sl-SI"/>
        </w:rPr>
        <w:tab/>
        <w:t>Podpis ponudnika:</w:t>
      </w:r>
    </w:p>
    <w:p w14:paraId="54A97E72" w14:textId="77777777" w:rsidR="00881EC1" w:rsidRDefault="00881EC1" w:rsidP="00881EC1">
      <w:pPr>
        <w:spacing w:beforeLines="60" w:before="144"/>
        <w:jc w:val="both"/>
        <w:rPr>
          <w:rFonts w:cs="Tahoma"/>
          <w:szCs w:val="22"/>
          <w:lang w:eastAsia="sl-SI"/>
        </w:rPr>
      </w:pPr>
    </w:p>
    <w:p w14:paraId="557115B3" w14:textId="6E5A555B" w:rsidR="00881EC1" w:rsidRDefault="00881EC1" w:rsidP="009A66A6">
      <w:pPr>
        <w:rPr>
          <w:rFonts w:cs="Tahoma"/>
          <w:szCs w:val="22"/>
        </w:rPr>
      </w:pPr>
    </w:p>
    <w:p w14:paraId="1A898264" w14:textId="285BF365" w:rsidR="00881EC1" w:rsidRDefault="00881EC1" w:rsidP="009A66A6">
      <w:pPr>
        <w:rPr>
          <w:rFonts w:cs="Tahoma"/>
          <w:szCs w:val="22"/>
        </w:rPr>
      </w:pPr>
    </w:p>
    <w:p w14:paraId="6A9544F4" w14:textId="7B83279E" w:rsidR="00881EC1" w:rsidRDefault="00881EC1" w:rsidP="009A66A6">
      <w:pPr>
        <w:rPr>
          <w:rFonts w:cs="Tahoma"/>
          <w:szCs w:val="22"/>
        </w:rPr>
      </w:pPr>
    </w:p>
    <w:p w14:paraId="7193D693" w14:textId="4F9BC11C" w:rsidR="00881EC1" w:rsidRDefault="00881EC1" w:rsidP="009A66A6">
      <w:pPr>
        <w:rPr>
          <w:rFonts w:cs="Tahoma"/>
          <w:szCs w:val="22"/>
        </w:rPr>
      </w:pPr>
    </w:p>
    <w:p w14:paraId="254C24D1" w14:textId="752D3100" w:rsidR="00881EC1" w:rsidRDefault="00881EC1" w:rsidP="009A66A6">
      <w:pPr>
        <w:rPr>
          <w:rFonts w:cs="Tahoma"/>
          <w:szCs w:val="22"/>
        </w:rPr>
      </w:pPr>
    </w:p>
    <w:p w14:paraId="61BDCD5A" w14:textId="497BD561" w:rsidR="00881EC1" w:rsidRDefault="00881EC1" w:rsidP="009A66A6">
      <w:pPr>
        <w:rPr>
          <w:rFonts w:cs="Tahoma"/>
          <w:szCs w:val="22"/>
        </w:rPr>
      </w:pPr>
    </w:p>
    <w:p w14:paraId="2EB5C25B" w14:textId="0DEDE7EA" w:rsidR="00881EC1" w:rsidRDefault="00881EC1" w:rsidP="009A66A6">
      <w:pPr>
        <w:rPr>
          <w:rFonts w:cs="Tahoma"/>
          <w:szCs w:val="22"/>
        </w:rPr>
      </w:pPr>
    </w:p>
    <w:p w14:paraId="7AE6C117" w14:textId="018A7B55" w:rsidR="00881EC1" w:rsidRDefault="00881EC1" w:rsidP="009A66A6">
      <w:pPr>
        <w:rPr>
          <w:rFonts w:cs="Tahoma"/>
          <w:szCs w:val="22"/>
        </w:rPr>
      </w:pPr>
    </w:p>
    <w:p w14:paraId="38AA159D" w14:textId="700C088B" w:rsidR="00881EC1" w:rsidRDefault="00881EC1" w:rsidP="009A66A6">
      <w:pPr>
        <w:rPr>
          <w:rFonts w:cs="Tahoma"/>
          <w:szCs w:val="22"/>
        </w:rPr>
      </w:pPr>
    </w:p>
    <w:sectPr w:rsidR="00881EC1" w:rsidSect="00E8140A">
      <w:footerReference w:type="default" r:id="rId24"/>
      <w:pgSz w:w="11907" w:h="16839" w:code="9"/>
      <w:pgMar w:top="993" w:right="992" w:bottom="993" w:left="1417" w:header="851"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84C0F" w14:textId="77777777" w:rsidR="00BA3381" w:rsidRDefault="00BA3381">
      <w:r>
        <w:separator/>
      </w:r>
    </w:p>
    <w:p w14:paraId="729ADE59" w14:textId="77777777" w:rsidR="00BA3381" w:rsidRDefault="00BA3381"/>
  </w:endnote>
  <w:endnote w:type="continuationSeparator" w:id="0">
    <w:p w14:paraId="4C153235" w14:textId="77777777" w:rsidR="00BA3381" w:rsidRDefault="00BA3381">
      <w:r>
        <w:continuationSeparator/>
      </w:r>
    </w:p>
    <w:p w14:paraId="643404E7" w14:textId="77777777" w:rsidR="00BA3381" w:rsidRDefault="00BA3381"/>
  </w:endnote>
  <w:endnote w:type="continuationNotice" w:id="1">
    <w:p w14:paraId="1783FBA6" w14:textId="77777777" w:rsidR="00BA3381" w:rsidRDefault="00BA3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n-cs">
    <w:altName w:val="Times New Roman"/>
    <w:panose1 w:val="00000000000000000000"/>
    <w:charset w:val="00"/>
    <w:family w:val="roman"/>
    <w:notTrueType/>
    <w:pitch w:val="default"/>
  </w:font>
  <w:font w:name="Arial">
    <w:panose1 w:val="020B0604020202020204"/>
    <w:charset w:val="CC"/>
    <w:family w:val="swiss"/>
    <w:pitch w:val="variable"/>
    <w:sig w:usb0="E0002EFF" w:usb1="0000785B" w:usb2="00000001" w:usb3="00000000" w:csb0="000001FF" w:csb1="00000000"/>
  </w:font>
  <w:font w:name="Century Gothic">
    <w:panose1 w:val="020B0502020202020204"/>
    <w:charset w:val="00"/>
    <w:family w:val="swiss"/>
    <w:pitch w:val="variable"/>
    <w:sig w:usb0="00000287" w:usb1="00000000" w:usb2="00000000" w:usb3="00000000" w:csb0="0000009F" w:csb1="00000000"/>
  </w:font>
  <w:font w:name="CRO_Swiss-Norma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30" w:type="dxa"/>
      <w:tblBorders>
        <w:top w:val="single" w:sz="4" w:space="0" w:color="auto"/>
      </w:tblBorders>
      <w:tblLayout w:type="fixed"/>
      <w:tblCellMar>
        <w:left w:w="70" w:type="dxa"/>
        <w:right w:w="70" w:type="dxa"/>
      </w:tblCellMar>
      <w:tblLook w:val="0000" w:firstRow="0" w:lastRow="0" w:firstColumn="0" w:lastColumn="0" w:noHBand="0" w:noVBand="0"/>
    </w:tblPr>
    <w:tblGrid>
      <w:gridCol w:w="3670"/>
      <w:gridCol w:w="1440"/>
      <w:gridCol w:w="4320"/>
    </w:tblGrid>
    <w:tr w:rsidR="004F4589" w:rsidRPr="00AA4371" w14:paraId="4A131EAA" w14:textId="77777777" w:rsidTr="00EE14A3">
      <w:trPr>
        <w:cantSplit/>
        <w:trHeight w:val="277"/>
      </w:trPr>
      <w:tc>
        <w:tcPr>
          <w:tcW w:w="3670" w:type="dxa"/>
        </w:tcPr>
        <w:p w14:paraId="3D8C9ED2" w14:textId="77777777" w:rsidR="004F4589" w:rsidRPr="00AA4371" w:rsidRDefault="004F4589" w:rsidP="00A11453">
          <w:pPr>
            <w:pStyle w:val="Noga"/>
            <w:rPr>
              <w:rFonts w:cs="Tahoma"/>
              <w:sz w:val="16"/>
              <w:szCs w:val="16"/>
            </w:rPr>
          </w:pPr>
          <w:r w:rsidRPr="00AA4371">
            <w:rPr>
              <w:rFonts w:cs="Tahoma"/>
              <w:sz w:val="16"/>
              <w:szCs w:val="16"/>
            </w:rPr>
            <w:t>LUKA KOPER</w:t>
          </w:r>
          <w:r>
            <w:rPr>
              <w:rFonts w:cs="Tahoma"/>
              <w:sz w:val="16"/>
              <w:szCs w:val="16"/>
            </w:rPr>
            <w:t>,</w:t>
          </w:r>
          <w:r w:rsidRPr="00AA4371">
            <w:rPr>
              <w:rFonts w:cs="Tahoma"/>
              <w:sz w:val="16"/>
              <w:szCs w:val="16"/>
            </w:rPr>
            <w:t xml:space="preserve"> d.d</w:t>
          </w:r>
        </w:p>
      </w:tc>
      <w:tc>
        <w:tcPr>
          <w:tcW w:w="1440" w:type="dxa"/>
          <w:vAlign w:val="bottom"/>
        </w:tcPr>
        <w:p w14:paraId="56B5C11E" w14:textId="77777777" w:rsidR="004F4589" w:rsidRPr="00AA4371" w:rsidRDefault="004F4589" w:rsidP="00EE14A3">
          <w:pPr>
            <w:tabs>
              <w:tab w:val="right" w:pos="1247"/>
            </w:tabs>
            <w:rPr>
              <w:rFonts w:cs="Tahoma"/>
              <w:i/>
              <w:sz w:val="18"/>
              <w:szCs w:val="18"/>
            </w:rPr>
          </w:pPr>
          <w:r w:rsidRPr="00AA4371">
            <w:rPr>
              <w:rFonts w:cs="Tahoma"/>
              <w:i/>
              <w:sz w:val="18"/>
              <w:szCs w:val="18"/>
            </w:rPr>
            <w:t xml:space="preserve">Stran </w:t>
          </w:r>
          <w:r w:rsidRPr="00AA4371">
            <w:rPr>
              <w:rFonts w:cs="Tahoma"/>
              <w:i/>
              <w:sz w:val="18"/>
              <w:szCs w:val="18"/>
            </w:rPr>
            <w:fldChar w:fldCharType="begin"/>
          </w:r>
          <w:r w:rsidRPr="00AA4371">
            <w:rPr>
              <w:rFonts w:cs="Tahoma"/>
              <w:i/>
              <w:sz w:val="18"/>
              <w:szCs w:val="18"/>
            </w:rPr>
            <w:instrText xml:space="preserve"> PAGE </w:instrText>
          </w:r>
          <w:r w:rsidRPr="00AA4371">
            <w:rPr>
              <w:rFonts w:cs="Tahoma"/>
              <w:i/>
              <w:sz w:val="18"/>
              <w:szCs w:val="18"/>
            </w:rPr>
            <w:fldChar w:fldCharType="separate"/>
          </w:r>
          <w:r>
            <w:rPr>
              <w:rFonts w:cs="Tahoma"/>
              <w:i/>
              <w:noProof/>
              <w:sz w:val="18"/>
              <w:szCs w:val="18"/>
            </w:rPr>
            <w:t>35</w:t>
          </w:r>
          <w:r w:rsidRPr="00AA4371">
            <w:rPr>
              <w:rFonts w:cs="Tahoma"/>
              <w:i/>
              <w:sz w:val="18"/>
              <w:szCs w:val="18"/>
            </w:rPr>
            <w:fldChar w:fldCharType="end"/>
          </w:r>
          <w:r w:rsidRPr="00AA4371">
            <w:rPr>
              <w:rFonts w:cs="Tahoma"/>
              <w:i/>
              <w:sz w:val="18"/>
              <w:szCs w:val="18"/>
            </w:rPr>
            <w:t xml:space="preserve"> od </w:t>
          </w:r>
          <w:r w:rsidRPr="00AA4371">
            <w:rPr>
              <w:rFonts w:cs="Tahoma"/>
              <w:i/>
              <w:sz w:val="18"/>
              <w:szCs w:val="18"/>
            </w:rPr>
            <w:fldChar w:fldCharType="begin"/>
          </w:r>
          <w:r w:rsidRPr="00AA4371">
            <w:rPr>
              <w:rFonts w:cs="Tahoma"/>
              <w:i/>
              <w:sz w:val="18"/>
              <w:szCs w:val="18"/>
            </w:rPr>
            <w:instrText xml:space="preserve"> NUMPAGES </w:instrText>
          </w:r>
          <w:r w:rsidRPr="00AA4371">
            <w:rPr>
              <w:rFonts w:cs="Tahoma"/>
              <w:i/>
              <w:sz w:val="18"/>
              <w:szCs w:val="18"/>
            </w:rPr>
            <w:fldChar w:fldCharType="separate"/>
          </w:r>
          <w:r>
            <w:rPr>
              <w:rFonts w:cs="Tahoma"/>
              <w:i/>
              <w:noProof/>
              <w:sz w:val="18"/>
              <w:szCs w:val="18"/>
            </w:rPr>
            <w:t>39</w:t>
          </w:r>
          <w:r w:rsidRPr="00AA4371">
            <w:rPr>
              <w:rFonts w:cs="Tahoma"/>
              <w:i/>
              <w:sz w:val="18"/>
              <w:szCs w:val="18"/>
            </w:rPr>
            <w:fldChar w:fldCharType="end"/>
          </w:r>
        </w:p>
      </w:tc>
      <w:tc>
        <w:tcPr>
          <w:tcW w:w="4320" w:type="dxa"/>
        </w:tcPr>
        <w:p w14:paraId="15BE8C25" w14:textId="12C89CE7" w:rsidR="004F4589" w:rsidRPr="00285C0B" w:rsidRDefault="004F4589" w:rsidP="00ED099E">
          <w:pPr>
            <w:pStyle w:val="Noga"/>
            <w:tabs>
              <w:tab w:val="right" w:pos="13752"/>
            </w:tabs>
            <w:jc w:val="right"/>
            <w:rPr>
              <w:rFonts w:cs="Tahoma"/>
              <w:i/>
              <w:sz w:val="16"/>
              <w:szCs w:val="16"/>
            </w:rPr>
          </w:pPr>
          <w:r w:rsidRPr="007422A3">
            <w:rPr>
              <w:rFonts w:cs="Tahoma"/>
              <w:i/>
              <w:sz w:val="16"/>
              <w:szCs w:val="16"/>
            </w:rPr>
            <w:t>Raz</w:t>
          </w:r>
          <w:r>
            <w:rPr>
              <w:rFonts w:cs="Tahoma"/>
              <w:i/>
              <w:sz w:val="16"/>
              <w:szCs w:val="16"/>
            </w:rPr>
            <w:t xml:space="preserve">pisna dokumentacija </w:t>
          </w:r>
          <w:r w:rsidRPr="00AD2E84">
            <w:rPr>
              <w:rFonts w:cs="Tahoma"/>
              <w:i/>
              <w:sz w:val="16"/>
              <w:szCs w:val="16"/>
            </w:rPr>
            <w:t>499/2018</w:t>
          </w:r>
        </w:p>
      </w:tc>
    </w:tr>
  </w:tbl>
  <w:p w14:paraId="5A8C3493" w14:textId="77777777" w:rsidR="004F4589" w:rsidRPr="00D32160" w:rsidRDefault="004F4589" w:rsidP="00EE14A3">
    <w:pPr>
      <w:pStyle w:val="Nog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815F1" w14:textId="77777777" w:rsidR="00BA3381" w:rsidRDefault="00BA3381">
      <w:r>
        <w:separator/>
      </w:r>
    </w:p>
    <w:p w14:paraId="1E0E8283" w14:textId="77777777" w:rsidR="00BA3381" w:rsidRDefault="00BA3381"/>
  </w:footnote>
  <w:footnote w:type="continuationSeparator" w:id="0">
    <w:p w14:paraId="14173F52" w14:textId="77777777" w:rsidR="00BA3381" w:rsidRDefault="00BA3381">
      <w:r>
        <w:continuationSeparator/>
      </w:r>
    </w:p>
    <w:p w14:paraId="5AE4DA58" w14:textId="77777777" w:rsidR="00BA3381" w:rsidRDefault="00BA3381"/>
  </w:footnote>
  <w:footnote w:type="continuationNotice" w:id="1">
    <w:p w14:paraId="4C1C28E7" w14:textId="77777777" w:rsidR="00BA3381" w:rsidRDefault="00BA3381"/>
  </w:footnote>
  <w:footnote w:id="2">
    <w:p w14:paraId="3C191B66" w14:textId="77777777" w:rsidR="004F4589" w:rsidRDefault="004F4589" w:rsidP="00881EC1">
      <w:pPr>
        <w:pStyle w:val="Sprotnaopomba-besedilo"/>
        <w:rPr>
          <w:rFonts w:ascii="Tahoma" w:hAnsi="Tahoma" w:cs="Tahoma"/>
          <w:sz w:val="20"/>
          <w:lang w:val="sl-SI"/>
        </w:rPr>
      </w:pPr>
      <w:r>
        <w:rPr>
          <w:rStyle w:val="Sprotnaopomba-sklic"/>
          <w:rFonts w:ascii="Tahoma" w:hAnsi="Tahoma" w:cs="Tahoma"/>
          <w:sz w:val="20"/>
          <w:lang w:val="sl-SI"/>
        </w:rPr>
        <w:footnoteRef/>
      </w:r>
      <w:r>
        <w:rPr>
          <w:rFonts w:ascii="Tahoma" w:hAnsi="Tahoma" w:cs="Tahoma"/>
          <w:sz w:val="20"/>
          <w:lang w:val="sl-SI"/>
        </w:rPr>
        <w:t xml:space="preserve"> Pooblastilo morajo predložiti vse osebe, ki so člani upravnega, vodstvenega ali nadzornega organa ali ki imajo pooblastila za njegovo zastopanje ali odločanje ali nadzor v njem.</w:t>
      </w:r>
    </w:p>
  </w:footnote>
  <w:footnote w:id="3">
    <w:p w14:paraId="2A3CF99D" w14:textId="2F66C23F" w:rsidR="004F4589" w:rsidRDefault="004F4589" w:rsidP="00881EC1">
      <w:pPr>
        <w:pStyle w:val="Sprotnaopomba-besedilo"/>
        <w:rPr>
          <w:rFonts w:ascii="Garamond" w:hAnsi="Garamond"/>
          <w:lang w:val="it-IT"/>
        </w:rPr>
      </w:pPr>
      <w:r>
        <w:rPr>
          <w:rStyle w:val="Sprotnaopomba-sklic"/>
          <w:rFonts w:ascii="Garamond" w:hAnsi="Garamond"/>
        </w:rPr>
        <w:footnoteRef/>
      </w:r>
      <w:r>
        <w:rPr>
          <w:rFonts w:ascii="Garamond" w:hAnsi="Garamond"/>
          <w:lang w:val="it-IT"/>
        </w:rPr>
        <w:t xml:space="preserve"> Obrazec se fotokopira in izpolni.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DCFF54"/>
    <w:lvl w:ilvl="0">
      <w:start w:val="1"/>
      <w:numFmt w:val="decimal"/>
      <w:pStyle w:val="Otevilenseznam5"/>
      <w:lvlText w:val="%1."/>
      <w:lvlJc w:val="left"/>
      <w:pPr>
        <w:tabs>
          <w:tab w:val="num" w:pos="1492"/>
        </w:tabs>
        <w:ind w:left="1492" w:hanging="360"/>
      </w:pPr>
    </w:lvl>
  </w:abstractNum>
  <w:abstractNum w:abstractNumId="1" w15:restartNumberingAfterBreak="0">
    <w:nsid w:val="FFFFFF7D"/>
    <w:multiLevelType w:val="singleLevel"/>
    <w:tmpl w:val="D4B82052"/>
    <w:lvl w:ilvl="0">
      <w:start w:val="1"/>
      <w:numFmt w:val="decimal"/>
      <w:pStyle w:val="Otevilenseznam4"/>
      <w:lvlText w:val="%1."/>
      <w:lvlJc w:val="left"/>
      <w:pPr>
        <w:tabs>
          <w:tab w:val="num" w:pos="1209"/>
        </w:tabs>
        <w:ind w:left="1209" w:hanging="360"/>
      </w:pPr>
    </w:lvl>
  </w:abstractNum>
  <w:abstractNum w:abstractNumId="2" w15:restartNumberingAfterBreak="0">
    <w:nsid w:val="FFFFFF7E"/>
    <w:multiLevelType w:val="singleLevel"/>
    <w:tmpl w:val="B08457C4"/>
    <w:lvl w:ilvl="0">
      <w:start w:val="1"/>
      <w:numFmt w:val="decimal"/>
      <w:pStyle w:val="Otevilenseznam3"/>
      <w:lvlText w:val="%1."/>
      <w:lvlJc w:val="left"/>
      <w:pPr>
        <w:tabs>
          <w:tab w:val="num" w:pos="926"/>
        </w:tabs>
        <w:ind w:left="926" w:hanging="360"/>
      </w:pPr>
    </w:lvl>
  </w:abstractNum>
  <w:abstractNum w:abstractNumId="3" w15:restartNumberingAfterBreak="0">
    <w:nsid w:val="FFFFFF7F"/>
    <w:multiLevelType w:val="singleLevel"/>
    <w:tmpl w:val="ED6E1FC2"/>
    <w:lvl w:ilvl="0">
      <w:start w:val="1"/>
      <w:numFmt w:val="decimal"/>
      <w:pStyle w:val="Otevilenseznam2"/>
      <w:lvlText w:val="%1."/>
      <w:lvlJc w:val="left"/>
      <w:pPr>
        <w:tabs>
          <w:tab w:val="num" w:pos="643"/>
        </w:tabs>
        <w:ind w:left="643" w:hanging="360"/>
      </w:pPr>
    </w:lvl>
  </w:abstractNum>
  <w:abstractNum w:abstractNumId="4" w15:restartNumberingAfterBreak="0">
    <w:nsid w:val="FFFFFF80"/>
    <w:multiLevelType w:val="singleLevel"/>
    <w:tmpl w:val="CE9CC2F4"/>
    <w:lvl w:ilvl="0">
      <w:start w:val="1"/>
      <w:numFmt w:val="bullet"/>
      <w:pStyle w:val="Oznaenseznam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D6676C"/>
    <w:lvl w:ilvl="0">
      <w:start w:val="1"/>
      <w:numFmt w:val="bullet"/>
      <w:pStyle w:val="Oznaenseznam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741BFC"/>
    <w:lvl w:ilvl="0">
      <w:start w:val="1"/>
      <w:numFmt w:val="bullet"/>
      <w:pStyle w:val="Oznaenseznam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64654"/>
    <w:lvl w:ilvl="0">
      <w:start w:val="1"/>
      <w:numFmt w:val="bullet"/>
      <w:pStyle w:val="Oznaenseznam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BCCFBC"/>
    <w:lvl w:ilvl="0">
      <w:start w:val="1"/>
      <w:numFmt w:val="decimal"/>
      <w:pStyle w:val="Otevilenseznam"/>
      <w:lvlText w:val="%1."/>
      <w:lvlJc w:val="left"/>
      <w:pPr>
        <w:tabs>
          <w:tab w:val="num" w:pos="360"/>
        </w:tabs>
        <w:ind w:left="360" w:hanging="360"/>
      </w:pPr>
    </w:lvl>
  </w:abstractNum>
  <w:abstractNum w:abstractNumId="9" w15:restartNumberingAfterBreak="0">
    <w:nsid w:val="FFFFFF89"/>
    <w:multiLevelType w:val="singleLevel"/>
    <w:tmpl w:val="B6DEE004"/>
    <w:lvl w:ilvl="0">
      <w:start w:val="1"/>
      <w:numFmt w:val="bullet"/>
      <w:pStyle w:val="Oznaenseznam"/>
      <w:lvlText w:val=""/>
      <w:lvlJc w:val="left"/>
      <w:pPr>
        <w:tabs>
          <w:tab w:val="num" w:pos="360"/>
        </w:tabs>
        <w:ind w:left="360" w:hanging="360"/>
      </w:pPr>
      <w:rPr>
        <w:rFonts w:ascii="Symbol" w:hAnsi="Symbol" w:hint="default"/>
      </w:rPr>
    </w:lvl>
  </w:abstractNum>
  <w:abstractNum w:abstractNumId="10" w15:restartNumberingAfterBreak="0">
    <w:nsid w:val="0C4D1F98"/>
    <w:multiLevelType w:val="hybridMultilevel"/>
    <w:tmpl w:val="39C252B4"/>
    <w:lvl w:ilvl="0" w:tplc="5B344736">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26E3AC8"/>
    <w:multiLevelType w:val="hybridMultilevel"/>
    <w:tmpl w:val="9C422D46"/>
    <w:lvl w:ilvl="0" w:tplc="5DB67C8C">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477F0778"/>
    <w:multiLevelType w:val="hybridMultilevel"/>
    <w:tmpl w:val="85EAEB96"/>
    <w:lvl w:ilvl="0" w:tplc="EE9EC052">
      <w:start w:val="1"/>
      <w:numFmt w:val="upperRoman"/>
      <w:lvlText w:val="%1."/>
      <w:lvlJc w:val="left"/>
      <w:pPr>
        <w:ind w:left="1250" w:hanging="720"/>
      </w:pPr>
      <w:rPr>
        <w:rFonts w:hint="default"/>
      </w:rPr>
    </w:lvl>
    <w:lvl w:ilvl="1" w:tplc="04240019" w:tentative="1">
      <w:start w:val="1"/>
      <w:numFmt w:val="lowerLetter"/>
      <w:lvlText w:val="%2."/>
      <w:lvlJc w:val="left"/>
      <w:pPr>
        <w:ind w:left="1610" w:hanging="360"/>
      </w:pPr>
    </w:lvl>
    <w:lvl w:ilvl="2" w:tplc="0424001B" w:tentative="1">
      <w:start w:val="1"/>
      <w:numFmt w:val="lowerRoman"/>
      <w:lvlText w:val="%3."/>
      <w:lvlJc w:val="right"/>
      <w:pPr>
        <w:ind w:left="2330" w:hanging="180"/>
      </w:pPr>
    </w:lvl>
    <w:lvl w:ilvl="3" w:tplc="0424000F" w:tentative="1">
      <w:start w:val="1"/>
      <w:numFmt w:val="decimal"/>
      <w:lvlText w:val="%4."/>
      <w:lvlJc w:val="left"/>
      <w:pPr>
        <w:ind w:left="3050" w:hanging="360"/>
      </w:pPr>
    </w:lvl>
    <w:lvl w:ilvl="4" w:tplc="04240019" w:tentative="1">
      <w:start w:val="1"/>
      <w:numFmt w:val="lowerLetter"/>
      <w:lvlText w:val="%5."/>
      <w:lvlJc w:val="left"/>
      <w:pPr>
        <w:ind w:left="3770" w:hanging="360"/>
      </w:pPr>
    </w:lvl>
    <w:lvl w:ilvl="5" w:tplc="0424001B" w:tentative="1">
      <w:start w:val="1"/>
      <w:numFmt w:val="lowerRoman"/>
      <w:lvlText w:val="%6."/>
      <w:lvlJc w:val="right"/>
      <w:pPr>
        <w:ind w:left="4490" w:hanging="180"/>
      </w:pPr>
    </w:lvl>
    <w:lvl w:ilvl="6" w:tplc="0424000F" w:tentative="1">
      <w:start w:val="1"/>
      <w:numFmt w:val="decimal"/>
      <w:lvlText w:val="%7."/>
      <w:lvlJc w:val="left"/>
      <w:pPr>
        <w:ind w:left="5210" w:hanging="360"/>
      </w:pPr>
    </w:lvl>
    <w:lvl w:ilvl="7" w:tplc="04240019" w:tentative="1">
      <w:start w:val="1"/>
      <w:numFmt w:val="lowerLetter"/>
      <w:lvlText w:val="%8."/>
      <w:lvlJc w:val="left"/>
      <w:pPr>
        <w:ind w:left="5930" w:hanging="360"/>
      </w:pPr>
    </w:lvl>
    <w:lvl w:ilvl="8" w:tplc="0424001B" w:tentative="1">
      <w:start w:val="1"/>
      <w:numFmt w:val="lowerRoman"/>
      <w:lvlText w:val="%9."/>
      <w:lvlJc w:val="right"/>
      <w:pPr>
        <w:ind w:left="6650" w:hanging="180"/>
      </w:pPr>
    </w:lvl>
  </w:abstractNum>
  <w:abstractNum w:abstractNumId="13" w15:restartNumberingAfterBreak="0">
    <w:nsid w:val="5D3E6DF4"/>
    <w:multiLevelType w:val="hybridMultilevel"/>
    <w:tmpl w:val="416E794C"/>
    <w:lvl w:ilvl="0" w:tplc="F07C54D0">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6975980"/>
    <w:multiLevelType w:val="hybridMultilevel"/>
    <w:tmpl w:val="A3CC566C"/>
    <w:lvl w:ilvl="0" w:tplc="C6A679FC">
      <w:start w:val="1"/>
      <w:numFmt w:val="decimal"/>
      <w:lvlText w:val="%1."/>
      <w:lvlJc w:val="left"/>
      <w:pPr>
        <w:tabs>
          <w:tab w:val="num" w:pos="900"/>
        </w:tabs>
        <w:ind w:left="900" w:hanging="360"/>
      </w:pPr>
      <w:rPr>
        <w:rFonts w:ascii="Tahoma" w:eastAsia="Times New Roman" w:hAnsi="Tahoma" w:cs="Tahoma"/>
        <w:b w:val="0"/>
        <w:sz w:val="22"/>
        <w:szCs w:val="22"/>
      </w:rPr>
    </w:lvl>
    <w:lvl w:ilvl="1" w:tplc="04240019" w:tentative="1">
      <w:start w:val="1"/>
      <w:numFmt w:val="lowerLetter"/>
      <w:lvlText w:val="%2."/>
      <w:lvlJc w:val="left"/>
      <w:pPr>
        <w:tabs>
          <w:tab w:val="num" w:pos="1620"/>
        </w:tabs>
        <w:ind w:left="1620" w:hanging="360"/>
      </w:pPr>
    </w:lvl>
    <w:lvl w:ilvl="2" w:tplc="0424001B" w:tentative="1">
      <w:start w:val="1"/>
      <w:numFmt w:val="lowerRoman"/>
      <w:lvlText w:val="%3."/>
      <w:lvlJc w:val="right"/>
      <w:pPr>
        <w:tabs>
          <w:tab w:val="num" w:pos="2340"/>
        </w:tabs>
        <w:ind w:left="2340" w:hanging="180"/>
      </w:pPr>
    </w:lvl>
    <w:lvl w:ilvl="3" w:tplc="0424000F" w:tentative="1">
      <w:start w:val="1"/>
      <w:numFmt w:val="decimal"/>
      <w:lvlText w:val="%4."/>
      <w:lvlJc w:val="left"/>
      <w:pPr>
        <w:tabs>
          <w:tab w:val="num" w:pos="3060"/>
        </w:tabs>
        <w:ind w:left="3060" w:hanging="360"/>
      </w:pPr>
    </w:lvl>
    <w:lvl w:ilvl="4" w:tplc="04240019" w:tentative="1">
      <w:start w:val="1"/>
      <w:numFmt w:val="lowerLetter"/>
      <w:lvlText w:val="%5."/>
      <w:lvlJc w:val="left"/>
      <w:pPr>
        <w:tabs>
          <w:tab w:val="num" w:pos="3780"/>
        </w:tabs>
        <w:ind w:left="3780" w:hanging="360"/>
      </w:pPr>
    </w:lvl>
    <w:lvl w:ilvl="5" w:tplc="0424001B" w:tentative="1">
      <w:start w:val="1"/>
      <w:numFmt w:val="lowerRoman"/>
      <w:lvlText w:val="%6."/>
      <w:lvlJc w:val="right"/>
      <w:pPr>
        <w:tabs>
          <w:tab w:val="num" w:pos="4500"/>
        </w:tabs>
        <w:ind w:left="4500" w:hanging="180"/>
      </w:pPr>
    </w:lvl>
    <w:lvl w:ilvl="6" w:tplc="0424000F" w:tentative="1">
      <w:start w:val="1"/>
      <w:numFmt w:val="decimal"/>
      <w:lvlText w:val="%7."/>
      <w:lvlJc w:val="left"/>
      <w:pPr>
        <w:tabs>
          <w:tab w:val="num" w:pos="5220"/>
        </w:tabs>
        <w:ind w:left="5220" w:hanging="360"/>
      </w:pPr>
    </w:lvl>
    <w:lvl w:ilvl="7" w:tplc="04240019" w:tentative="1">
      <w:start w:val="1"/>
      <w:numFmt w:val="lowerLetter"/>
      <w:lvlText w:val="%8."/>
      <w:lvlJc w:val="left"/>
      <w:pPr>
        <w:tabs>
          <w:tab w:val="num" w:pos="5940"/>
        </w:tabs>
        <w:ind w:left="5940" w:hanging="360"/>
      </w:pPr>
    </w:lvl>
    <w:lvl w:ilvl="8" w:tplc="0424001B" w:tentative="1">
      <w:start w:val="1"/>
      <w:numFmt w:val="lowerRoman"/>
      <w:lvlText w:val="%9."/>
      <w:lvlJc w:val="right"/>
      <w:pPr>
        <w:tabs>
          <w:tab w:val="num" w:pos="6660"/>
        </w:tabs>
        <w:ind w:left="6660" w:hanging="180"/>
      </w:pPr>
    </w:lvl>
  </w:abstractNum>
  <w:abstractNum w:abstractNumId="15" w15:restartNumberingAfterBreak="0">
    <w:nsid w:val="77490B85"/>
    <w:multiLevelType w:val="multilevel"/>
    <w:tmpl w:val="24E4CA90"/>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A7654F5"/>
    <w:multiLevelType w:val="hybridMultilevel"/>
    <w:tmpl w:val="0F382286"/>
    <w:lvl w:ilvl="0" w:tplc="22568C4C">
      <w:numFmt w:val="bullet"/>
      <w:lvlText w:val="-"/>
      <w:lvlJc w:val="left"/>
      <w:pPr>
        <w:ind w:left="720" w:hanging="360"/>
      </w:pPr>
      <w:rPr>
        <w:rFonts w:ascii="Garamond" w:eastAsia="MS PGothic" w:hAnsi="Garamond" w:cs="+mn-cs" w:hint="default"/>
        <w:color w:val="37609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0"/>
  </w:num>
  <w:num w:numId="13">
    <w:abstractNumId w:val="13"/>
  </w:num>
  <w:num w:numId="14">
    <w:abstractNumId w:val="16"/>
  </w:num>
  <w:num w:numId="15">
    <w:abstractNumId w:val="15"/>
  </w:num>
  <w:num w:numId="16">
    <w:abstractNumId w:val="13"/>
  </w:num>
  <w:num w:numId="17">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7D"/>
    <w:rsid w:val="0000037C"/>
    <w:rsid w:val="00002A52"/>
    <w:rsid w:val="00006F21"/>
    <w:rsid w:val="00007B46"/>
    <w:rsid w:val="00010E00"/>
    <w:rsid w:val="00013327"/>
    <w:rsid w:val="00013938"/>
    <w:rsid w:val="000142F0"/>
    <w:rsid w:val="000218D4"/>
    <w:rsid w:val="00021C7D"/>
    <w:rsid w:val="00022C65"/>
    <w:rsid w:val="0002384B"/>
    <w:rsid w:val="00023D8B"/>
    <w:rsid w:val="000255A2"/>
    <w:rsid w:val="000262AA"/>
    <w:rsid w:val="00026620"/>
    <w:rsid w:val="000308BD"/>
    <w:rsid w:val="00031BDC"/>
    <w:rsid w:val="00031E9A"/>
    <w:rsid w:val="0003326A"/>
    <w:rsid w:val="000335C8"/>
    <w:rsid w:val="0003545F"/>
    <w:rsid w:val="00035940"/>
    <w:rsid w:val="00035AD9"/>
    <w:rsid w:val="00036C74"/>
    <w:rsid w:val="000371B6"/>
    <w:rsid w:val="000377EE"/>
    <w:rsid w:val="0004097D"/>
    <w:rsid w:val="00041039"/>
    <w:rsid w:val="00042C77"/>
    <w:rsid w:val="0004346E"/>
    <w:rsid w:val="000435C1"/>
    <w:rsid w:val="00044896"/>
    <w:rsid w:val="000449F2"/>
    <w:rsid w:val="00045C98"/>
    <w:rsid w:val="00046B76"/>
    <w:rsid w:val="0004707E"/>
    <w:rsid w:val="000505B7"/>
    <w:rsid w:val="00050DC2"/>
    <w:rsid w:val="0005363D"/>
    <w:rsid w:val="00054520"/>
    <w:rsid w:val="000552DA"/>
    <w:rsid w:val="0005726E"/>
    <w:rsid w:val="00060365"/>
    <w:rsid w:val="00060624"/>
    <w:rsid w:val="00062230"/>
    <w:rsid w:val="00063200"/>
    <w:rsid w:val="00064294"/>
    <w:rsid w:val="00064B9F"/>
    <w:rsid w:val="000674D8"/>
    <w:rsid w:val="00070759"/>
    <w:rsid w:val="000712DA"/>
    <w:rsid w:val="00072E5D"/>
    <w:rsid w:val="000744E7"/>
    <w:rsid w:val="00076ADD"/>
    <w:rsid w:val="00076CE8"/>
    <w:rsid w:val="00076E91"/>
    <w:rsid w:val="00077CD5"/>
    <w:rsid w:val="0008153F"/>
    <w:rsid w:val="00081988"/>
    <w:rsid w:val="00083181"/>
    <w:rsid w:val="00085E6B"/>
    <w:rsid w:val="00086AA0"/>
    <w:rsid w:val="00090133"/>
    <w:rsid w:val="00090B4D"/>
    <w:rsid w:val="00091BDB"/>
    <w:rsid w:val="00092FA2"/>
    <w:rsid w:val="00094FE7"/>
    <w:rsid w:val="00095ED5"/>
    <w:rsid w:val="000962B3"/>
    <w:rsid w:val="00096325"/>
    <w:rsid w:val="00096A56"/>
    <w:rsid w:val="00097186"/>
    <w:rsid w:val="0009735E"/>
    <w:rsid w:val="000A0083"/>
    <w:rsid w:val="000A0820"/>
    <w:rsid w:val="000A2443"/>
    <w:rsid w:val="000A2BB5"/>
    <w:rsid w:val="000A2CEB"/>
    <w:rsid w:val="000A3700"/>
    <w:rsid w:val="000A3C4D"/>
    <w:rsid w:val="000A3D9F"/>
    <w:rsid w:val="000A6C30"/>
    <w:rsid w:val="000B033D"/>
    <w:rsid w:val="000B0484"/>
    <w:rsid w:val="000B486C"/>
    <w:rsid w:val="000B61CB"/>
    <w:rsid w:val="000B64AB"/>
    <w:rsid w:val="000C061C"/>
    <w:rsid w:val="000C11EB"/>
    <w:rsid w:val="000C20AC"/>
    <w:rsid w:val="000C3A58"/>
    <w:rsid w:val="000C5DEE"/>
    <w:rsid w:val="000C6337"/>
    <w:rsid w:val="000C6354"/>
    <w:rsid w:val="000D2459"/>
    <w:rsid w:val="000D31A3"/>
    <w:rsid w:val="000D5976"/>
    <w:rsid w:val="000D5B43"/>
    <w:rsid w:val="000D6CC0"/>
    <w:rsid w:val="000D726E"/>
    <w:rsid w:val="000E0406"/>
    <w:rsid w:val="000E1DD1"/>
    <w:rsid w:val="000E2922"/>
    <w:rsid w:val="000E3714"/>
    <w:rsid w:val="000E5066"/>
    <w:rsid w:val="000E578E"/>
    <w:rsid w:val="000E6D26"/>
    <w:rsid w:val="000E6E4A"/>
    <w:rsid w:val="000F022E"/>
    <w:rsid w:val="000F321F"/>
    <w:rsid w:val="000F54B7"/>
    <w:rsid w:val="000F567B"/>
    <w:rsid w:val="000F6283"/>
    <w:rsid w:val="000F62B3"/>
    <w:rsid w:val="00100369"/>
    <w:rsid w:val="00101984"/>
    <w:rsid w:val="00102028"/>
    <w:rsid w:val="00102A7C"/>
    <w:rsid w:val="00102CC2"/>
    <w:rsid w:val="001031D0"/>
    <w:rsid w:val="00107C85"/>
    <w:rsid w:val="00112B89"/>
    <w:rsid w:val="00112C97"/>
    <w:rsid w:val="00112E92"/>
    <w:rsid w:val="00113D9B"/>
    <w:rsid w:val="0011438F"/>
    <w:rsid w:val="00114A9A"/>
    <w:rsid w:val="00114E29"/>
    <w:rsid w:val="001155A3"/>
    <w:rsid w:val="001158C4"/>
    <w:rsid w:val="00116BB5"/>
    <w:rsid w:val="00116C0E"/>
    <w:rsid w:val="00117D40"/>
    <w:rsid w:val="0012034E"/>
    <w:rsid w:val="00120C4E"/>
    <w:rsid w:val="00120C56"/>
    <w:rsid w:val="00120DBA"/>
    <w:rsid w:val="00121650"/>
    <w:rsid w:val="00121A91"/>
    <w:rsid w:val="00121AB0"/>
    <w:rsid w:val="00123B3D"/>
    <w:rsid w:val="001241BA"/>
    <w:rsid w:val="00126D7E"/>
    <w:rsid w:val="00130C95"/>
    <w:rsid w:val="00130E70"/>
    <w:rsid w:val="0013346B"/>
    <w:rsid w:val="00133F59"/>
    <w:rsid w:val="00134722"/>
    <w:rsid w:val="00135809"/>
    <w:rsid w:val="00140D32"/>
    <w:rsid w:val="00146A99"/>
    <w:rsid w:val="001509F8"/>
    <w:rsid w:val="00150FF2"/>
    <w:rsid w:val="00152205"/>
    <w:rsid w:val="00152371"/>
    <w:rsid w:val="001527C3"/>
    <w:rsid w:val="00154501"/>
    <w:rsid w:val="00156B23"/>
    <w:rsid w:val="001609C5"/>
    <w:rsid w:val="00161D37"/>
    <w:rsid w:val="00162C87"/>
    <w:rsid w:val="00162F52"/>
    <w:rsid w:val="00163A26"/>
    <w:rsid w:val="001643C4"/>
    <w:rsid w:val="001645AD"/>
    <w:rsid w:val="00164C2A"/>
    <w:rsid w:val="001667A4"/>
    <w:rsid w:val="00170A5E"/>
    <w:rsid w:val="001713F4"/>
    <w:rsid w:val="00173CA9"/>
    <w:rsid w:val="0017498C"/>
    <w:rsid w:val="001752EE"/>
    <w:rsid w:val="001757CC"/>
    <w:rsid w:val="001758A6"/>
    <w:rsid w:val="00176341"/>
    <w:rsid w:val="00176AD5"/>
    <w:rsid w:val="00176F6B"/>
    <w:rsid w:val="00177981"/>
    <w:rsid w:val="00180040"/>
    <w:rsid w:val="00180621"/>
    <w:rsid w:val="00182A78"/>
    <w:rsid w:val="001838FA"/>
    <w:rsid w:val="00183C19"/>
    <w:rsid w:val="001841B3"/>
    <w:rsid w:val="00184B55"/>
    <w:rsid w:val="001851B6"/>
    <w:rsid w:val="00191485"/>
    <w:rsid w:val="00191870"/>
    <w:rsid w:val="00192709"/>
    <w:rsid w:val="00193491"/>
    <w:rsid w:val="00193920"/>
    <w:rsid w:val="00194D12"/>
    <w:rsid w:val="00196965"/>
    <w:rsid w:val="00197FDA"/>
    <w:rsid w:val="001A0AAF"/>
    <w:rsid w:val="001A23D4"/>
    <w:rsid w:val="001A3C68"/>
    <w:rsid w:val="001A46CE"/>
    <w:rsid w:val="001A6CA5"/>
    <w:rsid w:val="001B04C1"/>
    <w:rsid w:val="001B059B"/>
    <w:rsid w:val="001B088C"/>
    <w:rsid w:val="001B1DBF"/>
    <w:rsid w:val="001B5427"/>
    <w:rsid w:val="001B5C86"/>
    <w:rsid w:val="001B6599"/>
    <w:rsid w:val="001B6663"/>
    <w:rsid w:val="001B7A5C"/>
    <w:rsid w:val="001B7B9B"/>
    <w:rsid w:val="001B7FF8"/>
    <w:rsid w:val="001C231A"/>
    <w:rsid w:val="001C254B"/>
    <w:rsid w:val="001C2688"/>
    <w:rsid w:val="001C3270"/>
    <w:rsid w:val="001C3AF7"/>
    <w:rsid w:val="001C3D33"/>
    <w:rsid w:val="001C4334"/>
    <w:rsid w:val="001C4952"/>
    <w:rsid w:val="001C4ABE"/>
    <w:rsid w:val="001C5174"/>
    <w:rsid w:val="001C5A5A"/>
    <w:rsid w:val="001C5CF3"/>
    <w:rsid w:val="001C5DAA"/>
    <w:rsid w:val="001C6D31"/>
    <w:rsid w:val="001C6F7E"/>
    <w:rsid w:val="001D01FE"/>
    <w:rsid w:val="001D2925"/>
    <w:rsid w:val="001D3277"/>
    <w:rsid w:val="001D48CC"/>
    <w:rsid w:val="001D4B0B"/>
    <w:rsid w:val="001D4B58"/>
    <w:rsid w:val="001D6DEB"/>
    <w:rsid w:val="001E03BD"/>
    <w:rsid w:val="001E2792"/>
    <w:rsid w:val="001E2C06"/>
    <w:rsid w:val="001E303A"/>
    <w:rsid w:val="001E4C81"/>
    <w:rsid w:val="001E523A"/>
    <w:rsid w:val="001E6579"/>
    <w:rsid w:val="001F02BA"/>
    <w:rsid w:val="001F03C1"/>
    <w:rsid w:val="001F07A9"/>
    <w:rsid w:val="001F1927"/>
    <w:rsid w:val="001F40E4"/>
    <w:rsid w:val="001F61F8"/>
    <w:rsid w:val="001F7A5D"/>
    <w:rsid w:val="00203C82"/>
    <w:rsid w:val="0020660B"/>
    <w:rsid w:val="00207174"/>
    <w:rsid w:val="00211693"/>
    <w:rsid w:val="00213278"/>
    <w:rsid w:val="002156F1"/>
    <w:rsid w:val="00215C91"/>
    <w:rsid w:val="00216E5C"/>
    <w:rsid w:val="00217C13"/>
    <w:rsid w:val="002208FD"/>
    <w:rsid w:val="0022396D"/>
    <w:rsid w:val="002253FE"/>
    <w:rsid w:val="00226C30"/>
    <w:rsid w:val="00227527"/>
    <w:rsid w:val="002302CE"/>
    <w:rsid w:val="0023204A"/>
    <w:rsid w:val="00232EAF"/>
    <w:rsid w:val="00236323"/>
    <w:rsid w:val="00236B4A"/>
    <w:rsid w:val="00240A10"/>
    <w:rsid w:val="002421EC"/>
    <w:rsid w:val="00242330"/>
    <w:rsid w:val="00243B9F"/>
    <w:rsid w:val="00243CDE"/>
    <w:rsid w:val="002443BE"/>
    <w:rsid w:val="002448C7"/>
    <w:rsid w:val="00244E66"/>
    <w:rsid w:val="00246543"/>
    <w:rsid w:val="00246727"/>
    <w:rsid w:val="002542A8"/>
    <w:rsid w:val="0025577D"/>
    <w:rsid w:val="00255994"/>
    <w:rsid w:val="002577B9"/>
    <w:rsid w:val="00260D15"/>
    <w:rsid w:val="00262513"/>
    <w:rsid w:val="00263350"/>
    <w:rsid w:val="002636D0"/>
    <w:rsid w:val="002637E6"/>
    <w:rsid w:val="0026397A"/>
    <w:rsid w:val="002642E8"/>
    <w:rsid w:val="00264600"/>
    <w:rsid w:val="00265220"/>
    <w:rsid w:val="00265F42"/>
    <w:rsid w:val="00266BBE"/>
    <w:rsid w:val="00267893"/>
    <w:rsid w:val="0027369A"/>
    <w:rsid w:val="00274D30"/>
    <w:rsid w:val="00274DCB"/>
    <w:rsid w:val="0027582F"/>
    <w:rsid w:val="002764D3"/>
    <w:rsid w:val="0027677F"/>
    <w:rsid w:val="00277FF6"/>
    <w:rsid w:val="00280856"/>
    <w:rsid w:val="002815FD"/>
    <w:rsid w:val="0028228A"/>
    <w:rsid w:val="00282E25"/>
    <w:rsid w:val="00283D28"/>
    <w:rsid w:val="002842F8"/>
    <w:rsid w:val="00284DB1"/>
    <w:rsid w:val="00285C0B"/>
    <w:rsid w:val="00285C10"/>
    <w:rsid w:val="0028663D"/>
    <w:rsid w:val="002905F2"/>
    <w:rsid w:val="00290F62"/>
    <w:rsid w:val="00291636"/>
    <w:rsid w:val="0029352E"/>
    <w:rsid w:val="002936B5"/>
    <w:rsid w:val="002951D2"/>
    <w:rsid w:val="00296B53"/>
    <w:rsid w:val="0029765E"/>
    <w:rsid w:val="002A2508"/>
    <w:rsid w:val="002A6413"/>
    <w:rsid w:val="002A688C"/>
    <w:rsid w:val="002A738D"/>
    <w:rsid w:val="002B0556"/>
    <w:rsid w:val="002B10CD"/>
    <w:rsid w:val="002B25FF"/>
    <w:rsid w:val="002B26B0"/>
    <w:rsid w:val="002B5D7A"/>
    <w:rsid w:val="002C08BF"/>
    <w:rsid w:val="002C1941"/>
    <w:rsid w:val="002C1A72"/>
    <w:rsid w:val="002C1C67"/>
    <w:rsid w:val="002C1ECD"/>
    <w:rsid w:val="002C239B"/>
    <w:rsid w:val="002C2B32"/>
    <w:rsid w:val="002C372E"/>
    <w:rsid w:val="002C4647"/>
    <w:rsid w:val="002C4C61"/>
    <w:rsid w:val="002C513C"/>
    <w:rsid w:val="002C5504"/>
    <w:rsid w:val="002C5E75"/>
    <w:rsid w:val="002D03EC"/>
    <w:rsid w:val="002D06AB"/>
    <w:rsid w:val="002D2429"/>
    <w:rsid w:val="002D28C5"/>
    <w:rsid w:val="002D3B08"/>
    <w:rsid w:val="002D4189"/>
    <w:rsid w:val="002D6643"/>
    <w:rsid w:val="002E225A"/>
    <w:rsid w:val="002E3881"/>
    <w:rsid w:val="002E3BD5"/>
    <w:rsid w:val="002E5879"/>
    <w:rsid w:val="002E67F4"/>
    <w:rsid w:val="002E7F04"/>
    <w:rsid w:val="002F06B9"/>
    <w:rsid w:val="002F5E90"/>
    <w:rsid w:val="002F7A16"/>
    <w:rsid w:val="003005EB"/>
    <w:rsid w:val="00305F31"/>
    <w:rsid w:val="00306A3A"/>
    <w:rsid w:val="00307AAE"/>
    <w:rsid w:val="00307EE6"/>
    <w:rsid w:val="00310F74"/>
    <w:rsid w:val="00310F90"/>
    <w:rsid w:val="00311551"/>
    <w:rsid w:val="0031237A"/>
    <w:rsid w:val="003146D9"/>
    <w:rsid w:val="00314CCC"/>
    <w:rsid w:val="00315575"/>
    <w:rsid w:val="00316151"/>
    <w:rsid w:val="003173D9"/>
    <w:rsid w:val="0031790E"/>
    <w:rsid w:val="00322959"/>
    <w:rsid w:val="0032302B"/>
    <w:rsid w:val="00323198"/>
    <w:rsid w:val="003233CE"/>
    <w:rsid w:val="003303BA"/>
    <w:rsid w:val="003306AF"/>
    <w:rsid w:val="003323F0"/>
    <w:rsid w:val="00333290"/>
    <w:rsid w:val="00333A9F"/>
    <w:rsid w:val="003377A1"/>
    <w:rsid w:val="0033796B"/>
    <w:rsid w:val="0034089B"/>
    <w:rsid w:val="00340AB4"/>
    <w:rsid w:val="00343851"/>
    <w:rsid w:val="0034402E"/>
    <w:rsid w:val="00344D3E"/>
    <w:rsid w:val="003453D3"/>
    <w:rsid w:val="0034540B"/>
    <w:rsid w:val="0035151D"/>
    <w:rsid w:val="00354F83"/>
    <w:rsid w:val="00357128"/>
    <w:rsid w:val="00366424"/>
    <w:rsid w:val="00366A7E"/>
    <w:rsid w:val="00367E77"/>
    <w:rsid w:val="003712D8"/>
    <w:rsid w:val="00371A74"/>
    <w:rsid w:val="003750A8"/>
    <w:rsid w:val="00375B99"/>
    <w:rsid w:val="00377CB2"/>
    <w:rsid w:val="00382B1B"/>
    <w:rsid w:val="00385B5D"/>
    <w:rsid w:val="00386119"/>
    <w:rsid w:val="003909BA"/>
    <w:rsid w:val="00391A59"/>
    <w:rsid w:val="003920A8"/>
    <w:rsid w:val="00392568"/>
    <w:rsid w:val="003945E6"/>
    <w:rsid w:val="003962E1"/>
    <w:rsid w:val="003976BC"/>
    <w:rsid w:val="003A068F"/>
    <w:rsid w:val="003A0B18"/>
    <w:rsid w:val="003A0D47"/>
    <w:rsid w:val="003A1108"/>
    <w:rsid w:val="003A163D"/>
    <w:rsid w:val="003A1712"/>
    <w:rsid w:val="003A2346"/>
    <w:rsid w:val="003A3A5B"/>
    <w:rsid w:val="003A3EDE"/>
    <w:rsid w:val="003A445E"/>
    <w:rsid w:val="003A5C88"/>
    <w:rsid w:val="003A6E55"/>
    <w:rsid w:val="003A7FFB"/>
    <w:rsid w:val="003B070B"/>
    <w:rsid w:val="003B0E03"/>
    <w:rsid w:val="003B19FA"/>
    <w:rsid w:val="003B2377"/>
    <w:rsid w:val="003B252D"/>
    <w:rsid w:val="003B27AE"/>
    <w:rsid w:val="003B3FBD"/>
    <w:rsid w:val="003B4994"/>
    <w:rsid w:val="003B533E"/>
    <w:rsid w:val="003B78EA"/>
    <w:rsid w:val="003B7E22"/>
    <w:rsid w:val="003C0BDD"/>
    <w:rsid w:val="003C1FED"/>
    <w:rsid w:val="003C2005"/>
    <w:rsid w:val="003C44A8"/>
    <w:rsid w:val="003C565F"/>
    <w:rsid w:val="003C57A9"/>
    <w:rsid w:val="003C6463"/>
    <w:rsid w:val="003C7291"/>
    <w:rsid w:val="003D0BC5"/>
    <w:rsid w:val="003D1604"/>
    <w:rsid w:val="003D2642"/>
    <w:rsid w:val="003D2773"/>
    <w:rsid w:val="003D27BF"/>
    <w:rsid w:val="003D2824"/>
    <w:rsid w:val="003D36BC"/>
    <w:rsid w:val="003D3A4F"/>
    <w:rsid w:val="003D7FB5"/>
    <w:rsid w:val="003E0BCB"/>
    <w:rsid w:val="003E1643"/>
    <w:rsid w:val="003E4138"/>
    <w:rsid w:val="003E468D"/>
    <w:rsid w:val="003E52B5"/>
    <w:rsid w:val="003E576C"/>
    <w:rsid w:val="003E78B5"/>
    <w:rsid w:val="003F1426"/>
    <w:rsid w:val="003F37A5"/>
    <w:rsid w:val="003F5645"/>
    <w:rsid w:val="003F5709"/>
    <w:rsid w:val="003F609A"/>
    <w:rsid w:val="003F6AFD"/>
    <w:rsid w:val="003F6C49"/>
    <w:rsid w:val="00401862"/>
    <w:rsid w:val="00402F27"/>
    <w:rsid w:val="00403175"/>
    <w:rsid w:val="00404A40"/>
    <w:rsid w:val="00404C1A"/>
    <w:rsid w:val="0040537A"/>
    <w:rsid w:val="00405446"/>
    <w:rsid w:val="0040576E"/>
    <w:rsid w:val="0040613B"/>
    <w:rsid w:val="00406DDE"/>
    <w:rsid w:val="00412115"/>
    <w:rsid w:val="0041226E"/>
    <w:rsid w:val="0041259F"/>
    <w:rsid w:val="00412F5C"/>
    <w:rsid w:val="00413AE4"/>
    <w:rsid w:val="00413C05"/>
    <w:rsid w:val="00414EF4"/>
    <w:rsid w:val="004164C7"/>
    <w:rsid w:val="00416C93"/>
    <w:rsid w:val="004173EC"/>
    <w:rsid w:val="00417438"/>
    <w:rsid w:val="00421F45"/>
    <w:rsid w:val="004238ED"/>
    <w:rsid w:val="0042519B"/>
    <w:rsid w:val="0042569C"/>
    <w:rsid w:val="00427970"/>
    <w:rsid w:val="00430512"/>
    <w:rsid w:val="0043089A"/>
    <w:rsid w:val="00432058"/>
    <w:rsid w:val="0043386A"/>
    <w:rsid w:val="0043399F"/>
    <w:rsid w:val="004361E3"/>
    <w:rsid w:val="004377FC"/>
    <w:rsid w:val="004407C6"/>
    <w:rsid w:val="0044085C"/>
    <w:rsid w:val="0044122F"/>
    <w:rsid w:val="00441D1B"/>
    <w:rsid w:val="0044217C"/>
    <w:rsid w:val="004421F3"/>
    <w:rsid w:val="00443959"/>
    <w:rsid w:val="00447AE5"/>
    <w:rsid w:val="00447D32"/>
    <w:rsid w:val="00451529"/>
    <w:rsid w:val="004556F1"/>
    <w:rsid w:val="00456527"/>
    <w:rsid w:val="00456652"/>
    <w:rsid w:val="00457594"/>
    <w:rsid w:val="00460612"/>
    <w:rsid w:val="00460C98"/>
    <w:rsid w:val="004612D7"/>
    <w:rsid w:val="00462B93"/>
    <w:rsid w:val="00462FA3"/>
    <w:rsid w:val="004636A6"/>
    <w:rsid w:val="004643A6"/>
    <w:rsid w:val="0046472F"/>
    <w:rsid w:val="00464D63"/>
    <w:rsid w:val="00465769"/>
    <w:rsid w:val="00465B00"/>
    <w:rsid w:val="00470282"/>
    <w:rsid w:val="004729ED"/>
    <w:rsid w:val="0047379A"/>
    <w:rsid w:val="004742A5"/>
    <w:rsid w:val="004743F1"/>
    <w:rsid w:val="004748E7"/>
    <w:rsid w:val="00474DFC"/>
    <w:rsid w:val="00474F56"/>
    <w:rsid w:val="00475D64"/>
    <w:rsid w:val="00475EEB"/>
    <w:rsid w:val="004818AA"/>
    <w:rsid w:val="00482B3C"/>
    <w:rsid w:val="0048371D"/>
    <w:rsid w:val="0048426B"/>
    <w:rsid w:val="00484426"/>
    <w:rsid w:val="00485EA1"/>
    <w:rsid w:val="00491290"/>
    <w:rsid w:val="0049202E"/>
    <w:rsid w:val="00492665"/>
    <w:rsid w:val="00493459"/>
    <w:rsid w:val="00493B82"/>
    <w:rsid w:val="0049477B"/>
    <w:rsid w:val="00495559"/>
    <w:rsid w:val="004A1A7C"/>
    <w:rsid w:val="004A1E2F"/>
    <w:rsid w:val="004A3C34"/>
    <w:rsid w:val="004A4B82"/>
    <w:rsid w:val="004A5885"/>
    <w:rsid w:val="004A641B"/>
    <w:rsid w:val="004A71CC"/>
    <w:rsid w:val="004A78B1"/>
    <w:rsid w:val="004B09C8"/>
    <w:rsid w:val="004B0C88"/>
    <w:rsid w:val="004B1C0C"/>
    <w:rsid w:val="004B440C"/>
    <w:rsid w:val="004B475A"/>
    <w:rsid w:val="004B64C4"/>
    <w:rsid w:val="004B6642"/>
    <w:rsid w:val="004B72A5"/>
    <w:rsid w:val="004B78E7"/>
    <w:rsid w:val="004B799C"/>
    <w:rsid w:val="004C2568"/>
    <w:rsid w:val="004C2EF9"/>
    <w:rsid w:val="004C45DD"/>
    <w:rsid w:val="004D0A34"/>
    <w:rsid w:val="004D0CFF"/>
    <w:rsid w:val="004D123F"/>
    <w:rsid w:val="004D1618"/>
    <w:rsid w:val="004D25C4"/>
    <w:rsid w:val="004D3B53"/>
    <w:rsid w:val="004D3F03"/>
    <w:rsid w:val="004D4A73"/>
    <w:rsid w:val="004E430D"/>
    <w:rsid w:val="004E46AE"/>
    <w:rsid w:val="004F0276"/>
    <w:rsid w:val="004F21AD"/>
    <w:rsid w:val="004F2558"/>
    <w:rsid w:val="004F2F72"/>
    <w:rsid w:val="004F3B7C"/>
    <w:rsid w:val="004F4589"/>
    <w:rsid w:val="004F5100"/>
    <w:rsid w:val="004F5465"/>
    <w:rsid w:val="004F591D"/>
    <w:rsid w:val="004F6C8D"/>
    <w:rsid w:val="004F74A2"/>
    <w:rsid w:val="004F7BCD"/>
    <w:rsid w:val="0050084A"/>
    <w:rsid w:val="00501622"/>
    <w:rsid w:val="00502AA1"/>
    <w:rsid w:val="005030F7"/>
    <w:rsid w:val="00503F1B"/>
    <w:rsid w:val="00504256"/>
    <w:rsid w:val="005054DB"/>
    <w:rsid w:val="005077D2"/>
    <w:rsid w:val="005114BE"/>
    <w:rsid w:val="00511E3C"/>
    <w:rsid w:val="00512072"/>
    <w:rsid w:val="005122FB"/>
    <w:rsid w:val="00513C7D"/>
    <w:rsid w:val="005142CC"/>
    <w:rsid w:val="00514C6B"/>
    <w:rsid w:val="00514E50"/>
    <w:rsid w:val="00515703"/>
    <w:rsid w:val="005165C7"/>
    <w:rsid w:val="00516D47"/>
    <w:rsid w:val="00520877"/>
    <w:rsid w:val="00521037"/>
    <w:rsid w:val="005219B8"/>
    <w:rsid w:val="0052598A"/>
    <w:rsid w:val="00526ECA"/>
    <w:rsid w:val="00527C71"/>
    <w:rsid w:val="005301F8"/>
    <w:rsid w:val="00530377"/>
    <w:rsid w:val="005317E7"/>
    <w:rsid w:val="00531D07"/>
    <w:rsid w:val="00531E5C"/>
    <w:rsid w:val="00532333"/>
    <w:rsid w:val="00532B78"/>
    <w:rsid w:val="00532DC6"/>
    <w:rsid w:val="00533A43"/>
    <w:rsid w:val="00533DBE"/>
    <w:rsid w:val="0053429E"/>
    <w:rsid w:val="005357D3"/>
    <w:rsid w:val="00535833"/>
    <w:rsid w:val="00537276"/>
    <w:rsid w:val="0053778A"/>
    <w:rsid w:val="00537B41"/>
    <w:rsid w:val="00540076"/>
    <w:rsid w:val="0054174D"/>
    <w:rsid w:val="00541C32"/>
    <w:rsid w:val="00541CBE"/>
    <w:rsid w:val="00542089"/>
    <w:rsid w:val="0054251C"/>
    <w:rsid w:val="00542887"/>
    <w:rsid w:val="0054335A"/>
    <w:rsid w:val="00543B2B"/>
    <w:rsid w:val="00543C41"/>
    <w:rsid w:val="00544594"/>
    <w:rsid w:val="00545CAF"/>
    <w:rsid w:val="00546218"/>
    <w:rsid w:val="005463C0"/>
    <w:rsid w:val="00547331"/>
    <w:rsid w:val="005477C2"/>
    <w:rsid w:val="00547D5D"/>
    <w:rsid w:val="00550BD5"/>
    <w:rsid w:val="00551FAD"/>
    <w:rsid w:val="00553AC2"/>
    <w:rsid w:val="00554FD8"/>
    <w:rsid w:val="00560C8D"/>
    <w:rsid w:val="0056168E"/>
    <w:rsid w:val="005626C9"/>
    <w:rsid w:val="005630C8"/>
    <w:rsid w:val="00565587"/>
    <w:rsid w:val="00566CE9"/>
    <w:rsid w:val="00571135"/>
    <w:rsid w:val="00571990"/>
    <w:rsid w:val="00571C6A"/>
    <w:rsid w:val="00574099"/>
    <w:rsid w:val="00574DF2"/>
    <w:rsid w:val="0057572E"/>
    <w:rsid w:val="00576449"/>
    <w:rsid w:val="00580F4D"/>
    <w:rsid w:val="005823C6"/>
    <w:rsid w:val="0058250F"/>
    <w:rsid w:val="00582B7A"/>
    <w:rsid w:val="00583D64"/>
    <w:rsid w:val="00584415"/>
    <w:rsid w:val="00584E75"/>
    <w:rsid w:val="00587C1B"/>
    <w:rsid w:val="00590D84"/>
    <w:rsid w:val="00593D3F"/>
    <w:rsid w:val="00594993"/>
    <w:rsid w:val="005951E0"/>
    <w:rsid w:val="0059522B"/>
    <w:rsid w:val="0059524F"/>
    <w:rsid w:val="005963B3"/>
    <w:rsid w:val="005A00E8"/>
    <w:rsid w:val="005A1EDA"/>
    <w:rsid w:val="005A1F6D"/>
    <w:rsid w:val="005A238B"/>
    <w:rsid w:val="005A29A7"/>
    <w:rsid w:val="005A455D"/>
    <w:rsid w:val="005A47AC"/>
    <w:rsid w:val="005A62E1"/>
    <w:rsid w:val="005A7568"/>
    <w:rsid w:val="005B0942"/>
    <w:rsid w:val="005B0985"/>
    <w:rsid w:val="005B0C54"/>
    <w:rsid w:val="005B2877"/>
    <w:rsid w:val="005B33CE"/>
    <w:rsid w:val="005B3B0A"/>
    <w:rsid w:val="005B68F3"/>
    <w:rsid w:val="005B7789"/>
    <w:rsid w:val="005B7C38"/>
    <w:rsid w:val="005C1750"/>
    <w:rsid w:val="005C5719"/>
    <w:rsid w:val="005C6066"/>
    <w:rsid w:val="005D1806"/>
    <w:rsid w:val="005D1C18"/>
    <w:rsid w:val="005D40E3"/>
    <w:rsid w:val="005D458C"/>
    <w:rsid w:val="005D6E6E"/>
    <w:rsid w:val="005D7898"/>
    <w:rsid w:val="005E09A4"/>
    <w:rsid w:val="005E1878"/>
    <w:rsid w:val="005E28C6"/>
    <w:rsid w:val="005E32C4"/>
    <w:rsid w:val="005E44AD"/>
    <w:rsid w:val="005E4C0E"/>
    <w:rsid w:val="005E4CC5"/>
    <w:rsid w:val="005E5746"/>
    <w:rsid w:val="005E7DDE"/>
    <w:rsid w:val="005F3525"/>
    <w:rsid w:val="005F361F"/>
    <w:rsid w:val="005F419E"/>
    <w:rsid w:val="005F45EA"/>
    <w:rsid w:val="005F49D2"/>
    <w:rsid w:val="005F4CED"/>
    <w:rsid w:val="005F5261"/>
    <w:rsid w:val="005F52D0"/>
    <w:rsid w:val="005F5AB5"/>
    <w:rsid w:val="005F6285"/>
    <w:rsid w:val="006031E4"/>
    <w:rsid w:val="006033BA"/>
    <w:rsid w:val="0060511D"/>
    <w:rsid w:val="006057B6"/>
    <w:rsid w:val="00610C1C"/>
    <w:rsid w:val="00611D66"/>
    <w:rsid w:val="00612901"/>
    <w:rsid w:val="006156A4"/>
    <w:rsid w:val="0062014B"/>
    <w:rsid w:val="00620646"/>
    <w:rsid w:val="00620CF7"/>
    <w:rsid w:val="00623134"/>
    <w:rsid w:val="00625324"/>
    <w:rsid w:val="0062581A"/>
    <w:rsid w:val="006303B8"/>
    <w:rsid w:val="00630D19"/>
    <w:rsid w:val="0063110B"/>
    <w:rsid w:val="00631DD6"/>
    <w:rsid w:val="0063293A"/>
    <w:rsid w:val="00635082"/>
    <w:rsid w:val="006351DA"/>
    <w:rsid w:val="00635D5D"/>
    <w:rsid w:val="006403BA"/>
    <w:rsid w:val="006408D6"/>
    <w:rsid w:val="0064249A"/>
    <w:rsid w:val="0064538A"/>
    <w:rsid w:val="006470CC"/>
    <w:rsid w:val="00647E47"/>
    <w:rsid w:val="00653F58"/>
    <w:rsid w:val="00657643"/>
    <w:rsid w:val="00657656"/>
    <w:rsid w:val="006577E0"/>
    <w:rsid w:val="00657B2B"/>
    <w:rsid w:val="00660B89"/>
    <w:rsid w:val="006612D4"/>
    <w:rsid w:val="00661C9F"/>
    <w:rsid w:val="00661E49"/>
    <w:rsid w:val="006633D5"/>
    <w:rsid w:val="006659CF"/>
    <w:rsid w:val="006674C5"/>
    <w:rsid w:val="006679F8"/>
    <w:rsid w:val="00672A37"/>
    <w:rsid w:val="00672CEC"/>
    <w:rsid w:val="0067468D"/>
    <w:rsid w:val="00675083"/>
    <w:rsid w:val="006765ED"/>
    <w:rsid w:val="00686CC1"/>
    <w:rsid w:val="00687140"/>
    <w:rsid w:val="006878F1"/>
    <w:rsid w:val="00691107"/>
    <w:rsid w:val="00693190"/>
    <w:rsid w:val="00693487"/>
    <w:rsid w:val="00693C1F"/>
    <w:rsid w:val="006950CC"/>
    <w:rsid w:val="006959B6"/>
    <w:rsid w:val="00696933"/>
    <w:rsid w:val="006A06BB"/>
    <w:rsid w:val="006A1FD1"/>
    <w:rsid w:val="006A38E0"/>
    <w:rsid w:val="006A5878"/>
    <w:rsid w:val="006A6611"/>
    <w:rsid w:val="006A72C4"/>
    <w:rsid w:val="006B1EB9"/>
    <w:rsid w:val="006B2E30"/>
    <w:rsid w:val="006B4074"/>
    <w:rsid w:val="006B53DD"/>
    <w:rsid w:val="006B791B"/>
    <w:rsid w:val="006C2999"/>
    <w:rsid w:val="006C3E61"/>
    <w:rsid w:val="006C4AE0"/>
    <w:rsid w:val="006C4B21"/>
    <w:rsid w:val="006C4D90"/>
    <w:rsid w:val="006C5542"/>
    <w:rsid w:val="006C6C67"/>
    <w:rsid w:val="006C7EA0"/>
    <w:rsid w:val="006D17ED"/>
    <w:rsid w:val="006D28CF"/>
    <w:rsid w:val="006D4BD0"/>
    <w:rsid w:val="006D4E6C"/>
    <w:rsid w:val="006D6814"/>
    <w:rsid w:val="006D73F1"/>
    <w:rsid w:val="006D7B0C"/>
    <w:rsid w:val="006E0BA6"/>
    <w:rsid w:val="006E2162"/>
    <w:rsid w:val="006E21F9"/>
    <w:rsid w:val="006E2209"/>
    <w:rsid w:val="006E2E9C"/>
    <w:rsid w:val="006E33F7"/>
    <w:rsid w:val="006E3646"/>
    <w:rsid w:val="006E5010"/>
    <w:rsid w:val="006E5AB7"/>
    <w:rsid w:val="006E6D3E"/>
    <w:rsid w:val="006F0C41"/>
    <w:rsid w:val="006F12DC"/>
    <w:rsid w:val="006F15DD"/>
    <w:rsid w:val="006F38ED"/>
    <w:rsid w:val="006F3E0E"/>
    <w:rsid w:val="006F4802"/>
    <w:rsid w:val="006F512B"/>
    <w:rsid w:val="006F694D"/>
    <w:rsid w:val="006F6A78"/>
    <w:rsid w:val="006F761B"/>
    <w:rsid w:val="00700F8F"/>
    <w:rsid w:val="00701AF6"/>
    <w:rsid w:val="00701EAF"/>
    <w:rsid w:val="00702F1C"/>
    <w:rsid w:val="00703125"/>
    <w:rsid w:val="00703283"/>
    <w:rsid w:val="007038AA"/>
    <w:rsid w:val="00704BB1"/>
    <w:rsid w:val="0070673F"/>
    <w:rsid w:val="0071038B"/>
    <w:rsid w:val="00711123"/>
    <w:rsid w:val="00712A48"/>
    <w:rsid w:val="00713BC7"/>
    <w:rsid w:val="00714655"/>
    <w:rsid w:val="00714990"/>
    <w:rsid w:val="00715367"/>
    <w:rsid w:val="00716AB5"/>
    <w:rsid w:val="00716C15"/>
    <w:rsid w:val="00720975"/>
    <w:rsid w:val="00725A17"/>
    <w:rsid w:val="00730AB5"/>
    <w:rsid w:val="007329CC"/>
    <w:rsid w:val="007337F2"/>
    <w:rsid w:val="00733FB7"/>
    <w:rsid w:val="0073498D"/>
    <w:rsid w:val="00737C43"/>
    <w:rsid w:val="007403D4"/>
    <w:rsid w:val="00741111"/>
    <w:rsid w:val="007422A3"/>
    <w:rsid w:val="00742C6C"/>
    <w:rsid w:val="00744CE5"/>
    <w:rsid w:val="00745E7D"/>
    <w:rsid w:val="00746643"/>
    <w:rsid w:val="00750F11"/>
    <w:rsid w:val="00751B4E"/>
    <w:rsid w:val="007531A8"/>
    <w:rsid w:val="00754B3C"/>
    <w:rsid w:val="0075554B"/>
    <w:rsid w:val="00757DDD"/>
    <w:rsid w:val="00762B1B"/>
    <w:rsid w:val="00763462"/>
    <w:rsid w:val="00763B7D"/>
    <w:rsid w:val="007656D5"/>
    <w:rsid w:val="00771E23"/>
    <w:rsid w:val="00771E9A"/>
    <w:rsid w:val="0077242E"/>
    <w:rsid w:val="0077403A"/>
    <w:rsid w:val="007744B5"/>
    <w:rsid w:val="00774778"/>
    <w:rsid w:val="007773D8"/>
    <w:rsid w:val="00781975"/>
    <w:rsid w:val="00782231"/>
    <w:rsid w:val="00782BB6"/>
    <w:rsid w:val="0078311F"/>
    <w:rsid w:val="007835B5"/>
    <w:rsid w:val="00785725"/>
    <w:rsid w:val="0078581E"/>
    <w:rsid w:val="00786779"/>
    <w:rsid w:val="00786D1F"/>
    <w:rsid w:val="00787AA8"/>
    <w:rsid w:val="007922CF"/>
    <w:rsid w:val="007929D1"/>
    <w:rsid w:val="00792AA9"/>
    <w:rsid w:val="007946E0"/>
    <w:rsid w:val="00794DF3"/>
    <w:rsid w:val="00795157"/>
    <w:rsid w:val="00795257"/>
    <w:rsid w:val="00795F29"/>
    <w:rsid w:val="0079767F"/>
    <w:rsid w:val="007976D3"/>
    <w:rsid w:val="007978FE"/>
    <w:rsid w:val="007A0897"/>
    <w:rsid w:val="007A420E"/>
    <w:rsid w:val="007A71F9"/>
    <w:rsid w:val="007B1660"/>
    <w:rsid w:val="007B4820"/>
    <w:rsid w:val="007B4F34"/>
    <w:rsid w:val="007B6039"/>
    <w:rsid w:val="007C58E4"/>
    <w:rsid w:val="007C5F93"/>
    <w:rsid w:val="007C6FE1"/>
    <w:rsid w:val="007D034F"/>
    <w:rsid w:val="007D3815"/>
    <w:rsid w:val="007D4918"/>
    <w:rsid w:val="007D6EA8"/>
    <w:rsid w:val="007E0519"/>
    <w:rsid w:val="007E30B3"/>
    <w:rsid w:val="007E3848"/>
    <w:rsid w:val="007E40C6"/>
    <w:rsid w:val="007E4EEA"/>
    <w:rsid w:val="007E4FEB"/>
    <w:rsid w:val="007E5A3C"/>
    <w:rsid w:val="007E5CBD"/>
    <w:rsid w:val="007E600A"/>
    <w:rsid w:val="007E650E"/>
    <w:rsid w:val="007E7FB9"/>
    <w:rsid w:val="007E7FE0"/>
    <w:rsid w:val="007F0A1E"/>
    <w:rsid w:val="007F0B36"/>
    <w:rsid w:val="007F1AB4"/>
    <w:rsid w:val="007F2687"/>
    <w:rsid w:val="007F3FCD"/>
    <w:rsid w:val="007F6C72"/>
    <w:rsid w:val="007F7449"/>
    <w:rsid w:val="00800693"/>
    <w:rsid w:val="00801328"/>
    <w:rsid w:val="00801D35"/>
    <w:rsid w:val="00802001"/>
    <w:rsid w:val="00802BB2"/>
    <w:rsid w:val="0080371F"/>
    <w:rsid w:val="00805799"/>
    <w:rsid w:val="00806236"/>
    <w:rsid w:val="00807B57"/>
    <w:rsid w:val="00810843"/>
    <w:rsid w:val="00810AFB"/>
    <w:rsid w:val="00811163"/>
    <w:rsid w:val="008119D0"/>
    <w:rsid w:val="008124B1"/>
    <w:rsid w:val="008129DF"/>
    <w:rsid w:val="008147EA"/>
    <w:rsid w:val="00814D6B"/>
    <w:rsid w:val="008156D0"/>
    <w:rsid w:val="00817024"/>
    <w:rsid w:val="008214D8"/>
    <w:rsid w:val="008222B8"/>
    <w:rsid w:val="00823849"/>
    <w:rsid w:val="00824F75"/>
    <w:rsid w:val="008255A8"/>
    <w:rsid w:val="00826BDC"/>
    <w:rsid w:val="00827141"/>
    <w:rsid w:val="00827298"/>
    <w:rsid w:val="0083027F"/>
    <w:rsid w:val="00831DC2"/>
    <w:rsid w:val="00831E28"/>
    <w:rsid w:val="00832BF1"/>
    <w:rsid w:val="00834E12"/>
    <w:rsid w:val="008355FD"/>
    <w:rsid w:val="00835607"/>
    <w:rsid w:val="008356DE"/>
    <w:rsid w:val="00835C9A"/>
    <w:rsid w:val="00836694"/>
    <w:rsid w:val="00836ABB"/>
    <w:rsid w:val="00836D03"/>
    <w:rsid w:val="00836DA0"/>
    <w:rsid w:val="008402F2"/>
    <w:rsid w:val="008415D6"/>
    <w:rsid w:val="00842E20"/>
    <w:rsid w:val="00843573"/>
    <w:rsid w:val="008521DD"/>
    <w:rsid w:val="00852536"/>
    <w:rsid w:val="008527B4"/>
    <w:rsid w:val="00853016"/>
    <w:rsid w:val="0085383B"/>
    <w:rsid w:val="008538DF"/>
    <w:rsid w:val="008549B9"/>
    <w:rsid w:val="008549E5"/>
    <w:rsid w:val="00855A11"/>
    <w:rsid w:val="0085624B"/>
    <w:rsid w:val="008568A5"/>
    <w:rsid w:val="00857E2A"/>
    <w:rsid w:val="00860355"/>
    <w:rsid w:val="00861BD0"/>
    <w:rsid w:val="00861F75"/>
    <w:rsid w:val="00864CC5"/>
    <w:rsid w:val="0086533E"/>
    <w:rsid w:val="008656F9"/>
    <w:rsid w:val="0086714E"/>
    <w:rsid w:val="00867B58"/>
    <w:rsid w:val="00867DCA"/>
    <w:rsid w:val="0087006A"/>
    <w:rsid w:val="00871487"/>
    <w:rsid w:val="008718F6"/>
    <w:rsid w:val="00875CDF"/>
    <w:rsid w:val="00876053"/>
    <w:rsid w:val="0087727A"/>
    <w:rsid w:val="00881EC1"/>
    <w:rsid w:val="00884E77"/>
    <w:rsid w:val="008851B7"/>
    <w:rsid w:val="0088616C"/>
    <w:rsid w:val="008925D3"/>
    <w:rsid w:val="00892C65"/>
    <w:rsid w:val="00892EA4"/>
    <w:rsid w:val="00893965"/>
    <w:rsid w:val="00896859"/>
    <w:rsid w:val="008A2B0E"/>
    <w:rsid w:val="008A3590"/>
    <w:rsid w:val="008A546E"/>
    <w:rsid w:val="008A6F52"/>
    <w:rsid w:val="008A702B"/>
    <w:rsid w:val="008A73C1"/>
    <w:rsid w:val="008A7BD2"/>
    <w:rsid w:val="008B26B1"/>
    <w:rsid w:val="008B3966"/>
    <w:rsid w:val="008B39C8"/>
    <w:rsid w:val="008B5120"/>
    <w:rsid w:val="008B58A5"/>
    <w:rsid w:val="008B5C16"/>
    <w:rsid w:val="008B6DA5"/>
    <w:rsid w:val="008B6E74"/>
    <w:rsid w:val="008B75A1"/>
    <w:rsid w:val="008B79C6"/>
    <w:rsid w:val="008B7F86"/>
    <w:rsid w:val="008C0912"/>
    <w:rsid w:val="008C0B49"/>
    <w:rsid w:val="008C3B34"/>
    <w:rsid w:val="008C4E24"/>
    <w:rsid w:val="008C5D1E"/>
    <w:rsid w:val="008C6791"/>
    <w:rsid w:val="008C7E77"/>
    <w:rsid w:val="008D0757"/>
    <w:rsid w:val="008D1A29"/>
    <w:rsid w:val="008D2578"/>
    <w:rsid w:val="008D2CBB"/>
    <w:rsid w:val="008D2D2D"/>
    <w:rsid w:val="008D3121"/>
    <w:rsid w:val="008D365A"/>
    <w:rsid w:val="008D38F9"/>
    <w:rsid w:val="008D45EE"/>
    <w:rsid w:val="008D49FC"/>
    <w:rsid w:val="008D7625"/>
    <w:rsid w:val="008E036D"/>
    <w:rsid w:val="008E118E"/>
    <w:rsid w:val="008E2187"/>
    <w:rsid w:val="008E26FF"/>
    <w:rsid w:val="008E4248"/>
    <w:rsid w:val="008E49AC"/>
    <w:rsid w:val="008E4A2F"/>
    <w:rsid w:val="008E50EE"/>
    <w:rsid w:val="008E55BC"/>
    <w:rsid w:val="008E677A"/>
    <w:rsid w:val="008E7A0E"/>
    <w:rsid w:val="008F0A49"/>
    <w:rsid w:val="008F0CA5"/>
    <w:rsid w:val="008F15B8"/>
    <w:rsid w:val="008F3870"/>
    <w:rsid w:val="008F4B71"/>
    <w:rsid w:val="008F4FF9"/>
    <w:rsid w:val="008F52DB"/>
    <w:rsid w:val="008F61B8"/>
    <w:rsid w:val="008F6349"/>
    <w:rsid w:val="008F69C0"/>
    <w:rsid w:val="00900657"/>
    <w:rsid w:val="009014B9"/>
    <w:rsid w:val="009018C2"/>
    <w:rsid w:val="00902F14"/>
    <w:rsid w:val="00903C92"/>
    <w:rsid w:val="009046E3"/>
    <w:rsid w:val="00905137"/>
    <w:rsid w:val="0090631B"/>
    <w:rsid w:val="00907D27"/>
    <w:rsid w:val="00907F58"/>
    <w:rsid w:val="00910B41"/>
    <w:rsid w:val="0091180B"/>
    <w:rsid w:val="00911A56"/>
    <w:rsid w:val="0091340A"/>
    <w:rsid w:val="00913936"/>
    <w:rsid w:val="0091449C"/>
    <w:rsid w:val="009159CD"/>
    <w:rsid w:val="0091686A"/>
    <w:rsid w:val="00917D92"/>
    <w:rsid w:val="00917F23"/>
    <w:rsid w:val="009203B7"/>
    <w:rsid w:val="009213C7"/>
    <w:rsid w:val="0092171A"/>
    <w:rsid w:val="0092442E"/>
    <w:rsid w:val="00924C25"/>
    <w:rsid w:val="00925414"/>
    <w:rsid w:val="009259B4"/>
    <w:rsid w:val="0092675B"/>
    <w:rsid w:val="009271C4"/>
    <w:rsid w:val="009320EC"/>
    <w:rsid w:val="0093221D"/>
    <w:rsid w:val="00932458"/>
    <w:rsid w:val="0093259C"/>
    <w:rsid w:val="00932783"/>
    <w:rsid w:val="009333BB"/>
    <w:rsid w:val="00933F9B"/>
    <w:rsid w:val="009341A6"/>
    <w:rsid w:val="0093467B"/>
    <w:rsid w:val="009354DF"/>
    <w:rsid w:val="0093622B"/>
    <w:rsid w:val="009369B8"/>
    <w:rsid w:val="00936A60"/>
    <w:rsid w:val="00936FD2"/>
    <w:rsid w:val="00936FDB"/>
    <w:rsid w:val="00937222"/>
    <w:rsid w:val="009400BA"/>
    <w:rsid w:val="009460E0"/>
    <w:rsid w:val="00946582"/>
    <w:rsid w:val="00950062"/>
    <w:rsid w:val="00950C80"/>
    <w:rsid w:val="0095102B"/>
    <w:rsid w:val="00951D24"/>
    <w:rsid w:val="009520C5"/>
    <w:rsid w:val="009545B2"/>
    <w:rsid w:val="00956255"/>
    <w:rsid w:val="00956AC5"/>
    <w:rsid w:val="00956BAF"/>
    <w:rsid w:val="009577CD"/>
    <w:rsid w:val="00957AFC"/>
    <w:rsid w:val="00960070"/>
    <w:rsid w:val="009603AC"/>
    <w:rsid w:val="00960A3E"/>
    <w:rsid w:val="00966523"/>
    <w:rsid w:val="0097080E"/>
    <w:rsid w:val="00970D5C"/>
    <w:rsid w:val="00971F69"/>
    <w:rsid w:val="00972229"/>
    <w:rsid w:val="0097247A"/>
    <w:rsid w:val="009729A5"/>
    <w:rsid w:val="00973D33"/>
    <w:rsid w:val="0097426F"/>
    <w:rsid w:val="0097462B"/>
    <w:rsid w:val="00974D8D"/>
    <w:rsid w:val="00976A60"/>
    <w:rsid w:val="009800D2"/>
    <w:rsid w:val="009806D5"/>
    <w:rsid w:val="00983F02"/>
    <w:rsid w:val="009849FC"/>
    <w:rsid w:val="00984D22"/>
    <w:rsid w:val="00987BAB"/>
    <w:rsid w:val="0099149D"/>
    <w:rsid w:val="00994AEC"/>
    <w:rsid w:val="00995DB5"/>
    <w:rsid w:val="009A0B0D"/>
    <w:rsid w:val="009A0E86"/>
    <w:rsid w:val="009A1E75"/>
    <w:rsid w:val="009A1E77"/>
    <w:rsid w:val="009A20C4"/>
    <w:rsid w:val="009A4CC1"/>
    <w:rsid w:val="009A5A77"/>
    <w:rsid w:val="009A5B33"/>
    <w:rsid w:val="009A5DB0"/>
    <w:rsid w:val="009A6070"/>
    <w:rsid w:val="009A66A6"/>
    <w:rsid w:val="009A7544"/>
    <w:rsid w:val="009B008F"/>
    <w:rsid w:val="009B061D"/>
    <w:rsid w:val="009B497E"/>
    <w:rsid w:val="009B4D17"/>
    <w:rsid w:val="009B5408"/>
    <w:rsid w:val="009B5C8F"/>
    <w:rsid w:val="009B64F6"/>
    <w:rsid w:val="009B6A77"/>
    <w:rsid w:val="009C0205"/>
    <w:rsid w:val="009C12C0"/>
    <w:rsid w:val="009C2297"/>
    <w:rsid w:val="009C2322"/>
    <w:rsid w:val="009C4386"/>
    <w:rsid w:val="009C4F53"/>
    <w:rsid w:val="009C587F"/>
    <w:rsid w:val="009C5E6D"/>
    <w:rsid w:val="009D2986"/>
    <w:rsid w:val="009D32F2"/>
    <w:rsid w:val="009D6EA3"/>
    <w:rsid w:val="009D6F24"/>
    <w:rsid w:val="009D7B61"/>
    <w:rsid w:val="009E133E"/>
    <w:rsid w:val="009E35F8"/>
    <w:rsid w:val="009E3948"/>
    <w:rsid w:val="009E3BF5"/>
    <w:rsid w:val="009E487A"/>
    <w:rsid w:val="009E57F7"/>
    <w:rsid w:val="009F1C92"/>
    <w:rsid w:val="009F3125"/>
    <w:rsid w:val="009F3943"/>
    <w:rsid w:val="009F4A7E"/>
    <w:rsid w:val="009F4F34"/>
    <w:rsid w:val="009F63DD"/>
    <w:rsid w:val="009F719D"/>
    <w:rsid w:val="00A0046B"/>
    <w:rsid w:val="00A01ABD"/>
    <w:rsid w:val="00A023D5"/>
    <w:rsid w:val="00A027DA"/>
    <w:rsid w:val="00A038E4"/>
    <w:rsid w:val="00A03FDA"/>
    <w:rsid w:val="00A04F2C"/>
    <w:rsid w:val="00A05CB2"/>
    <w:rsid w:val="00A11453"/>
    <w:rsid w:val="00A11B88"/>
    <w:rsid w:val="00A13A37"/>
    <w:rsid w:val="00A13AAC"/>
    <w:rsid w:val="00A14419"/>
    <w:rsid w:val="00A15743"/>
    <w:rsid w:val="00A169B9"/>
    <w:rsid w:val="00A17712"/>
    <w:rsid w:val="00A20063"/>
    <w:rsid w:val="00A22708"/>
    <w:rsid w:val="00A23460"/>
    <w:rsid w:val="00A2413E"/>
    <w:rsid w:val="00A26A4A"/>
    <w:rsid w:val="00A26AB7"/>
    <w:rsid w:val="00A27D3E"/>
    <w:rsid w:val="00A305A6"/>
    <w:rsid w:val="00A321AA"/>
    <w:rsid w:val="00A33431"/>
    <w:rsid w:val="00A34E44"/>
    <w:rsid w:val="00A35445"/>
    <w:rsid w:val="00A35756"/>
    <w:rsid w:val="00A36EAE"/>
    <w:rsid w:val="00A37B20"/>
    <w:rsid w:val="00A37F8F"/>
    <w:rsid w:val="00A40130"/>
    <w:rsid w:val="00A406CF"/>
    <w:rsid w:val="00A42CE8"/>
    <w:rsid w:val="00A43ECC"/>
    <w:rsid w:val="00A445AD"/>
    <w:rsid w:val="00A45203"/>
    <w:rsid w:val="00A45B92"/>
    <w:rsid w:val="00A465D0"/>
    <w:rsid w:val="00A47267"/>
    <w:rsid w:val="00A528D7"/>
    <w:rsid w:val="00A54462"/>
    <w:rsid w:val="00A551B3"/>
    <w:rsid w:val="00A557EC"/>
    <w:rsid w:val="00A55BC4"/>
    <w:rsid w:val="00A56776"/>
    <w:rsid w:val="00A56F13"/>
    <w:rsid w:val="00A576E0"/>
    <w:rsid w:val="00A60E62"/>
    <w:rsid w:val="00A6272C"/>
    <w:rsid w:val="00A62EDB"/>
    <w:rsid w:val="00A638F1"/>
    <w:rsid w:val="00A63966"/>
    <w:rsid w:val="00A63F02"/>
    <w:rsid w:val="00A64B38"/>
    <w:rsid w:val="00A64C5A"/>
    <w:rsid w:val="00A64C9A"/>
    <w:rsid w:val="00A64E8A"/>
    <w:rsid w:val="00A64EA3"/>
    <w:rsid w:val="00A651EB"/>
    <w:rsid w:val="00A6560A"/>
    <w:rsid w:val="00A65AC4"/>
    <w:rsid w:val="00A65F40"/>
    <w:rsid w:val="00A70DF5"/>
    <w:rsid w:val="00A75945"/>
    <w:rsid w:val="00A76E3E"/>
    <w:rsid w:val="00A815B0"/>
    <w:rsid w:val="00A82FDD"/>
    <w:rsid w:val="00A83EF1"/>
    <w:rsid w:val="00A85188"/>
    <w:rsid w:val="00A8555A"/>
    <w:rsid w:val="00A867F3"/>
    <w:rsid w:val="00A87594"/>
    <w:rsid w:val="00A87B24"/>
    <w:rsid w:val="00A90AF7"/>
    <w:rsid w:val="00A90BB1"/>
    <w:rsid w:val="00A91832"/>
    <w:rsid w:val="00A932DB"/>
    <w:rsid w:val="00A94A53"/>
    <w:rsid w:val="00AA03C4"/>
    <w:rsid w:val="00AA0993"/>
    <w:rsid w:val="00AA1D29"/>
    <w:rsid w:val="00AA2F18"/>
    <w:rsid w:val="00AA32CD"/>
    <w:rsid w:val="00AA3959"/>
    <w:rsid w:val="00AA4371"/>
    <w:rsid w:val="00AA55C5"/>
    <w:rsid w:val="00AA6689"/>
    <w:rsid w:val="00AA7191"/>
    <w:rsid w:val="00AA7304"/>
    <w:rsid w:val="00AA7F8A"/>
    <w:rsid w:val="00AB0FC7"/>
    <w:rsid w:val="00AB120A"/>
    <w:rsid w:val="00AB1E4A"/>
    <w:rsid w:val="00AB29AA"/>
    <w:rsid w:val="00AB4F4B"/>
    <w:rsid w:val="00AB5A86"/>
    <w:rsid w:val="00AB6498"/>
    <w:rsid w:val="00AB7B56"/>
    <w:rsid w:val="00AC02C8"/>
    <w:rsid w:val="00AC53B6"/>
    <w:rsid w:val="00AC54BB"/>
    <w:rsid w:val="00AC5814"/>
    <w:rsid w:val="00AD13CA"/>
    <w:rsid w:val="00AD17C8"/>
    <w:rsid w:val="00AD1CAE"/>
    <w:rsid w:val="00AD2E84"/>
    <w:rsid w:val="00AD31F2"/>
    <w:rsid w:val="00AD382C"/>
    <w:rsid w:val="00AD4F6A"/>
    <w:rsid w:val="00AD5AA0"/>
    <w:rsid w:val="00AD62AC"/>
    <w:rsid w:val="00AD6B71"/>
    <w:rsid w:val="00AD6C6F"/>
    <w:rsid w:val="00AD6EB6"/>
    <w:rsid w:val="00AE06A5"/>
    <w:rsid w:val="00AE3646"/>
    <w:rsid w:val="00AE5D4D"/>
    <w:rsid w:val="00AE6CA4"/>
    <w:rsid w:val="00AE79A5"/>
    <w:rsid w:val="00AE7EC0"/>
    <w:rsid w:val="00AF119A"/>
    <w:rsid w:val="00AF1E78"/>
    <w:rsid w:val="00AF27A7"/>
    <w:rsid w:val="00AF3674"/>
    <w:rsid w:val="00AF3B33"/>
    <w:rsid w:val="00AF5864"/>
    <w:rsid w:val="00AF5A34"/>
    <w:rsid w:val="00AF64DC"/>
    <w:rsid w:val="00AF6A7B"/>
    <w:rsid w:val="00B00C53"/>
    <w:rsid w:val="00B0405C"/>
    <w:rsid w:val="00B0562C"/>
    <w:rsid w:val="00B101D5"/>
    <w:rsid w:val="00B10AC2"/>
    <w:rsid w:val="00B1155F"/>
    <w:rsid w:val="00B118B3"/>
    <w:rsid w:val="00B11BB1"/>
    <w:rsid w:val="00B16791"/>
    <w:rsid w:val="00B16CF3"/>
    <w:rsid w:val="00B16E78"/>
    <w:rsid w:val="00B20B8A"/>
    <w:rsid w:val="00B21AC3"/>
    <w:rsid w:val="00B229AD"/>
    <w:rsid w:val="00B2354A"/>
    <w:rsid w:val="00B23F63"/>
    <w:rsid w:val="00B241F2"/>
    <w:rsid w:val="00B306AB"/>
    <w:rsid w:val="00B30B85"/>
    <w:rsid w:val="00B35377"/>
    <w:rsid w:val="00B35966"/>
    <w:rsid w:val="00B35DFC"/>
    <w:rsid w:val="00B40EFC"/>
    <w:rsid w:val="00B42DA5"/>
    <w:rsid w:val="00B448DE"/>
    <w:rsid w:val="00B44976"/>
    <w:rsid w:val="00B44DA0"/>
    <w:rsid w:val="00B451B8"/>
    <w:rsid w:val="00B472B1"/>
    <w:rsid w:val="00B50820"/>
    <w:rsid w:val="00B5338F"/>
    <w:rsid w:val="00B536F2"/>
    <w:rsid w:val="00B53ECA"/>
    <w:rsid w:val="00B545C1"/>
    <w:rsid w:val="00B54617"/>
    <w:rsid w:val="00B54B67"/>
    <w:rsid w:val="00B605F7"/>
    <w:rsid w:val="00B61293"/>
    <w:rsid w:val="00B63B62"/>
    <w:rsid w:val="00B63DC2"/>
    <w:rsid w:val="00B666B5"/>
    <w:rsid w:val="00B701EF"/>
    <w:rsid w:val="00B70CDE"/>
    <w:rsid w:val="00B72EB2"/>
    <w:rsid w:val="00B77947"/>
    <w:rsid w:val="00B80650"/>
    <w:rsid w:val="00B812B3"/>
    <w:rsid w:val="00B814EE"/>
    <w:rsid w:val="00B81533"/>
    <w:rsid w:val="00B81926"/>
    <w:rsid w:val="00B81B16"/>
    <w:rsid w:val="00B81B48"/>
    <w:rsid w:val="00B8352E"/>
    <w:rsid w:val="00B844DD"/>
    <w:rsid w:val="00B8564F"/>
    <w:rsid w:val="00B8796F"/>
    <w:rsid w:val="00B906AF"/>
    <w:rsid w:val="00B90D36"/>
    <w:rsid w:val="00B910C7"/>
    <w:rsid w:val="00B93E5D"/>
    <w:rsid w:val="00B93EF9"/>
    <w:rsid w:val="00B94784"/>
    <w:rsid w:val="00B95277"/>
    <w:rsid w:val="00B97B6A"/>
    <w:rsid w:val="00BA01E4"/>
    <w:rsid w:val="00BA19CA"/>
    <w:rsid w:val="00BA3381"/>
    <w:rsid w:val="00BA57F2"/>
    <w:rsid w:val="00BA5DD7"/>
    <w:rsid w:val="00BA67BE"/>
    <w:rsid w:val="00BB1073"/>
    <w:rsid w:val="00BB3979"/>
    <w:rsid w:val="00BB4A8B"/>
    <w:rsid w:val="00BB57C3"/>
    <w:rsid w:val="00BB5DFF"/>
    <w:rsid w:val="00BB6969"/>
    <w:rsid w:val="00BB7EC0"/>
    <w:rsid w:val="00BC320E"/>
    <w:rsid w:val="00BC722C"/>
    <w:rsid w:val="00BD041F"/>
    <w:rsid w:val="00BD28A7"/>
    <w:rsid w:val="00BD4195"/>
    <w:rsid w:val="00BD4B35"/>
    <w:rsid w:val="00BD6C92"/>
    <w:rsid w:val="00BD6E14"/>
    <w:rsid w:val="00BD7EA4"/>
    <w:rsid w:val="00BE51FD"/>
    <w:rsid w:val="00BE54A4"/>
    <w:rsid w:val="00BE644A"/>
    <w:rsid w:val="00BE6573"/>
    <w:rsid w:val="00BF01D3"/>
    <w:rsid w:val="00BF2AE5"/>
    <w:rsid w:val="00BF3270"/>
    <w:rsid w:val="00BF3B7A"/>
    <w:rsid w:val="00BF580D"/>
    <w:rsid w:val="00BF5811"/>
    <w:rsid w:val="00BF659B"/>
    <w:rsid w:val="00BF6F19"/>
    <w:rsid w:val="00BF77C3"/>
    <w:rsid w:val="00C00716"/>
    <w:rsid w:val="00C016D8"/>
    <w:rsid w:val="00C01F4F"/>
    <w:rsid w:val="00C02BA4"/>
    <w:rsid w:val="00C0368A"/>
    <w:rsid w:val="00C04901"/>
    <w:rsid w:val="00C04C18"/>
    <w:rsid w:val="00C059A4"/>
    <w:rsid w:val="00C1270D"/>
    <w:rsid w:val="00C1494E"/>
    <w:rsid w:val="00C1582B"/>
    <w:rsid w:val="00C165C7"/>
    <w:rsid w:val="00C202E4"/>
    <w:rsid w:val="00C220E3"/>
    <w:rsid w:val="00C226DF"/>
    <w:rsid w:val="00C23451"/>
    <w:rsid w:val="00C2410A"/>
    <w:rsid w:val="00C25F27"/>
    <w:rsid w:val="00C2673B"/>
    <w:rsid w:val="00C273B8"/>
    <w:rsid w:val="00C306AC"/>
    <w:rsid w:val="00C31616"/>
    <w:rsid w:val="00C31646"/>
    <w:rsid w:val="00C32D79"/>
    <w:rsid w:val="00C34AA7"/>
    <w:rsid w:val="00C364DB"/>
    <w:rsid w:val="00C37A8B"/>
    <w:rsid w:val="00C37EBE"/>
    <w:rsid w:val="00C37EE5"/>
    <w:rsid w:val="00C403FF"/>
    <w:rsid w:val="00C412B1"/>
    <w:rsid w:val="00C413C4"/>
    <w:rsid w:val="00C4200C"/>
    <w:rsid w:val="00C4291E"/>
    <w:rsid w:val="00C431D3"/>
    <w:rsid w:val="00C45370"/>
    <w:rsid w:val="00C45623"/>
    <w:rsid w:val="00C45898"/>
    <w:rsid w:val="00C47DFB"/>
    <w:rsid w:val="00C50602"/>
    <w:rsid w:val="00C52655"/>
    <w:rsid w:val="00C54ACF"/>
    <w:rsid w:val="00C54B46"/>
    <w:rsid w:val="00C54EF6"/>
    <w:rsid w:val="00C5641F"/>
    <w:rsid w:val="00C57172"/>
    <w:rsid w:val="00C62814"/>
    <w:rsid w:val="00C6468D"/>
    <w:rsid w:val="00C655D4"/>
    <w:rsid w:val="00C65609"/>
    <w:rsid w:val="00C66014"/>
    <w:rsid w:val="00C70E79"/>
    <w:rsid w:val="00C76555"/>
    <w:rsid w:val="00C76713"/>
    <w:rsid w:val="00C76960"/>
    <w:rsid w:val="00C82CDE"/>
    <w:rsid w:val="00C83959"/>
    <w:rsid w:val="00C84587"/>
    <w:rsid w:val="00C908C4"/>
    <w:rsid w:val="00C92983"/>
    <w:rsid w:val="00C92C6D"/>
    <w:rsid w:val="00C930C5"/>
    <w:rsid w:val="00C94723"/>
    <w:rsid w:val="00C94B95"/>
    <w:rsid w:val="00C9594B"/>
    <w:rsid w:val="00C95C6F"/>
    <w:rsid w:val="00C95D94"/>
    <w:rsid w:val="00C97B63"/>
    <w:rsid w:val="00C97E6B"/>
    <w:rsid w:val="00CA0835"/>
    <w:rsid w:val="00CA1061"/>
    <w:rsid w:val="00CA3460"/>
    <w:rsid w:val="00CA3B25"/>
    <w:rsid w:val="00CA4D7B"/>
    <w:rsid w:val="00CA5B17"/>
    <w:rsid w:val="00CA79D8"/>
    <w:rsid w:val="00CA7FBA"/>
    <w:rsid w:val="00CB1B70"/>
    <w:rsid w:val="00CB2803"/>
    <w:rsid w:val="00CB2F87"/>
    <w:rsid w:val="00CB3266"/>
    <w:rsid w:val="00CB5F4F"/>
    <w:rsid w:val="00CB73E3"/>
    <w:rsid w:val="00CB79AE"/>
    <w:rsid w:val="00CC0047"/>
    <w:rsid w:val="00CC11B8"/>
    <w:rsid w:val="00CC239B"/>
    <w:rsid w:val="00CC42D8"/>
    <w:rsid w:val="00CC4A9A"/>
    <w:rsid w:val="00CC4EA6"/>
    <w:rsid w:val="00CC7B1C"/>
    <w:rsid w:val="00CD0953"/>
    <w:rsid w:val="00CD2578"/>
    <w:rsid w:val="00CD33AF"/>
    <w:rsid w:val="00CD3BF6"/>
    <w:rsid w:val="00CD5E18"/>
    <w:rsid w:val="00CE0C2C"/>
    <w:rsid w:val="00CE0D93"/>
    <w:rsid w:val="00CE1075"/>
    <w:rsid w:val="00CE4552"/>
    <w:rsid w:val="00CE6013"/>
    <w:rsid w:val="00CE6C7B"/>
    <w:rsid w:val="00CE6E88"/>
    <w:rsid w:val="00CE755E"/>
    <w:rsid w:val="00CE7FDF"/>
    <w:rsid w:val="00CF1B33"/>
    <w:rsid w:val="00CF2AAA"/>
    <w:rsid w:val="00CF2F29"/>
    <w:rsid w:val="00CF54F9"/>
    <w:rsid w:val="00CF5599"/>
    <w:rsid w:val="00CF58D8"/>
    <w:rsid w:val="00CF6186"/>
    <w:rsid w:val="00D004EE"/>
    <w:rsid w:val="00D01A88"/>
    <w:rsid w:val="00D02912"/>
    <w:rsid w:val="00D066A2"/>
    <w:rsid w:val="00D06A27"/>
    <w:rsid w:val="00D0701A"/>
    <w:rsid w:val="00D07136"/>
    <w:rsid w:val="00D07730"/>
    <w:rsid w:val="00D0775B"/>
    <w:rsid w:val="00D07A3C"/>
    <w:rsid w:val="00D07EC5"/>
    <w:rsid w:val="00D10965"/>
    <w:rsid w:val="00D10F64"/>
    <w:rsid w:val="00D1165A"/>
    <w:rsid w:val="00D12910"/>
    <w:rsid w:val="00D13086"/>
    <w:rsid w:val="00D13D99"/>
    <w:rsid w:val="00D1401B"/>
    <w:rsid w:val="00D1438A"/>
    <w:rsid w:val="00D14A73"/>
    <w:rsid w:val="00D1563A"/>
    <w:rsid w:val="00D1595C"/>
    <w:rsid w:val="00D15E5F"/>
    <w:rsid w:val="00D1680F"/>
    <w:rsid w:val="00D17252"/>
    <w:rsid w:val="00D172AE"/>
    <w:rsid w:val="00D203E6"/>
    <w:rsid w:val="00D20695"/>
    <w:rsid w:val="00D20A50"/>
    <w:rsid w:val="00D22196"/>
    <w:rsid w:val="00D224C9"/>
    <w:rsid w:val="00D230DE"/>
    <w:rsid w:val="00D2396B"/>
    <w:rsid w:val="00D24261"/>
    <w:rsid w:val="00D26A32"/>
    <w:rsid w:val="00D27FBD"/>
    <w:rsid w:val="00D30195"/>
    <w:rsid w:val="00D30D9A"/>
    <w:rsid w:val="00D31ACE"/>
    <w:rsid w:val="00D32160"/>
    <w:rsid w:val="00D322F3"/>
    <w:rsid w:val="00D32ECD"/>
    <w:rsid w:val="00D34828"/>
    <w:rsid w:val="00D34987"/>
    <w:rsid w:val="00D34DE8"/>
    <w:rsid w:val="00D36518"/>
    <w:rsid w:val="00D42BCB"/>
    <w:rsid w:val="00D46AB3"/>
    <w:rsid w:val="00D50F7D"/>
    <w:rsid w:val="00D52EBC"/>
    <w:rsid w:val="00D54BE7"/>
    <w:rsid w:val="00D55E16"/>
    <w:rsid w:val="00D564CD"/>
    <w:rsid w:val="00D62997"/>
    <w:rsid w:val="00D63619"/>
    <w:rsid w:val="00D6442A"/>
    <w:rsid w:val="00D65C89"/>
    <w:rsid w:val="00D67F97"/>
    <w:rsid w:val="00D70152"/>
    <w:rsid w:val="00D70C3D"/>
    <w:rsid w:val="00D71FA2"/>
    <w:rsid w:val="00D74DC5"/>
    <w:rsid w:val="00D806F4"/>
    <w:rsid w:val="00D81677"/>
    <w:rsid w:val="00D83E8F"/>
    <w:rsid w:val="00D841E5"/>
    <w:rsid w:val="00D8437C"/>
    <w:rsid w:val="00D85B92"/>
    <w:rsid w:val="00D86F58"/>
    <w:rsid w:val="00D90A7B"/>
    <w:rsid w:val="00D9155E"/>
    <w:rsid w:val="00D9156D"/>
    <w:rsid w:val="00D9398B"/>
    <w:rsid w:val="00DA0B22"/>
    <w:rsid w:val="00DA303C"/>
    <w:rsid w:val="00DA3056"/>
    <w:rsid w:val="00DA3BE5"/>
    <w:rsid w:val="00DA41D9"/>
    <w:rsid w:val="00DA6F8C"/>
    <w:rsid w:val="00DB013A"/>
    <w:rsid w:val="00DB0CB4"/>
    <w:rsid w:val="00DB0FC2"/>
    <w:rsid w:val="00DB22AB"/>
    <w:rsid w:val="00DB3721"/>
    <w:rsid w:val="00DB383C"/>
    <w:rsid w:val="00DB406A"/>
    <w:rsid w:val="00DC0C3B"/>
    <w:rsid w:val="00DC19CA"/>
    <w:rsid w:val="00DC3399"/>
    <w:rsid w:val="00DC37DB"/>
    <w:rsid w:val="00DC4076"/>
    <w:rsid w:val="00DC40F9"/>
    <w:rsid w:val="00DC41E6"/>
    <w:rsid w:val="00DC42F2"/>
    <w:rsid w:val="00DC4924"/>
    <w:rsid w:val="00DC532A"/>
    <w:rsid w:val="00DC542E"/>
    <w:rsid w:val="00DC581E"/>
    <w:rsid w:val="00DC582A"/>
    <w:rsid w:val="00DC5C51"/>
    <w:rsid w:val="00DD0237"/>
    <w:rsid w:val="00DD0E83"/>
    <w:rsid w:val="00DD12F5"/>
    <w:rsid w:val="00DD145C"/>
    <w:rsid w:val="00DD2138"/>
    <w:rsid w:val="00DE15D6"/>
    <w:rsid w:val="00DE19F0"/>
    <w:rsid w:val="00DE1A83"/>
    <w:rsid w:val="00DE2E9D"/>
    <w:rsid w:val="00DE3580"/>
    <w:rsid w:val="00DE4581"/>
    <w:rsid w:val="00DE4722"/>
    <w:rsid w:val="00DE50D6"/>
    <w:rsid w:val="00DE6B71"/>
    <w:rsid w:val="00DF30EE"/>
    <w:rsid w:val="00DF4C0C"/>
    <w:rsid w:val="00DF6919"/>
    <w:rsid w:val="00DF74A6"/>
    <w:rsid w:val="00DF7560"/>
    <w:rsid w:val="00E018CA"/>
    <w:rsid w:val="00E03C37"/>
    <w:rsid w:val="00E078C6"/>
    <w:rsid w:val="00E07BE0"/>
    <w:rsid w:val="00E133D9"/>
    <w:rsid w:val="00E13BF9"/>
    <w:rsid w:val="00E1780D"/>
    <w:rsid w:val="00E17A34"/>
    <w:rsid w:val="00E21B40"/>
    <w:rsid w:val="00E22FC2"/>
    <w:rsid w:val="00E24BE5"/>
    <w:rsid w:val="00E25ED3"/>
    <w:rsid w:val="00E271CA"/>
    <w:rsid w:val="00E2729E"/>
    <w:rsid w:val="00E27567"/>
    <w:rsid w:val="00E30D9C"/>
    <w:rsid w:val="00E33761"/>
    <w:rsid w:val="00E33F66"/>
    <w:rsid w:val="00E345E5"/>
    <w:rsid w:val="00E352A9"/>
    <w:rsid w:val="00E36A99"/>
    <w:rsid w:val="00E41A3B"/>
    <w:rsid w:val="00E444C0"/>
    <w:rsid w:val="00E44D5E"/>
    <w:rsid w:val="00E45239"/>
    <w:rsid w:val="00E45BE5"/>
    <w:rsid w:val="00E46300"/>
    <w:rsid w:val="00E512F3"/>
    <w:rsid w:val="00E51D35"/>
    <w:rsid w:val="00E51E87"/>
    <w:rsid w:val="00E51F1B"/>
    <w:rsid w:val="00E55095"/>
    <w:rsid w:val="00E60BA0"/>
    <w:rsid w:val="00E61FB5"/>
    <w:rsid w:val="00E62E74"/>
    <w:rsid w:val="00E64955"/>
    <w:rsid w:val="00E65213"/>
    <w:rsid w:val="00E71177"/>
    <w:rsid w:val="00E71529"/>
    <w:rsid w:val="00E71E14"/>
    <w:rsid w:val="00E72E4F"/>
    <w:rsid w:val="00E77490"/>
    <w:rsid w:val="00E77648"/>
    <w:rsid w:val="00E77D50"/>
    <w:rsid w:val="00E80164"/>
    <w:rsid w:val="00E8140A"/>
    <w:rsid w:val="00E842AA"/>
    <w:rsid w:val="00E86D0D"/>
    <w:rsid w:val="00E878CA"/>
    <w:rsid w:val="00E904A1"/>
    <w:rsid w:val="00E923D1"/>
    <w:rsid w:val="00E92DDA"/>
    <w:rsid w:val="00E93F9A"/>
    <w:rsid w:val="00E94182"/>
    <w:rsid w:val="00E97564"/>
    <w:rsid w:val="00EA1854"/>
    <w:rsid w:val="00EA2C96"/>
    <w:rsid w:val="00EA4D79"/>
    <w:rsid w:val="00EA4E9C"/>
    <w:rsid w:val="00EA5D90"/>
    <w:rsid w:val="00EA6E9A"/>
    <w:rsid w:val="00EA7954"/>
    <w:rsid w:val="00EB0F6F"/>
    <w:rsid w:val="00EB4E58"/>
    <w:rsid w:val="00EB5304"/>
    <w:rsid w:val="00EB59C6"/>
    <w:rsid w:val="00EB6090"/>
    <w:rsid w:val="00EB6AA4"/>
    <w:rsid w:val="00EB6B6B"/>
    <w:rsid w:val="00EB74C1"/>
    <w:rsid w:val="00EB7572"/>
    <w:rsid w:val="00EB7FCF"/>
    <w:rsid w:val="00EC0108"/>
    <w:rsid w:val="00EC04AF"/>
    <w:rsid w:val="00EC0C4F"/>
    <w:rsid w:val="00EC39A0"/>
    <w:rsid w:val="00EC4273"/>
    <w:rsid w:val="00EC4766"/>
    <w:rsid w:val="00EC6481"/>
    <w:rsid w:val="00ED099E"/>
    <w:rsid w:val="00ED132E"/>
    <w:rsid w:val="00ED1CBA"/>
    <w:rsid w:val="00ED3E4B"/>
    <w:rsid w:val="00ED448C"/>
    <w:rsid w:val="00ED4FE8"/>
    <w:rsid w:val="00ED6ABE"/>
    <w:rsid w:val="00ED6C4C"/>
    <w:rsid w:val="00EE12E6"/>
    <w:rsid w:val="00EE14A3"/>
    <w:rsid w:val="00EE539A"/>
    <w:rsid w:val="00EE6B5A"/>
    <w:rsid w:val="00EE6C86"/>
    <w:rsid w:val="00EE7266"/>
    <w:rsid w:val="00EE7BB5"/>
    <w:rsid w:val="00EF07F6"/>
    <w:rsid w:val="00EF0E3D"/>
    <w:rsid w:val="00EF16C1"/>
    <w:rsid w:val="00EF18DD"/>
    <w:rsid w:val="00EF2C6A"/>
    <w:rsid w:val="00EF39BB"/>
    <w:rsid w:val="00EF67B4"/>
    <w:rsid w:val="00EF6DB2"/>
    <w:rsid w:val="00F018F2"/>
    <w:rsid w:val="00F01BA0"/>
    <w:rsid w:val="00F02299"/>
    <w:rsid w:val="00F03025"/>
    <w:rsid w:val="00F0333C"/>
    <w:rsid w:val="00F07019"/>
    <w:rsid w:val="00F07BDC"/>
    <w:rsid w:val="00F10852"/>
    <w:rsid w:val="00F10F77"/>
    <w:rsid w:val="00F12983"/>
    <w:rsid w:val="00F177F7"/>
    <w:rsid w:val="00F17C63"/>
    <w:rsid w:val="00F17FC9"/>
    <w:rsid w:val="00F20841"/>
    <w:rsid w:val="00F236E8"/>
    <w:rsid w:val="00F2414C"/>
    <w:rsid w:val="00F26138"/>
    <w:rsid w:val="00F262CC"/>
    <w:rsid w:val="00F26B06"/>
    <w:rsid w:val="00F26ED0"/>
    <w:rsid w:val="00F27170"/>
    <w:rsid w:val="00F272F2"/>
    <w:rsid w:val="00F27EF8"/>
    <w:rsid w:val="00F3046D"/>
    <w:rsid w:val="00F31C90"/>
    <w:rsid w:val="00F32F44"/>
    <w:rsid w:val="00F33B8F"/>
    <w:rsid w:val="00F35D24"/>
    <w:rsid w:val="00F37166"/>
    <w:rsid w:val="00F40395"/>
    <w:rsid w:val="00F4173D"/>
    <w:rsid w:val="00F41E78"/>
    <w:rsid w:val="00F422A6"/>
    <w:rsid w:val="00F44419"/>
    <w:rsid w:val="00F44834"/>
    <w:rsid w:val="00F45381"/>
    <w:rsid w:val="00F45844"/>
    <w:rsid w:val="00F45E56"/>
    <w:rsid w:val="00F46A92"/>
    <w:rsid w:val="00F46ADC"/>
    <w:rsid w:val="00F47166"/>
    <w:rsid w:val="00F4784E"/>
    <w:rsid w:val="00F5441E"/>
    <w:rsid w:val="00F54BAB"/>
    <w:rsid w:val="00F555B8"/>
    <w:rsid w:val="00F61133"/>
    <w:rsid w:val="00F62612"/>
    <w:rsid w:val="00F63539"/>
    <w:rsid w:val="00F63910"/>
    <w:rsid w:val="00F651F0"/>
    <w:rsid w:val="00F65AE3"/>
    <w:rsid w:val="00F664A6"/>
    <w:rsid w:val="00F673E6"/>
    <w:rsid w:val="00F67C7E"/>
    <w:rsid w:val="00F7069B"/>
    <w:rsid w:val="00F708EB"/>
    <w:rsid w:val="00F73CF4"/>
    <w:rsid w:val="00F747D6"/>
    <w:rsid w:val="00F75D67"/>
    <w:rsid w:val="00F76CF0"/>
    <w:rsid w:val="00F80FC2"/>
    <w:rsid w:val="00F813EA"/>
    <w:rsid w:val="00F81EA3"/>
    <w:rsid w:val="00F8272E"/>
    <w:rsid w:val="00F82E3B"/>
    <w:rsid w:val="00F853FA"/>
    <w:rsid w:val="00F8551F"/>
    <w:rsid w:val="00F86DC0"/>
    <w:rsid w:val="00F916F9"/>
    <w:rsid w:val="00F91D58"/>
    <w:rsid w:val="00F94027"/>
    <w:rsid w:val="00F94CA8"/>
    <w:rsid w:val="00F95836"/>
    <w:rsid w:val="00F958AA"/>
    <w:rsid w:val="00FA12B9"/>
    <w:rsid w:val="00FA5DD8"/>
    <w:rsid w:val="00FA72F8"/>
    <w:rsid w:val="00FB2DCF"/>
    <w:rsid w:val="00FB4079"/>
    <w:rsid w:val="00FB4D42"/>
    <w:rsid w:val="00FB5ADF"/>
    <w:rsid w:val="00FB6636"/>
    <w:rsid w:val="00FC04F6"/>
    <w:rsid w:val="00FC1280"/>
    <w:rsid w:val="00FC1C9C"/>
    <w:rsid w:val="00FC291C"/>
    <w:rsid w:val="00FC36EA"/>
    <w:rsid w:val="00FC382C"/>
    <w:rsid w:val="00FC3D1E"/>
    <w:rsid w:val="00FC3E0F"/>
    <w:rsid w:val="00FC5BB2"/>
    <w:rsid w:val="00FD0B84"/>
    <w:rsid w:val="00FD0DD1"/>
    <w:rsid w:val="00FD23B7"/>
    <w:rsid w:val="00FD3A46"/>
    <w:rsid w:val="00FD62B6"/>
    <w:rsid w:val="00FD7D28"/>
    <w:rsid w:val="00FE1CFC"/>
    <w:rsid w:val="00FE49E3"/>
    <w:rsid w:val="00FE7298"/>
    <w:rsid w:val="00FE73A9"/>
    <w:rsid w:val="00FF0212"/>
    <w:rsid w:val="00FF02A3"/>
    <w:rsid w:val="00FF24C3"/>
    <w:rsid w:val="00FF2D64"/>
    <w:rsid w:val="00FF3E6E"/>
    <w:rsid w:val="00FF41D8"/>
    <w:rsid w:val="00FF72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8385E3"/>
  <w15:docId w15:val="{4D11BFE7-0070-4C62-B249-66ABD482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097186"/>
    <w:rPr>
      <w:rFonts w:ascii="Tahoma" w:hAnsi="Tahoma"/>
      <w:sz w:val="22"/>
      <w:szCs w:val="24"/>
      <w:lang w:eastAsia="en-US"/>
    </w:rPr>
  </w:style>
  <w:style w:type="paragraph" w:styleId="Naslov1">
    <w:name w:val="heading 1"/>
    <w:basedOn w:val="Navaden"/>
    <w:next w:val="Navaden"/>
    <w:link w:val="Naslov1Znak"/>
    <w:qFormat/>
    <w:rsid w:val="005F5261"/>
    <w:pPr>
      <w:keepNext/>
      <w:ind w:left="530"/>
      <w:jc w:val="center"/>
      <w:outlineLvl w:val="0"/>
    </w:pPr>
    <w:rPr>
      <w:rFonts w:cs="Tahoma"/>
      <w:b/>
      <w:szCs w:val="20"/>
      <w:lang w:val="it-IT" w:eastAsia="sl-SI"/>
    </w:rPr>
  </w:style>
  <w:style w:type="paragraph" w:styleId="Naslov2">
    <w:name w:val="heading 2"/>
    <w:basedOn w:val="Navaden"/>
    <w:next w:val="Navaden"/>
    <w:link w:val="Naslov2Znak"/>
    <w:qFormat/>
    <w:rsid w:val="00A528D7"/>
    <w:pPr>
      <w:keepNext/>
      <w:jc w:val="center"/>
      <w:outlineLvl w:val="1"/>
    </w:pPr>
    <w:rPr>
      <w:szCs w:val="20"/>
      <w:lang w:eastAsia="sl-SI"/>
    </w:rPr>
  </w:style>
  <w:style w:type="paragraph" w:styleId="Naslov3">
    <w:name w:val="heading 3"/>
    <w:basedOn w:val="Navaden"/>
    <w:next w:val="Navaden"/>
    <w:link w:val="Naslov3Znak"/>
    <w:qFormat/>
    <w:rsid w:val="005F5261"/>
    <w:pPr>
      <w:keepNext/>
      <w:spacing w:before="240"/>
      <w:jc w:val="both"/>
      <w:outlineLvl w:val="2"/>
    </w:pPr>
    <w:rPr>
      <w:rFonts w:cs="Tahoma"/>
      <w:szCs w:val="20"/>
      <w:lang w:val="it-IT" w:eastAsia="sl-SI"/>
    </w:rPr>
  </w:style>
  <w:style w:type="paragraph" w:styleId="Naslov5">
    <w:name w:val="heading 5"/>
    <w:basedOn w:val="Navaden"/>
    <w:next w:val="Navaden"/>
    <w:link w:val="Naslov5Znak"/>
    <w:qFormat/>
    <w:rsid w:val="00703283"/>
    <w:pPr>
      <w:overflowPunct w:val="0"/>
      <w:autoSpaceDE w:val="0"/>
      <w:autoSpaceDN w:val="0"/>
      <w:adjustRightInd w:val="0"/>
      <w:spacing w:before="240" w:after="60"/>
      <w:textAlignment w:val="baseline"/>
      <w:outlineLvl w:val="4"/>
    </w:pPr>
    <w:rPr>
      <w:rFonts w:ascii="Arial" w:hAnsi="Arial"/>
      <w:b/>
      <w:bCs/>
      <w:i/>
      <w:iCs/>
      <w:sz w:val="26"/>
      <w:szCs w:val="26"/>
    </w:rPr>
  </w:style>
  <w:style w:type="paragraph" w:styleId="Naslov6">
    <w:name w:val="heading 6"/>
    <w:basedOn w:val="Navaden"/>
    <w:next w:val="Navaden"/>
    <w:qFormat/>
    <w:rsid w:val="00A528D7"/>
    <w:pPr>
      <w:spacing w:before="240" w:after="60"/>
      <w:jc w:val="both"/>
      <w:outlineLvl w:val="5"/>
    </w:pPr>
    <w:rPr>
      <w:b/>
      <w:bCs/>
      <w:szCs w:val="22"/>
      <w:lang w:eastAsia="sl-SI"/>
    </w:rPr>
  </w:style>
  <w:style w:type="paragraph" w:styleId="Naslov7">
    <w:name w:val="heading 7"/>
    <w:basedOn w:val="Navaden"/>
    <w:next w:val="Navaden"/>
    <w:qFormat/>
    <w:rsid w:val="00A528D7"/>
    <w:pPr>
      <w:spacing w:before="240" w:after="60"/>
      <w:jc w:val="both"/>
      <w:outlineLvl w:val="6"/>
    </w:pPr>
    <w:rPr>
      <w:lang w:eastAsia="sl-SI"/>
    </w:rPr>
  </w:style>
  <w:style w:type="paragraph" w:styleId="Naslov8">
    <w:name w:val="heading 8"/>
    <w:basedOn w:val="Navaden"/>
    <w:next w:val="Navaden"/>
    <w:qFormat/>
    <w:rsid w:val="00A528D7"/>
    <w:pPr>
      <w:spacing w:before="240" w:after="60"/>
      <w:jc w:val="both"/>
      <w:outlineLvl w:val="7"/>
    </w:pPr>
    <w:rPr>
      <w:i/>
      <w:iCs/>
      <w:lang w:eastAsia="sl-SI"/>
    </w:rPr>
  </w:style>
  <w:style w:type="paragraph" w:styleId="Naslov9">
    <w:name w:val="heading 9"/>
    <w:basedOn w:val="Navaden"/>
    <w:next w:val="Navaden"/>
    <w:qFormat/>
    <w:rsid w:val="00A528D7"/>
    <w:pPr>
      <w:spacing w:before="240" w:after="60"/>
      <w:jc w:val="both"/>
      <w:outlineLvl w:val="8"/>
    </w:pPr>
    <w:rPr>
      <w:rFonts w:ascii="Arial" w:hAnsi="Arial" w:cs="Arial"/>
      <w:szCs w:val="2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tevilenseznam">
    <w:name w:val="List Number"/>
    <w:basedOn w:val="Navaden"/>
    <w:rsid w:val="00A528D7"/>
    <w:pPr>
      <w:numPr>
        <w:numId w:val="1"/>
      </w:numPr>
      <w:jc w:val="both"/>
    </w:pPr>
    <w:rPr>
      <w:szCs w:val="20"/>
      <w:lang w:eastAsia="sl-SI"/>
    </w:rPr>
  </w:style>
  <w:style w:type="paragraph" w:styleId="Otevilenseznam2">
    <w:name w:val="List Number 2"/>
    <w:basedOn w:val="Navaden"/>
    <w:rsid w:val="00A528D7"/>
    <w:pPr>
      <w:numPr>
        <w:numId w:val="2"/>
      </w:numPr>
      <w:jc w:val="both"/>
    </w:pPr>
    <w:rPr>
      <w:szCs w:val="20"/>
      <w:lang w:eastAsia="sl-SI"/>
    </w:rPr>
  </w:style>
  <w:style w:type="paragraph" w:styleId="Otevilenseznam3">
    <w:name w:val="List Number 3"/>
    <w:basedOn w:val="Navaden"/>
    <w:rsid w:val="00A528D7"/>
    <w:pPr>
      <w:numPr>
        <w:numId w:val="3"/>
      </w:numPr>
      <w:jc w:val="both"/>
    </w:pPr>
    <w:rPr>
      <w:szCs w:val="20"/>
      <w:lang w:eastAsia="sl-SI"/>
    </w:rPr>
  </w:style>
  <w:style w:type="paragraph" w:styleId="Otevilenseznam4">
    <w:name w:val="List Number 4"/>
    <w:basedOn w:val="Navaden"/>
    <w:rsid w:val="00A528D7"/>
    <w:pPr>
      <w:numPr>
        <w:numId w:val="4"/>
      </w:numPr>
      <w:jc w:val="both"/>
    </w:pPr>
    <w:rPr>
      <w:szCs w:val="20"/>
      <w:lang w:eastAsia="sl-SI"/>
    </w:rPr>
  </w:style>
  <w:style w:type="paragraph" w:styleId="Otevilenseznam5">
    <w:name w:val="List Number 5"/>
    <w:basedOn w:val="Navaden"/>
    <w:rsid w:val="00A528D7"/>
    <w:pPr>
      <w:numPr>
        <w:numId w:val="5"/>
      </w:numPr>
      <w:jc w:val="both"/>
    </w:pPr>
    <w:rPr>
      <w:szCs w:val="20"/>
      <w:lang w:eastAsia="sl-SI"/>
    </w:rPr>
  </w:style>
  <w:style w:type="paragraph" w:styleId="Oznaenseznam">
    <w:name w:val="List Bullet"/>
    <w:basedOn w:val="Navaden"/>
    <w:autoRedefine/>
    <w:rsid w:val="00A528D7"/>
    <w:pPr>
      <w:numPr>
        <w:numId w:val="6"/>
      </w:numPr>
      <w:jc w:val="both"/>
    </w:pPr>
    <w:rPr>
      <w:szCs w:val="20"/>
      <w:lang w:eastAsia="sl-SI"/>
    </w:rPr>
  </w:style>
  <w:style w:type="paragraph" w:styleId="Oznaenseznam2">
    <w:name w:val="List Bullet 2"/>
    <w:basedOn w:val="Navaden"/>
    <w:autoRedefine/>
    <w:rsid w:val="00A528D7"/>
    <w:pPr>
      <w:numPr>
        <w:numId w:val="7"/>
      </w:numPr>
      <w:jc w:val="both"/>
    </w:pPr>
    <w:rPr>
      <w:szCs w:val="20"/>
      <w:lang w:eastAsia="sl-SI"/>
    </w:rPr>
  </w:style>
  <w:style w:type="paragraph" w:styleId="Oznaenseznam3">
    <w:name w:val="List Bullet 3"/>
    <w:basedOn w:val="Navaden"/>
    <w:autoRedefine/>
    <w:rsid w:val="00A528D7"/>
    <w:pPr>
      <w:numPr>
        <w:numId w:val="8"/>
      </w:numPr>
      <w:jc w:val="both"/>
    </w:pPr>
    <w:rPr>
      <w:szCs w:val="20"/>
      <w:lang w:eastAsia="sl-SI"/>
    </w:rPr>
  </w:style>
  <w:style w:type="paragraph" w:styleId="Oznaenseznam4">
    <w:name w:val="List Bullet 4"/>
    <w:basedOn w:val="Navaden"/>
    <w:autoRedefine/>
    <w:rsid w:val="00A528D7"/>
    <w:pPr>
      <w:numPr>
        <w:numId w:val="9"/>
      </w:numPr>
      <w:jc w:val="both"/>
    </w:pPr>
    <w:rPr>
      <w:szCs w:val="20"/>
      <w:lang w:eastAsia="sl-SI"/>
    </w:rPr>
  </w:style>
  <w:style w:type="paragraph" w:styleId="Oznaenseznam5">
    <w:name w:val="List Bullet 5"/>
    <w:basedOn w:val="Navaden"/>
    <w:autoRedefine/>
    <w:rsid w:val="00A528D7"/>
    <w:pPr>
      <w:numPr>
        <w:numId w:val="10"/>
      </w:numPr>
      <w:jc w:val="both"/>
    </w:pPr>
    <w:rPr>
      <w:szCs w:val="20"/>
      <w:lang w:eastAsia="sl-SI"/>
    </w:rPr>
  </w:style>
  <w:style w:type="paragraph" w:styleId="Telobesedila-zamik2">
    <w:name w:val="Body Text Indent 2"/>
    <w:basedOn w:val="Navaden"/>
    <w:link w:val="Telobesedila-zamik2Znak"/>
    <w:rsid w:val="00A528D7"/>
    <w:pPr>
      <w:spacing w:after="120" w:line="480" w:lineRule="auto"/>
      <w:ind w:left="283"/>
      <w:jc w:val="both"/>
    </w:pPr>
    <w:rPr>
      <w:szCs w:val="20"/>
      <w:lang w:eastAsia="sl-SI"/>
    </w:rPr>
  </w:style>
  <w:style w:type="paragraph" w:styleId="Telobesedila">
    <w:name w:val="Body Text"/>
    <w:basedOn w:val="Navaden"/>
    <w:link w:val="TelobesedilaZnak"/>
    <w:rsid w:val="00A528D7"/>
    <w:pPr>
      <w:tabs>
        <w:tab w:val="left" w:pos="7041"/>
      </w:tabs>
      <w:jc w:val="both"/>
    </w:pPr>
    <w:rPr>
      <w:rFonts w:ascii="Century Gothic" w:hAnsi="Century Gothic"/>
      <w:szCs w:val="20"/>
      <w:lang w:val="en-US" w:eastAsia="sl-SI"/>
    </w:rPr>
  </w:style>
  <w:style w:type="paragraph" w:styleId="Telobesedila2">
    <w:name w:val="Body Text 2"/>
    <w:basedOn w:val="Navaden"/>
    <w:link w:val="Telobesedila2Znak"/>
    <w:rsid w:val="00A528D7"/>
    <w:pPr>
      <w:jc w:val="both"/>
    </w:pPr>
    <w:rPr>
      <w:b/>
      <w:szCs w:val="20"/>
      <w:lang w:eastAsia="sl-SI"/>
    </w:rPr>
  </w:style>
  <w:style w:type="paragraph" w:styleId="Glava">
    <w:name w:val="header"/>
    <w:aliases w:val="E-PVO-glava"/>
    <w:basedOn w:val="Navaden"/>
    <w:link w:val="GlavaZnak"/>
    <w:rsid w:val="00A528D7"/>
    <w:pPr>
      <w:tabs>
        <w:tab w:val="center" w:pos="4536"/>
        <w:tab w:val="right" w:pos="9072"/>
      </w:tabs>
      <w:jc w:val="both"/>
    </w:pPr>
    <w:rPr>
      <w:szCs w:val="20"/>
      <w:lang w:eastAsia="sl-SI"/>
    </w:rPr>
  </w:style>
  <w:style w:type="paragraph" w:styleId="Besedilooblaka">
    <w:name w:val="Balloon Text"/>
    <w:basedOn w:val="Navaden"/>
    <w:semiHidden/>
    <w:rsid w:val="00A528D7"/>
    <w:rPr>
      <w:sz w:val="16"/>
      <w:szCs w:val="20"/>
      <w:lang w:eastAsia="sl-SI"/>
    </w:rPr>
  </w:style>
  <w:style w:type="paragraph" w:styleId="Konnaopomba-besedilo">
    <w:name w:val="endnote text"/>
    <w:basedOn w:val="Navaden"/>
    <w:semiHidden/>
    <w:rsid w:val="00A528D7"/>
    <w:pPr>
      <w:jc w:val="both"/>
    </w:pPr>
    <w:rPr>
      <w:sz w:val="20"/>
      <w:szCs w:val="20"/>
      <w:lang w:eastAsia="sl-SI"/>
    </w:rPr>
  </w:style>
  <w:style w:type="character" w:styleId="tevilkastrani">
    <w:name w:val="page number"/>
    <w:basedOn w:val="Privzetapisavaodstavka"/>
    <w:rsid w:val="00A528D7"/>
  </w:style>
  <w:style w:type="paragraph" w:styleId="Noga">
    <w:name w:val="footer"/>
    <w:basedOn w:val="Navaden"/>
    <w:rsid w:val="00A528D7"/>
    <w:pPr>
      <w:tabs>
        <w:tab w:val="center" w:pos="4536"/>
        <w:tab w:val="right" w:pos="9072"/>
      </w:tabs>
      <w:jc w:val="both"/>
    </w:pPr>
    <w:rPr>
      <w:szCs w:val="20"/>
      <w:lang w:eastAsia="sl-SI"/>
    </w:rPr>
  </w:style>
  <w:style w:type="paragraph" w:styleId="HTML-oblikovano">
    <w:name w:val="HTML Preformatted"/>
    <w:basedOn w:val="Navaden"/>
    <w:rsid w:val="00A2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eastAsia="sl-SI"/>
    </w:rPr>
  </w:style>
  <w:style w:type="table" w:styleId="Tabelamrea">
    <w:name w:val="Table Grid"/>
    <w:basedOn w:val="Navadnatabela"/>
    <w:uiPriority w:val="59"/>
    <w:rsid w:val="00ED4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3">
    <w:name w:val="Body Text 3"/>
    <w:basedOn w:val="Navaden"/>
    <w:link w:val="Telobesedila3Znak"/>
    <w:rsid w:val="00B701EF"/>
    <w:pPr>
      <w:spacing w:after="120"/>
    </w:pPr>
    <w:rPr>
      <w:sz w:val="16"/>
      <w:szCs w:val="16"/>
    </w:rPr>
  </w:style>
  <w:style w:type="character" w:customStyle="1" w:styleId="Telobesedila3Znak">
    <w:name w:val="Telo besedila 3 Znak"/>
    <w:basedOn w:val="Privzetapisavaodstavka"/>
    <w:link w:val="Telobesedila3"/>
    <w:rsid w:val="00B701EF"/>
    <w:rPr>
      <w:sz w:val="16"/>
      <w:szCs w:val="16"/>
      <w:lang w:eastAsia="en-US"/>
    </w:rPr>
  </w:style>
  <w:style w:type="paragraph" w:customStyle="1" w:styleId="Default">
    <w:name w:val="Default"/>
    <w:rsid w:val="00CB1B70"/>
    <w:pPr>
      <w:autoSpaceDE w:val="0"/>
      <w:autoSpaceDN w:val="0"/>
      <w:adjustRightInd w:val="0"/>
    </w:pPr>
    <w:rPr>
      <w:rFonts w:ascii="Arial" w:hAnsi="Arial" w:cs="Arial"/>
      <w:color w:val="000000"/>
      <w:sz w:val="24"/>
      <w:szCs w:val="24"/>
    </w:rPr>
  </w:style>
  <w:style w:type="paragraph" w:customStyle="1" w:styleId="NavadenTimesNewRoman">
    <w:name w:val="Navaden Times New Roman"/>
    <w:basedOn w:val="Navaden"/>
    <w:rsid w:val="00D81677"/>
    <w:pPr>
      <w:widowControl w:val="0"/>
    </w:pPr>
    <w:rPr>
      <w:rFonts w:ascii="Arial" w:hAnsi="Arial"/>
      <w:szCs w:val="20"/>
      <w:lang w:eastAsia="sl-SI"/>
    </w:rPr>
  </w:style>
  <w:style w:type="character" w:styleId="Hiperpovezava">
    <w:name w:val="Hyperlink"/>
    <w:basedOn w:val="Privzetapisavaodstavka"/>
    <w:uiPriority w:val="99"/>
    <w:rsid w:val="00657643"/>
    <w:rPr>
      <w:color w:val="0000FF"/>
      <w:u w:val="single"/>
    </w:rPr>
  </w:style>
  <w:style w:type="paragraph" w:styleId="Odstavekseznama">
    <w:name w:val="List Paragraph"/>
    <w:basedOn w:val="Navaden"/>
    <w:link w:val="OdstavekseznamaZnak"/>
    <w:uiPriority w:val="34"/>
    <w:qFormat/>
    <w:rsid w:val="009014B9"/>
    <w:pPr>
      <w:ind w:left="720"/>
      <w:contextualSpacing/>
    </w:pPr>
  </w:style>
  <w:style w:type="paragraph" w:customStyle="1" w:styleId="tekst">
    <w:name w:val="tekst"/>
    <w:basedOn w:val="Navaden"/>
    <w:rsid w:val="002D4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Pr>
      <w:rFonts w:ascii="CRO_Swiss-Normal" w:hAnsi="CRO_Swiss-Normal"/>
      <w:szCs w:val="20"/>
    </w:rPr>
  </w:style>
  <w:style w:type="paragraph" w:styleId="Telobesedila-zamik">
    <w:name w:val="Body Text Indent"/>
    <w:basedOn w:val="Navaden"/>
    <w:link w:val="Telobesedila-zamikZnak"/>
    <w:rsid w:val="00E17A34"/>
    <w:pPr>
      <w:spacing w:after="120"/>
      <w:ind w:left="283"/>
    </w:pPr>
  </w:style>
  <w:style w:type="character" w:customStyle="1" w:styleId="Telobesedila-zamikZnak">
    <w:name w:val="Telo besedila - zamik Znak"/>
    <w:basedOn w:val="Privzetapisavaodstavka"/>
    <w:link w:val="Telobesedila-zamik"/>
    <w:rsid w:val="00E17A34"/>
    <w:rPr>
      <w:sz w:val="24"/>
      <w:szCs w:val="24"/>
      <w:lang w:eastAsia="en-US"/>
    </w:rPr>
  </w:style>
  <w:style w:type="character" w:customStyle="1" w:styleId="GlavaZnak">
    <w:name w:val="Glava Znak"/>
    <w:aliases w:val="E-PVO-glava Znak"/>
    <w:basedOn w:val="Privzetapisavaodstavka"/>
    <w:link w:val="Glava"/>
    <w:rsid w:val="00E17A34"/>
    <w:rPr>
      <w:sz w:val="22"/>
    </w:rPr>
  </w:style>
  <w:style w:type="character" w:styleId="Pripombasklic">
    <w:name w:val="annotation reference"/>
    <w:basedOn w:val="Privzetapisavaodstavka"/>
    <w:rsid w:val="00E17A34"/>
    <w:rPr>
      <w:rFonts w:ascii="Times New Roman" w:hAnsi="Times New Roman" w:cs="Times New Roman"/>
      <w:sz w:val="16"/>
      <w:szCs w:val="16"/>
    </w:rPr>
  </w:style>
  <w:style w:type="paragraph" w:styleId="Pripombabesedilo">
    <w:name w:val="annotation text"/>
    <w:basedOn w:val="Navaden"/>
    <w:link w:val="PripombabesediloZnak"/>
    <w:rsid w:val="00E17A34"/>
    <w:pPr>
      <w:widowControl w:val="0"/>
      <w:overflowPunct w:val="0"/>
      <w:autoSpaceDE w:val="0"/>
      <w:autoSpaceDN w:val="0"/>
      <w:adjustRightInd w:val="0"/>
      <w:textAlignment w:val="baseline"/>
    </w:pPr>
    <w:rPr>
      <w:rFonts w:ascii="Arial" w:hAnsi="Arial" w:cs="Arial"/>
      <w:sz w:val="20"/>
      <w:szCs w:val="20"/>
    </w:rPr>
  </w:style>
  <w:style w:type="character" w:customStyle="1" w:styleId="PripombabesediloZnak">
    <w:name w:val="Pripomba – besedilo Znak"/>
    <w:basedOn w:val="Privzetapisavaodstavka"/>
    <w:link w:val="Pripombabesedilo"/>
    <w:rsid w:val="00E17A34"/>
    <w:rPr>
      <w:rFonts w:ascii="Arial" w:hAnsi="Arial" w:cs="Arial"/>
      <w:lang w:eastAsia="en-US"/>
    </w:rPr>
  </w:style>
  <w:style w:type="character" w:customStyle="1" w:styleId="Naslov5Znak">
    <w:name w:val="Naslov 5 Znak"/>
    <w:basedOn w:val="Privzetapisavaodstavka"/>
    <w:link w:val="Naslov5"/>
    <w:rsid w:val="00703283"/>
    <w:rPr>
      <w:rFonts w:ascii="Arial" w:hAnsi="Arial"/>
      <w:b/>
      <w:bCs/>
      <w:i/>
      <w:iCs/>
      <w:sz w:val="26"/>
      <w:szCs w:val="26"/>
      <w:lang w:eastAsia="en-US"/>
    </w:rPr>
  </w:style>
  <w:style w:type="character" w:customStyle="1" w:styleId="Telobesedila2Znak">
    <w:name w:val="Telo besedila 2 Znak"/>
    <w:basedOn w:val="Privzetapisavaodstavka"/>
    <w:link w:val="Telobesedila2"/>
    <w:rsid w:val="00375B99"/>
    <w:rPr>
      <w:b/>
      <w:sz w:val="22"/>
    </w:rPr>
  </w:style>
  <w:style w:type="paragraph" w:styleId="Sprotnaopomba-besedilo">
    <w:name w:val="footnote text"/>
    <w:basedOn w:val="Navaden"/>
    <w:link w:val="Sprotnaopomba-besediloZnak"/>
    <w:uiPriority w:val="99"/>
    <w:rsid w:val="00763462"/>
    <w:rPr>
      <w:rFonts w:ascii="Arial" w:hAnsi="Arial"/>
      <w:szCs w:val="20"/>
      <w:lang w:val="en-GB" w:eastAsia="hr-HR"/>
    </w:rPr>
  </w:style>
  <w:style w:type="character" w:customStyle="1" w:styleId="Sprotnaopomba-besediloZnak">
    <w:name w:val="Sprotna opomba - besedilo Znak"/>
    <w:basedOn w:val="Privzetapisavaodstavka"/>
    <w:link w:val="Sprotnaopomba-besedilo"/>
    <w:uiPriority w:val="99"/>
    <w:rsid w:val="00763462"/>
    <w:rPr>
      <w:rFonts w:ascii="Arial" w:hAnsi="Arial"/>
      <w:sz w:val="24"/>
      <w:lang w:val="en-GB" w:eastAsia="hr-HR"/>
    </w:rPr>
  </w:style>
  <w:style w:type="paragraph" w:styleId="Zadevapripombe">
    <w:name w:val="annotation subject"/>
    <w:basedOn w:val="Pripombabesedilo"/>
    <w:next w:val="Pripombabesedilo"/>
    <w:link w:val="ZadevapripombeZnak"/>
    <w:rsid w:val="008F0CA5"/>
    <w:pPr>
      <w:widowControl/>
      <w:overflowPunct/>
      <w:autoSpaceDE/>
      <w:autoSpaceDN/>
      <w:adjustRightInd/>
      <w:textAlignment w:val="auto"/>
    </w:pPr>
    <w:rPr>
      <w:rFonts w:ascii="Times New Roman" w:hAnsi="Times New Roman" w:cs="Times New Roman"/>
      <w:b/>
      <w:bCs/>
    </w:rPr>
  </w:style>
  <w:style w:type="character" w:customStyle="1" w:styleId="ZadevapripombeZnak">
    <w:name w:val="Zadeva pripombe Znak"/>
    <w:basedOn w:val="PripombabesediloZnak"/>
    <w:link w:val="Zadevapripombe"/>
    <w:rsid w:val="008F0CA5"/>
    <w:rPr>
      <w:rFonts w:ascii="Arial" w:hAnsi="Arial" w:cs="Arial"/>
      <w:b/>
      <w:bCs/>
      <w:lang w:eastAsia="en-US"/>
    </w:rPr>
  </w:style>
  <w:style w:type="character" w:styleId="Sprotnaopomba-sklic">
    <w:name w:val="footnote reference"/>
    <w:uiPriority w:val="99"/>
    <w:unhideWhenUsed/>
    <w:rsid w:val="009333BB"/>
    <w:rPr>
      <w:rFonts w:ascii="Arial" w:hAnsi="Arial" w:cs="Arial" w:hint="default"/>
      <w:i/>
      <w:iCs w:val="0"/>
      <w:sz w:val="18"/>
      <w:vertAlign w:val="superscript"/>
    </w:rPr>
  </w:style>
  <w:style w:type="paragraph" w:styleId="Revizija">
    <w:name w:val="Revision"/>
    <w:hidden/>
    <w:uiPriority w:val="99"/>
    <w:semiHidden/>
    <w:rsid w:val="00DB22AB"/>
    <w:rPr>
      <w:sz w:val="24"/>
      <w:szCs w:val="24"/>
      <w:lang w:eastAsia="en-US"/>
    </w:rPr>
  </w:style>
  <w:style w:type="character" w:styleId="Krepko">
    <w:name w:val="Strong"/>
    <w:basedOn w:val="Privzetapisavaodstavka"/>
    <w:uiPriority w:val="22"/>
    <w:qFormat/>
    <w:rsid w:val="004F3B7C"/>
    <w:rPr>
      <w:b/>
      <w:bCs/>
    </w:rPr>
  </w:style>
  <w:style w:type="character" w:customStyle="1" w:styleId="TelobesedilaZnak">
    <w:name w:val="Telo besedila Znak"/>
    <w:basedOn w:val="Privzetapisavaodstavka"/>
    <w:link w:val="Telobesedila"/>
    <w:rsid w:val="003909BA"/>
    <w:rPr>
      <w:rFonts w:ascii="Century Gothic" w:hAnsi="Century Gothic"/>
      <w:sz w:val="22"/>
      <w:lang w:val="en-US"/>
    </w:rPr>
  </w:style>
  <w:style w:type="character" w:customStyle="1" w:styleId="Telobesedila-zamik2Znak">
    <w:name w:val="Telo besedila - zamik 2 Znak"/>
    <w:basedOn w:val="Privzetapisavaodstavka"/>
    <w:link w:val="Telobesedila-zamik2"/>
    <w:rsid w:val="00546218"/>
    <w:rPr>
      <w:sz w:val="22"/>
    </w:rPr>
  </w:style>
  <w:style w:type="character" w:styleId="Nerazreenaomemba">
    <w:name w:val="Unresolved Mention"/>
    <w:basedOn w:val="Privzetapisavaodstavka"/>
    <w:uiPriority w:val="99"/>
    <w:semiHidden/>
    <w:unhideWhenUsed/>
    <w:rsid w:val="00180040"/>
    <w:rPr>
      <w:color w:val="808080"/>
      <w:shd w:val="clear" w:color="auto" w:fill="E6E6E6"/>
    </w:rPr>
  </w:style>
  <w:style w:type="character" w:customStyle="1" w:styleId="UnresolvedMention1">
    <w:name w:val="Unresolved Mention1"/>
    <w:basedOn w:val="Privzetapisavaodstavka"/>
    <w:uiPriority w:val="99"/>
    <w:semiHidden/>
    <w:unhideWhenUsed/>
    <w:rsid w:val="00B94784"/>
    <w:rPr>
      <w:color w:val="808080"/>
      <w:shd w:val="clear" w:color="auto" w:fill="E6E6E6"/>
    </w:rPr>
  </w:style>
  <w:style w:type="character" w:customStyle="1" w:styleId="OdstavekseznamaZnak">
    <w:name w:val="Odstavek seznama Znak"/>
    <w:link w:val="Odstavekseznama"/>
    <w:uiPriority w:val="34"/>
    <w:locked/>
    <w:rsid w:val="005A00E8"/>
    <w:rPr>
      <w:rFonts w:ascii="Tahoma" w:hAnsi="Tahoma"/>
      <w:sz w:val="22"/>
      <w:szCs w:val="24"/>
      <w:lang w:eastAsia="en-US"/>
    </w:rPr>
  </w:style>
  <w:style w:type="paragraph" w:customStyle="1" w:styleId="Standard">
    <w:name w:val="Standard"/>
    <w:rsid w:val="006C5542"/>
    <w:pPr>
      <w:suppressAutoHyphens/>
      <w:autoSpaceDN w:val="0"/>
      <w:textAlignment w:val="baseline"/>
    </w:pPr>
    <w:rPr>
      <w:kern w:val="3"/>
      <w:sz w:val="24"/>
      <w:szCs w:val="24"/>
      <w:lang w:eastAsia="zh-CN"/>
    </w:rPr>
  </w:style>
  <w:style w:type="character" w:customStyle="1" w:styleId="Privzetapisavaodstavka1">
    <w:name w:val="Privzeta pisava odstavka1"/>
    <w:rsid w:val="006C5542"/>
  </w:style>
  <w:style w:type="table" w:customStyle="1" w:styleId="TableGrid2">
    <w:name w:val="Table Grid2"/>
    <w:basedOn w:val="Navadnatabela"/>
    <w:next w:val="Tabelamrea"/>
    <w:uiPriority w:val="39"/>
    <w:rsid w:val="001F40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be">
    <w:name w:val="_xbe"/>
    <w:basedOn w:val="Privzetapisavaodstavka"/>
    <w:rsid w:val="0044122F"/>
  </w:style>
  <w:style w:type="paragraph" w:styleId="NaslovTOC">
    <w:name w:val="TOC Heading"/>
    <w:basedOn w:val="Naslov1"/>
    <w:next w:val="Navaden"/>
    <w:uiPriority w:val="39"/>
    <w:unhideWhenUsed/>
    <w:qFormat/>
    <w:rsid w:val="00FD3A46"/>
    <w:pPr>
      <w:keepLines/>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lang w:val="sl-SI"/>
    </w:rPr>
  </w:style>
  <w:style w:type="paragraph" w:styleId="Kazalovsebine1">
    <w:name w:val="toc 1"/>
    <w:basedOn w:val="Navaden"/>
    <w:next w:val="Navaden"/>
    <w:autoRedefine/>
    <w:uiPriority w:val="39"/>
    <w:unhideWhenUsed/>
    <w:rsid w:val="00FD3A46"/>
    <w:pPr>
      <w:spacing w:after="100"/>
    </w:pPr>
  </w:style>
  <w:style w:type="paragraph" w:styleId="Kazalovsebine2">
    <w:name w:val="toc 2"/>
    <w:basedOn w:val="Navaden"/>
    <w:next w:val="Navaden"/>
    <w:autoRedefine/>
    <w:uiPriority w:val="39"/>
    <w:unhideWhenUsed/>
    <w:rsid w:val="00FD3A46"/>
    <w:pPr>
      <w:spacing w:after="100"/>
      <w:ind w:left="220"/>
    </w:pPr>
  </w:style>
  <w:style w:type="paragraph" w:styleId="Kazalovsebine3">
    <w:name w:val="toc 3"/>
    <w:basedOn w:val="Navaden"/>
    <w:next w:val="Navaden"/>
    <w:autoRedefine/>
    <w:uiPriority w:val="39"/>
    <w:unhideWhenUsed/>
    <w:rsid w:val="00FD3A46"/>
    <w:pPr>
      <w:spacing w:after="100"/>
      <w:ind w:left="440"/>
    </w:pPr>
  </w:style>
  <w:style w:type="paragraph" w:customStyle="1" w:styleId="Navaden1">
    <w:name w:val="Navaden1"/>
    <w:rsid w:val="006D73F1"/>
    <w:pPr>
      <w:widowControl w:val="0"/>
    </w:pPr>
    <w:rPr>
      <w:kern w:val="16"/>
      <w:sz w:val="22"/>
    </w:rPr>
  </w:style>
  <w:style w:type="paragraph" w:customStyle="1" w:styleId="ic">
    <w:name w:val="ic"/>
    <w:basedOn w:val="Navaden"/>
    <w:rsid w:val="006D73F1"/>
    <w:pPr>
      <w:spacing w:before="100" w:beforeAutospacing="1" w:after="100" w:afterAutospacing="1"/>
    </w:pPr>
    <w:rPr>
      <w:rFonts w:ascii="Times New Roman" w:hAnsi="Times New Roman"/>
      <w:sz w:val="24"/>
      <w:lang w:eastAsia="sl-SI"/>
    </w:rPr>
  </w:style>
  <w:style w:type="character" w:customStyle="1" w:styleId="apple-converted-space">
    <w:name w:val="apple-converted-space"/>
    <w:rsid w:val="006D73F1"/>
  </w:style>
  <w:style w:type="character" w:customStyle="1" w:styleId="Naslov1Znak">
    <w:name w:val="Naslov 1 Znak"/>
    <w:basedOn w:val="Privzetapisavaodstavka"/>
    <w:link w:val="Naslov1"/>
    <w:rsid w:val="00881EC1"/>
    <w:rPr>
      <w:rFonts w:ascii="Tahoma" w:hAnsi="Tahoma" w:cs="Tahoma"/>
      <w:b/>
      <w:sz w:val="22"/>
      <w:lang w:val="it-IT"/>
    </w:rPr>
  </w:style>
  <w:style w:type="character" w:customStyle="1" w:styleId="Naslov2Znak">
    <w:name w:val="Naslov 2 Znak"/>
    <w:basedOn w:val="Privzetapisavaodstavka"/>
    <w:link w:val="Naslov2"/>
    <w:rsid w:val="00881EC1"/>
    <w:rPr>
      <w:rFonts w:ascii="Tahoma" w:hAnsi="Tahoma"/>
      <w:sz w:val="22"/>
    </w:rPr>
  </w:style>
  <w:style w:type="character" w:customStyle="1" w:styleId="Naslov3Znak">
    <w:name w:val="Naslov 3 Znak"/>
    <w:basedOn w:val="Privzetapisavaodstavka"/>
    <w:link w:val="Naslov3"/>
    <w:rsid w:val="00881EC1"/>
    <w:rPr>
      <w:rFonts w:ascii="Tahoma" w:hAnsi="Tahoma" w:cs="Tahoma"/>
      <w:sz w:val="2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302632">
      <w:bodyDiv w:val="1"/>
      <w:marLeft w:val="0"/>
      <w:marRight w:val="0"/>
      <w:marTop w:val="0"/>
      <w:marBottom w:val="0"/>
      <w:divBdr>
        <w:top w:val="none" w:sz="0" w:space="0" w:color="auto"/>
        <w:left w:val="none" w:sz="0" w:space="0" w:color="auto"/>
        <w:bottom w:val="none" w:sz="0" w:space="0" w:color="auto"/>
        <w:right w:val="none" w:sz="0" w:space="0" w:color="auto"/>
      </w:divBdr>
    </w:div>
    <w:div w:id="384793181">
      <w:bodyDiv w:val="1"/>
      <w:marLeft w:val="0"/>
      <w:marRight w:val="0"/>
      <w:marTop w:val="0"/>
      <w:marBottom w:val="0"/>
      <w:divBdr>
        <w:top w:val="none" w:sz="0" w:space="0" w:color="auto"/>
        <w:left w:val="none" w:sz="0" w:space="0" w:color="auto"/>
        <w:bottom w:val="none" w:sz="0" w:space="0" w:color="auto"/>
        <w:right w:val="none" w:sz="0" w:space="0" w:color="auto"/>
      </w:divBdr>
    </w:div>
    <w:div w:id="440805527">
      <w:bodyDiv w:val="1"/>
      <w:marLeft w:val="0"/>
      <w:marRight w:val="0"/>
      <w:marTop w:val="0"/>
      <w:marBottom w:val="0"/>
      <w:divBdr>
        <w:top w:val="none" w:sz="0" w:space="0" w:color="auto"/>
        <w:left w:val="none" w:sz="0" w:space="0" w:color="auto"/>
        <w:bottom w:val="none" w:sz="0" w:space="0" w:color="auto"/>
        <w:right w:val="none" w:sz="0" w:space="0" w:color="auto"/>
      </w:divBdr>
    </w:div>
    <w:div w:id="470950968">
      <w:bodyDiv w:val="1"/>
      <w:marLeft w:val="0"/>
      <w:marRight w:val="0"/>
      <w:marTop w:val="0"/>
      <w:marBottom w:val="0"/>
      <w:divBdr>
        <w:top w:val="none" w:sz="0" w:space="0" w:color="auto"/>
        <w:left w:val="none" w:sz="0" w:space="0" w:color="auto"/>
        <w:bottom w:val="none" w:sz="0" w:space="0" w:color="auto"/>
        <w:right w:val="none" w:sz="0" w:space="0" w:color="auto"/>
      </w:divBdr>
    </w:div>
    <w:div w:id="547573803">
      <w:bodyDiv w:val="1"/>
      <w:marLeft w:val="0"/>
      <w:marRight w:val="0"/>
      <w:marTop w:val="0"/>
      <w:marBottom w:val="0"/>
      <w:divBdr>
        <w:top w:val="none" w:sz="0" w:space="0" w:color="auto"/>
        <w:left w:val="none" w:sz="0" w:space="0" w:color="auto"/>
        <w:bottom w:val="none" w:sz="0" w:space="0" w:color="auto"/>
        <w:right w:val="none" w:sz="0" w:space="0" w:color="auto"/>
      </w:divBdr>
    </w:div>
    <w:div w:id="617756841">
      <w:bodyDiv w:val="1"/>
      <w:marLeft w:val="0"/>
      <w:marRight w:val="0"/>
      <w:marTop w:val="0"/>
      <w:marBottom w:val="0"/>
      <w:divBdr>
        <w:top w:val="none" w:sz="0" w:space="0" w:color="auto"/>
        <w:left w:val="none" w:sz="0" w:space="0" w:color="auto"/>
        <w:bottom w:val="none" w:sz="0" w:space="0" w:color="auto"/>
        <w:right w:val="none" w:sz="0" w:space="0" w:color="auto"/>
      </w:divBdr>
    </w:div>
    <w:div w:id="620919368">
      <w:bodyDiv w:val="1"/>
      <w:marLeft w:val="0"/>
      <w:marRight w:val="0"/>
      <w:marTop w:val="0"/>
      <w:marBottom w:val="0"/>
      <w:divBdr>
        <w:top w:val="none" w:sz="0" w:space="0" w:color="auto"/>
        <w:left w:val="none" w:sz="0" w:space="0" w:color="auto"/>
        <w:bottom w:val="none" w:sz="0" w:space="0" w:color="auto"/>
        <w:right w:val="none" w:sz="0" w:space="0" w:color="auto"/>
      </w:divBdr>
    </w:div>
    <w:div w:id="697509028">
      <w:bodyDiv w:val="1"/>
      <w:marLeft w:val="0"/>
      <w:marRight w:val="0"/>
      <w:marTop w:val="0"/>
      <w:marBottom w:val="0"/>
      <w:divBdr>
        <w:top w:val="none" w:sz="0" w:space="0" w:color="auto"/>
        <w:left w:val="none" w:sz="0" w:space="0" w:color="auto"/>
        <w:bottom w:val="none" w:sz="0" w:space="0" w:color="auto"/>
        <w:right w:val="none" w:sz="0" w:space="0" w:color="auto"/>
      </w:divBdr>
    </w:div>
    <w:div w:id="971785065">
      <w:bodyDiv w:val="1"/>
      <w:marLeft w:val="0"/>
      <w:marRight w:val="0"/>
      <w:marTop w:val="0"/>
      <w:marBottom w:val="0"/>
      <w:divBdr>
        <w:top w:val="none" w:sz="0" w:space="0" w:color="auto"/>
        <w:left w:val="none" w:sz="0" w:space="0" w:color="auto"/>
        <w:bottom w:val="none" w:sz="0" w:space="0" w:color="auto"/>
        <w:right w:val="none" w:sz="0" w:space="0" w:color="auto"/>
      </w:divBdr>
    </w:div>
    <w:div w:id="1001665300">
      <w:bodyDiv w:val="1"/>
      <w:marLeft w:val="0"/>
      <w:marRight w:val="0"/>
      <w:marTop w:val="0"/>
      <w:marBottom w:val="0"/>
      <w:divBdr>
        <w:top w:val="none" w:sz="0" w:space="0" w:color="auto"/>
        <w:left w:val="none" w:sz="0" w:space="0" w:color="auto"/>
        <w:bottom w:val="none" w:sz="0" w:space="0" w:color="auto"/>
        <w:right w:val="none" w:sz="0" w:space="0" w:color="auto"/>
      </w:divBdr>
    </w:div>
    <w:div w:id="1034648142">
      <w:bodyDiv w:val="1"/>
      <w:marLeft w:val="0"/>
      <w:marRight w:val="0"/>
      <w:marTop w:val="0"/>
      <w:marBottom w:val="0"/>
      <w:divBdr>
        <w:top w:val="none" w:sz="0" w:space="0" w:color="auto"/>
        <w:left w:val="none" w:sz="0" w:space="0" w:color="auto"/>
        <w:bottom w:val="none" w:sz="0" w:space="0" w:color="auto"/>
        <w:right w:val="none" w:sz="0" w:space="0" w:color="auto"/>
      </w:divBdr>
    </w:div>
    <w:div w:id="1133715003">
      <w:bodyDiv w:val="1"/>
      <w:marLeft w:val="0"/>
      <w:marRight w:val="0"/>
      <w:marTop w:val="0"/>
      <w:marBottom w:val="0"/>
      <w:divBdr>
        <w:top w:val="none" w:sz="0" w:space="0" w:color="auto"/>
        <w:left w:val="none" w:sz="0" w:space="0" w:color="auto"/>
        <w:bottom w:val="none" w:sz="0" w:space="0" w:color="auto"/>
        <w:right w:val="none" w:sz="0" w:space="0" w:color="auto"/>
      </w:divBdr>
    </w:div>
    <w:div w:id="1347633740">
      <w:bodyDiv w:val="1"/>
      <w:marLeft w:val="0"/>
      <w:marRight w:val="0"/>
      <w:marTop w:val="0"/>
      <w:marBottom w:val="0"/>
      <w:divBdr>
        <w:top w:val="none" w:sz="0" w:space="0" w:color="auto"/>
        <w:left w:val="none" w:sz="0" w:space="0" w:color="auto"/>
        <w:bottom w:val="none" w:sz="0" w:space="0" w:color="auto"/>
        <w:right w:val="none" w:sz="0" w:space="0" w:color="auto"/>
      </w:divBdr>
    </w:div>
    <w:div w:id="1495417827">
      <w:bodyDiv w:val="1"/>
      <w:marLeft w:val="0"/>
      <w:marRight w:val="0"/>
      <w:marTop w:val="0"/>
      <w:marBottom w:val="0"/>
      <w:divBdr>
        <w:top w:val="none" w:sz="0" w:space="0" w:color="auto"/>
        <w:left w:val="none" w:sz="0" w:space="0" w:color="auto"/>
        <w:bottom w:val="none" w:sz="0" w:space="0" w:color="auto"/>
        <w:right w:val="none" w:sz="0" w:space="0" w:color="auto"/>
      </w:divBdr>
    </w:div>
    <w:div w:id="1546216705">
      <w:bodyDiv w:val="1"/>
      <w:marLeft w:val="0"/>
      <w:marRight w:val="0"/>
      <w:marTop w:val="0"/>
      <w:marBottom w:val="0"/>
      <w:divBdr>
        <w:top w:val="none" w:sz="0" w:space="0" w:color="auto"/>
        <w:left w:val="none" w:sz="0" w:space="0" w:color="auto"/>
        <w:bottom w:val="none" w:sz="0" w:space="0" w:color="auto"/>
        <w:right w:val="none" w:sz="0" w:space="0" w:color="auto"/>
      </w:divBdr>
    </w:div>
    <w:div w:id="1741514462">
      <w:bodyDiv w:val="1"/>
      <w:marLeft w:val="0"/>
      <w:marRight w:val="0"/>
      <w:marTop w:val="0"/>
      <w:marBottom w:val="0"/>
      <w:divBdr>
        <w:top w:val="none" w:sz="0" w:space="0" w:color="auto"/>
        <w:left w:val="none" w:sz="0" w:space="0" w:color="auto"/>
        <w:bottom w:val="none" w:sz="0" w:space="0" w:color="auto"/>
        <w:right w:val="none" w:sz="0" w:space="0" w:color="auto"/>
      </w:divBdr>
    </w:div>
    <w:div w:id="1997144217">
      <w:bodyDiv w:val="1"/>
      <w:marLeft w:val="0"/>
      <w:marRight w:val="0"/>
      <w:marTop w:val="0"/>
      <w:marBottom w:val="0"/>
      <w:divBdr>
        <w:top w:val="none" w:sz="0" w:space="0" w:color="auto"/>
        <w:left w:val="none" w:sz="0" w:space="0" w:color="auto"/>
        <w:bottom w:val="none" w:sz="0" w:space="0" w:color="auto"/>
        <w:right w:val="none" w:sz="0" w:space="0" w:color="auto"/>
      </w:divBdr>
    </w:div>
    <w:div w:id="203078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www.nlb.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www.luka-kp.si/slo/o-podjetju/javna-narocila" TargetMode="External"/><Relationship Id="rId17" Type="http://schemas.openxmlformats.org/officeDocument/2006/relationships/hyperlink" Target="http://www.halcom.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igen-ca.si" TargetMode="External"/><Relationship Id="rId20" Type="http://schemas.openxmlformats.org/officeDocument/2006/relationships/hyperlink" Target="https://ejn.gov.si/mojej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s://hudex.hu" TargetMode="External"/><Relationship Id="rId10" Type="http://schemas.openxmlformats.org/officeDocument/2006/relationships/hyperlink" Target="mailto:goran.matesic@luka-kp.si" TargetMode="External"/><Relationship Id="rId19"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www.luka-kp.si/slo/o-podjetju/javna-narocila" TargetMode="External"/><Relationship Id="rId14" Type="http://schemas.openxmlformats.org/officeDocument/2006/relationships/hyperlink" Target="https://ejn.gov.si/mojejn" TargetMode="External"/><Relationship Id="rId22" Type="http://schemas.openxmlformats.org/officeDocument/2006/relationships/hyperlink" Target="http://enarocanje.si/_ESP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77D5E-97CE-48EF-B9C5-B8951B77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9184</Words>
  <Characters>52350</Characters>
  <Application>Microsoft Office Word</Application>
  <DocSecurity>0</DocSecurity>
  <Lines>436</Lines>
  <Paragraphs>122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Actual I.T.</Company>
  <LinksUpToDate>false</LinksUpToDate>
  <CharactersWithSpaces>61412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levanicr</dc:creator>
  <cp:lastModifiedBy>Aljoša Trtnik</cp:lastModifiedBy>
  <cp:revision>5</cp:revision>
  <cp:lastPrinted>2018-11-08T15:11:00Z</cp:lastPrinted>
  <dcterms:created xsi:type="dcterms:W3CDTF">2018-11-08T13:51:00Z</dcterms:created>
  <dcterms:modified xsi:type="dcterms:W3CDTF">2018-11-08T15:20:00Z</dcterms:modified>
</cp:coreProperties>
</file>