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C54CF1" w14:textId="0755AD0B" w:rsidR="00E75FF9" w:rsidRPr="00E75FF9" w:rsidRDefault="00E75FF9" w:rsidP="00E54BDB">
      <w:pPr>
        <w:jc w:val="both"/>
        <w:rPr>
          <w:rFonts w:ascii="Tahoma" w:hAnsi="Tahoma" w:cs="Tahoma"/>
          <w:i/>
          <w:sz w:val="22"/>
          <w:szCs w:val="22"/>
        </w:rPr>
      </w:pPr>
      <w:r w:rsidRPr="00E75FF9">
        <w:rPr>
          <w:rFonts w:ascii="Tahoma" w:hAnsi="Tahoma" w:cs="Tahoma"/>
          <w:i/>
          <w:sz w:val="22"/>
          <w:szCs w:val="22"/>
        </w:rPr>
        <w:t xml:space="preserve">OSNUTEK OKVIRNEGA SPORAZUMA </w:t>
      </w:r>
    </w:p>
    <w:p w14:paraId="7CDC2595" w14:textId="77777777" w:rsidR="00E75FF9" w:rsidRDefault="00E75FF9" w:rsidP="00E54BDB">
      <w:pPr>
        <w:jc w:val="both"/>
        <w:rPr>
          <w:rFonts w:ascii="Tahoma" w:hAnsi="Tahoma" w:cs="Tahoma"/>
          <w:b/>
          <w:sz w:val="22"/>
          <w:szCs w:val="22"/>
        </w:rPr>
      </w:pPr>
    </w:p>
    <w:p w14:paraId="7E1A7B7C" w14:textId="02B01FEC" w:rsidR="00E54BDB" w:rsidRPr="00952367" w:rsidRDefault="00E54BDB" w:rsidP="00E54BDB">
      <w:pPr>
        <w:jc w:val="both"/>
        <w:rPr>
          <w:rFonts w:ascii="Tahoma" w:hAnsi="Tahoma" w:cs="Tahoma"/>
          <w:b/>
          <w:sz w:val="22"/>
          <w:szCs w:val="22"/>
        </w:rPr>
      </w:pPr>
      <w:r w:rsidRPr="00952367">
        <w:rPr>
          <w:rFonts w:ascii="Tahoma" w:hAnsi="Tahoma" w:cs="Tahoma"/>
          <w:b/>
          <w:sz w:val="22"/>
          <w:szCs w:val="22"/>
        </w:rPr>
        <w:t xml:space="preserve">LUKA KOPER, </w:t>
      </w:r>
      <w:r w:rsidRPr="00952367">
        <w:rPr>
          <w:rFonts w:ascii="Tahoma" w:hAnsi="Tahoma" w:cs="Tahoma"/>
          <w:b/>
          <w:bCs/>
          <w:sz w:val="22"/>
          <w:szCs w:val="22"/>
        </w:rPr>
        <w:t xml:space="preserve">pristaniški in logistični sistem, delniška družba, </w:t>
      </w:r>
      <w:r w:rsidRPr="00952367">
        <w:rPr>
          <w:rFonts w:ascii="Tahoma" w:hAnsi="Tahoma" w:cs="Tahoma"/>
          <w:b/>
          <w:sz w:val="22"/>
          <w:szCs w:val="22"/>
        </w:rPr>
        <w:t>Vojkovo nabrežje 38, KOPER,</w:t>
      </w:r>
    </w:p>
    <w:p w14:paraId="59004F1D" w14:textId="77777777" w:rsidR="00E54BDB" w:rsidRPr="00952367" w:rsidRDefault="00E54BDB" w:rsidP="00E54BDB">
      <w:pPr>
        <w:jc w:val="both"/>
        <w:rPr>
          <w:rFonts w:ascii="Tahoma" w:hAnsi="Tahoma" w:cs="Tahoma"/>
          <w:b/>
          <w:sz w:val="22"/>
          <w:szCs w:val="22"/>
        </w:rPr>
      </w:pPr>
      <w:r w:rsidRPr="00952367">
        <w:rPr>
          <w:rFonts w:ascii="Tahoma" w:hAnsi="Tahoma" w:cs="Tahoma"/>
          <w:b/>
          <w:sz w:val="22"/>
          <w:szCs w:val="22"/>
        </w:rPr>
        <w:t xml:space="preserve">ki jo zastopata predsednik uprave delniške družbe </w:t>
      </w:r>
      <w:r w:rsidR="00616272" w:rsidRPr="00952367">
        <w:rPr>
          <w:rFonts w:ascii="Tahoma" w:hAnsi="Tahoma" w:cs="Tahoma"/>
          <w:b/>
          <w:sz w:val="22"/>
          <w:szCs w:val="22"/>
        </w:rPr>
        <w:t>Dimitrij Zadel</w:t>
      </w:r>
      <w:r w:rsidRPr="00952367">
        <w:rPr>
          <w:rFonts w:ascii="Tahoma" w:hAnsi="Tahoma" w:cs="Tahoma"/>
          <w:b/>
          <w:sz w:val="22"/>
          <w:szCs w:val="22"/>
        </w:rPr>
        <w:t xml:space="preserve"> in član uprave </w:t>
      </w:r>
      <w:r w:rsidR="00616272" w:rsidRPr="00952367">
        <w:rPr>
          <w:rFonts w:ascii="Tahoma" w:hAnsi="Tahoma" w:cs="Tahoma"/>
          <w:b/>
          <w:sz w:val="22"/>
          <w:szCs w:val="22"/>
        </w:rPr>
        <w:t>Metod Podkrižnik</w:t>
      </w:r>
      <w:r w:rsidRPr="00952367">
        <w:rPr>
          <w:rFonts w:ascii="Tahoma" w:hAnsi="Tahoma" w:cs="Tahoma"/>
          <w:b/>
          <w:sz w:val="22"/>
          <w:szCs w:val="22"/>
        </w:rPr>
        <w:t>,</w:t>
      </w:r>
    </w:p>
    <w:p w14:paraId="7BE7EA2B" w14:textId="77777777" w:rsidR="00E54BDB" w:rsidRPr="00952367" w:rsidRDefault="00E54BDB" w:rsidP="00E54BDB">
      <w:pPr>
        <w:jc w:val="both"/>
        <w:rPr>
          <w:rFonts w:ascii="Tahoma" w:hAnsi="Tahoma" w:cs="Tahoma"/>
          <w:b/>
          <w:sz w:val="22"/>
          <w:szCs w:val="22"/>
        </w:rPr>
      </w:pPr>
      <w:r w:rsidRPr="00952367">
        <w:rPr>
          <w:rFonts w:ascii="Tahoma" w:hAnsi="Tahoma" w:cs="Tahoma"/>
          <w:b/>
          <w:sz w:val="22"/>
          <w:szCs w:val="22"/>
        </w:rPr>
        <w:t>kot NAROČNIK</w:t>
      </w:r>
    </w:p>
    <w:p w14:paraId="0B0F5D46" w14:textId="77777777" w:rsidR="00E54BDB" w:rsidRPr="00952367" w:rsidRDefault="00E54BDB" w:rsidP="00E54BDB">
      <w:pPr>
        <w:rPr>
          <w:rFonts w:ascii="Tahoma" w:hAnsi="Tahoma" w:cs="Tahoma"/>
          <w:sz w:val="22"/>
          <w:szCs w:val="22"/>
        </w:rPr>
      </w:pPr>
      <w:r w:rsidRPr="00952367">
        <w:rPr>
          <w:rFonts w:ascii="Tahoma" w:hAnsi="Tahoma" w:cs="Tahoma"/>
          <w:sz w:val="22"/>
          <w:szCs w:val="22"/>
        </w:rPr>
        <w:t xml:space="preserve">Identifikacijska  številka: </w:t>
      </w:r>
      <w:r w:rsidRPr="00952367">
        <w:rPr>
          <w:rFonts w:ascii="Tahoma" w:hAnsi="Tahoma" w:cs="Tahoma"/>
          <w:bCs/>
          <w:sz w:val="22"/>
          <w:szCs w:val="22"/>
        </w:rPr>
        <w:t>SI</w:t>
      </w:r>
      <w:r w:rsidRPr="00952367">
        <w:rPr>
          <w:rFonts w:ascii="Tahoma" w:hAnsi="Tahoma" w:cs="Tahoma"/>
          <w:sz w:val="22"/>
          <w:szCs w:val="22"/>
        </w:rPr>
        <w:t>89190033</w:t>
      </w:r>
    </w:p>
    <w:p w14:paraId="6779FE66" w14:textId="77777777" w:rsidR="00E54BDB" w:rsidRPr="00952367" w:rsidRDefault="00E54BDB" w:rsidP="00E54BDB">
      <w:pPr>
        <w:rPr>
          <w:rFonts w:ascii="Tahoma" w:hAnsi="Tahoma" w:cs="Tahoma"/>
          <w:sz w:val="22"/>
          <w:szCs w:val="22"/>
        </w:rPr>
      </w:pPr>
      <w:r w:rsidRPr="00952367">
        <w:rPr>
          <w:rFonts w:ascii="Tahoma" w:hAnsi="Tahoma" w:cs="Tahoma"/>
          <w:noProof/>
          <w:sz w:val="22"/>
          <w:szCs w:val="22"/>
        </w:rPr>
        <w:t>Matična št.: 5144353</w:t>
      </w:r>
    </w:p>
    <w:p w14:paraId="4E218331" w14:textId="77777777" w:rsidR="00E54BDB" w:rsidRPr="00952367" w:rsidRDefault="00E54BDB" w:rsidP="00E54BDB">
      <w:pPr>
        <w:pStyle w:val="Konnaopomba-besedilo"/>
        <w:rPr>
          <w:rFonts w:ascii="Tahoma" w:hAnsi="Tahoma" w:cs="Tahoma"/>
          <w:b/>
          <w:sz w:val="22"/>
          <w:szCs w:val="22"/>
        </w:rPr>
      </w:pPr>
    </w:p>
    <w:p w14:paraId="76B2DD78" w14:textId="77777777" w:rsidR="00E54BDB" w:rsidRPr="00952367" w:rsidRDefault="00E54BDB" w:rsidP="00E54BDB">
      <w:pPr>
        <w:rPr>
          <w:rFonts w:ascii="Tahoma" w:hAnsi="Tahoma" w:cs="Tahoma"/>
          <w:b/>
          <w:sz w:val="22"/>
          <w:szCs w:val="22"/>
        </w:rPr>
      </w:pPr>
      <w:r w:rsidRPr="00952367">
        <w:rPr>
          <w:rFonts w:ascii="Tahoma" w:hAnsi="Tahoma" w:cs="Tahoma"/>
          <w:b/>
          <w:sz w:val="22"/>
          <w:szCs w:val="22"/>
        </w:rPr>
        <w:t>in</w:t>
      </w:r>
    </w:p>
    <w:p w14:paraId="5D37C725" w14:textId="77777777" w:rsidR="00771230" w:rsidRPr="00952367" w:rsidRDefault="00771230" w:rsidP="00771230">
      <w:pPr>
        <w:jc w:val="both"/>
        <w:rPr>
          <w:rFonts w:ascii="Tahoma" w:hAnsi="Tahoma" w:cs="Tahoma"/>
          <w:sz w:val="22"/>
          <w:szCs w:val="22"/>
        </w:rPr>
      </w:pPr>
    </w:p>
    <w:p w14:paraId="721C3BB7" w14:textId="093ADCF8" w:rsidR="00771230" w:rsidRPr="00952367" w:rsidRDefault="00952367" w:rsidP="00771230">
      <w:pPr>
        <w:jc w:val="both"/>
        <w:rPr>
          <w:rFonts w:ascii="Tahoma" w:hAnsi="Tahoma" w:cs="Tahoma"/>
          <w:sz w:val="22"/>
          <w:szCs w:val="22"/>
        </w:rPr>
      </w:pPr>
      <w:r>
        <w:rPr>
          <w:rFonts w:ascii="Tahoma" w:hAnsi="Tahoma" w:cs="Tahoma"/>
          <w:sz w:val="22"/>
          <w:szCs w:val="22"/>
        </w:rPr>
        <w:t>Dobavitelj</w:t>
      </w:r>
      <w:r w:rsidR="00771230" w:rsidRPr="00952367">
        <w:rPr>
          <w:rFonts w:ascii="Tahoma" w:hAnsi="Tahoma" w:cs="Tahoma"/>
          <w:sz w:val="22"/>
          <w:szCs w:val="22"/>
        </w:rPr>
        <w:t>: _________________________________________________________________</w:t>
      </w:r>
    </w:p>
    <w:p w14:paraId="402BC282" w14:textId="77777777" w:rsidR="00771230" w:rsidRPr="00952367" w:rsidRDefault="00771230" w:rsidP="00771230">
      <w:pPr>
        <w:jc w:val="both"/>
        <w:rPr>
          <w:rFonts w:ascii="Tahoma" w:hAnsi="Tahoma" w:cs="Tahoma"/>
          <w:sz w:val="22"/>
          <w:szCs w:val="22"/>
        </w:rPr>
      </w:pPr>
      <w:r w:rsidRPr="00952367">
        <w:rPr>
          <w:rFonts w:ascii="Tahoma" w:hAnsi="Tahoma" w:cs="Tahoma"/>
          <w:sz w:val="22"/>
          <w:szCs w:val="22"/>
        </w:rPr>
        <w:t>ki ga zastopa _______________________________________________________________</w:t>
      </w:r>
    </w:p>
    <w:p w14:paraId="69D1C5C6" w14:textId="77777777" w:rsidR="00771230" w:rsidRPr="00952367" w:rsidRDefault="00771230" w:rsidP="00771230">
      <w:pPr>
        <w:jc w:val="both"/>
        <w:rPr>
          <w:rFonts w:ascii="Tahoma" w:hAnsi="Tahoma" w:cs="Tahoma"/>
          <w:sz w:val="22"/>
          <w:szCs w:val="22"/>
        </w:rPr>
      </w:pPr>
      <w:r w:rsidRPr="00952367">
        <w:rPr>
          <w:rFonts w:ascii="Tahoma" w:hAnsi="Tahoma" w:cs="Tahoma"/>
          <w:sz w:val="22"/>
          <w:szCs w:val="22"/>
        </w:rPr>
        <w:t>Matična številka: _________________________________________</w:t>
      </w:r>
    </w:p>
    <w:p w14:paraId="2F9D20E3" w14:textId="77777777" w:rsidR="00771230" w:rsidRPr="00952367" w:rsidRDefault="00771230" w:rsidP="00771230">
      <w:pPr>
        <w:jc w:val="both"/>
        <w:rPr>
          <w:rFonts w:ascii="Tahoma" w:hAnsi="Tahoma" w:cs="Tahoma"/>
          <w:sz w:val="22"/>
          <w:szCs w:val="22"/>
        </w:rPr>
      </w:pPr>
      <w:r w:rsidRPr="00952367">
        <w:rPr>
          <w:rFonts w:ascii="Tahoma" w:hAnsi="Tahoma" w:cs="Tahoma"/>
          <w:sz w:val="22"/>
          <w:szCs w:val="22"/>
        </w:rPr>
        <w:t xml:space="preserve">Identifikacijska št. (ID za DDV): _______________________________ </w:t>
      </w:r>
    </w:p>
    <w:p w14:paraId="3A0363C8" w14:textId="77777777" w:rsidR="00771230" w:rsidRPr="00952367" w:rsidRDefault="00771230" w:rsidP="00771230">
      <w:pPr>
        <w:jc w:val="both"/>
        <w:rPr>
          <w:rFonts w:ascii="Tahoma" w:hAnsi="Tahoma" w:cs="Tahoma"/>
          <w:sz w:val="22"/>
          <w:szCs w:val="22"/>
        </w:rPr>
      </w:pPr>
      <w:r w:rsidRPr="00952367">
        <w:rPr>
          <w:rFonts w:ascii="Tahoma" w:hAnsi="Tahoma" w:cs="Tahoma"/>
          <w:sz w:val="22"/>
          <w:szCs w:val="22"/>
        </w:rPr>
        <w:t>Transakcijski račun (TRR): _______________________________________odprt pri</w:t>
      </w:r>
    </w:p>
    <w:p w14:paraId="2F17B5CA" w14:textId="77777777" w:rsidR="00771230" w:rsidRPr="00952367" w:rsidRDefault="00771230" w:rsidP="00771230">
      <w:pPr>
        <w:jc w:val="both"/>
        <w:rPr>
          <w:rFonts w:ascii="Tahoma" w:hAnsi="Tahoma" w:cs="Tahoma"/>
          <w:sz w:val="22"/>
          <w:szCs w:val="22"/>
        </w:rPr>
      </w:pPr>
      <w:r w:rsidRPr="00952367">
        <w:rPr>
          <w:rFonts w:ascii="Tahoma" w:hAnsi="Tahoma" w:cs="Tahoma"/>
          <w:sz w:val="22"/>
          <w:szCs w:val="22"/>
        </w:rPr>
        <w:t>_____________________________________________</w:t>
      </w:r>
    </w:p>
    <w:p w14:paraId="3BA5E0D2" w14:textId="4543685C" w:rsidR="00771230" w:rsidRDefault="00771230" w:rsidP="00771230">
      <w:pPr>
        <w:jc w:val="both"/>
        <w:rPr>
          <w:rFonts w:ascii="Tahoma" w:hAnsi="Tahoma" w:cs="Tahoma"/>
          <w:sz w:val="22"/>
          <w:szCs w:val="22"/>
        </w:rPr>
      </w:pPr>
      <w:r w:rsidRPr="00952367">
        <w:rPr>
          <w:rFonts w:ascii="Tahoma" w:hAnsi="Tahoma" w:cs="Tahoma"/>
          <w:sz w:val="22"/>
          <w:szCs w:val="22"/>
        </w:rPr>
        <w:t>(v nadaljevanju: dobavitelj)</w:t>
      </w:r>
    </w:p>
    <w:p w14:paraId="4607760D" w14:textId="2748A864" w:rsidR="00454892" w:rsidRDefault="00454892" w:rsidP="00771230">
      <w:pPr>
        <w:jc w:val="both"/>
        <w:rPr>
          <w:rFonts w:ascii="Tahoma" w:hAnsi="Tahoma" w:cs="Tahoma"/>
          <w:sz w:val="22"/>
          <w:szCs w:val="22"/>
        </w:rPr>
      </w:pPr>
    </w:p>
    <w:p w14:paraId="2970CBBD" w14:textId="46CBF105" w:rsidR="00454892" w:rsidRPr="00952367" w:rsidRDefault="00454892" w:rsidP="00771230">
      <w:pPr>
        <w:jc w:val="both"/>
        <w:rPr>
          <w:rFonts w:ascii="Tahoma" w:hAnsi="Tahoma" w:cs="Tahoma"/>
          <w:sz w:val="22"/>
          <w:szCs w:val="22"/>
        </w:rPr>
      </w:pPr>
      <w:r>
        <w:rPr>
          <w:rFonts w:ascii="Tahoma" w:hAnsi="Tahoma" w:cs="Tahoma"/>
          <w:sz w:val="22"/>
          <w:szCs w:val="22"/>
        </w:rPr>
        <w:t>sklepata</w:t>
      </w:r>
    </w:p>
    <w:p w14:paraId="6334E07D" w14:textId="77777777" w:rsidR="00E54BDB" w:rsidRPr="00952367" w:rsidRDefault="00E54BDB" w:rsidP="00E54BDB">
      <w:pPr>
        <w:rPr>
          <w:rFonts w:ascii="Tahoma" w:hAnsi="Tahoma" w:cs="Tahoma"/>
          <w:b/>
          <w:sz w:val="22"/>
          <w:szCs w:val="22"/>
        </w:rPr>
      </w:pPr>
    </w:p>
    <w:p w14:paraId="7E95043B" w14:textId="77777777" w:rsidR="00E54BDB" w:rsidRPr="00952367" w:rsidRDefault="00E54BDB" w:rsidP="00E54BDB">
      <w:pPr>
        <w:rPr>
          <w:rFonts w:ascii="Tahoma" w:hAnsi="Tahoma" w:cs="Tahoma"/>
          <w:b/>
          <w:sz w:val="22"/>
          <w:szCs w:val="22"/>
        </w:rPr>
      </w:pPr>
    </w:p>
    <w:p w14:paraId="35D0500F" w14:textId="7E6D6187" w:rsidR="00E54BDB" w:rsidRPr="00952367" w:rsidRDefault="00454892" w:rsidP="00E54BDB">
      <w:pPr>
        <w:jc w:val="center"/>
        <w:rPr>
          <w:rFonts w:ascii="Tahoma" w:hAnsi="Tahoma" w:cs="Tahoma"/>
          <w:b/>
          <w:sz w:val="22"/>
          <w:szCs w:val="22"/>
        </w:rPr>
      </w:pPr>
      <w:bookmarkStart w:id="0" w:name="_Toc489532350"/>
      <w:bookmarkStart w:id="1" w:name="_Toc489532867"/>
      <w:r>
        <w:rPr>
          <w:rFonts w:ascii="Tahoma" w:hAnsi="Tahoma" w:cs="Tahoma"/>
          <w:b/>
          <w:sz w:val="22"/>
          <w:szCs w:val="22"/>
        </w:rPr>
        <w:t>O K V I R N I   S P O R A Z U M</w:t>
      </w:r>
      <w:r w:rsidR="00E54BDB" w:rsidRPr="00952367">
        <w:rPr>
          <w:rFonts w:ascii="Tahoma" w:hAnsi="Tahoma" w:cs="Tahoma"/>
          <w:b/>
          <w:sz w:val="22"/>
          <w:szCs w:val="22"/>
        </w:rPr>
        <w:t xml:space="preserve"> </w:t>
      </w:r>
      <w:r>
        <w:rPr>
          <w:rFonts w:ascii="Tahoma" w:hAnsi="Tahoma" w:cs="Tahoma"/>
          <w:b/>
          <w:sz w:val="22"/>
          <w:szCs w:val="22"/>
        </w:rPr>
        <w:t xml:space="preserve"> </w:t>
      </w:r>
      <w:r w:rsidR="00E75FF9">
        <w:rPr>
          <w:rFonts w:ascii="Tahoma" w:hAnsi="Tahoma" w:cs="Tahoma"/>
          <w:b/>
          <w:sz w:val="22"/>
          <w:szCs w:val="22"/>
        </w:rPr>
        <w:t>št.</w:t>
      </w:r>
      <w:r w:rsidR="00E54BDB" w:rsidRPr="00952367">
        <w:rPr>
          <w:rFonts w:ascii="Tahoma" w:hAnsi="Tahoma" w:cs="Tahoma"/>
          <w:b/>
          <w:color w:val="FF0000"/>
          <w:sz w:val="22"/>
          <w:szCs w:val="22"/>
        </w:rPr>
        <w:t xml:space="preserve"> </w:t>
      </w:r>
      <w:r w:rsidR="00E54BDB" w:rsidRPr="00E75FF9">
        <w:rPr>
          <w:rFonts w:ascii="Tahoma" w:hAnsi="Tahoma" w:cs="Tahoma"/>
          <w:b/>
          <w:sz w:val="22"/>
          <w:szCs w:val="22"/>
        </w:rPr>
        <w:t xml:space="preserve">JN </w:t>
      </w:r>
      <w:r w:rsidR="0073168D" w:rsidRPr="00E75FF9">
        <w:rPr>
          <w:rFonts w:ascii="Tahoma" w:hAnsi="Tahoma" w:cs="Tahoma"/>
          <w:b/>
          <w:sz w:val="22"/>
          <w:szCs w:val="22"/>
        </w:rPr>
        <w:t>499/2018</w:t>
      </w:r>
      <w:r w:rsidR="00E54BDB" w:rsidRPr="00E75FF9">
        <w:rPr>
          <w:rFonts w:ascii="Tahoma" w:hAnsi="Tahoma" w:cs="Tahoma"/>
          <w:b/>
          <w:sz w:val="22"/>
          <w:szCs w:val="22"/>
        </w:rPr>
        <w:t>/</w:t>
      </w:r>
      <w:bookmarkEnd w:id="0"/>
      <w:bookmarkEnd w:id="1"/>
    </w:p>
    <w:p w14:paraId="139C1669" w14:textId="77777777" w:rsidR="00E54BDB" w:rsidRPr="00952367" w:rsidRDefault="00E54BDB" w:rsidP="00E54BDB">
      <w:pPr>
        <w:jc w:val="center"/>
        <w:rPr>
          <w:rFonts w:ascii="Tahoma" w:hAnsi="Tahoma" w:cs="Tahoma"/>
          <w:b/>
          <w:sz w:val="22"/>
          <w:szCs w:val="22"/>
        </w:rPr>
      </w:pPr>
    </w:p>
    <w:p w14:paraId="66146E25" w14:textId="226EDAF0" w:rsidR="00E54BDB" w:rsidRPr="00E75FF9" w:rsidRDefault="00E54BDB" w:rsidP="00E75FF9">
      <w:pPr>
        <w:pStyle w:val="Odstavekseznama"/>
        <w:numPr>
          <w:ilvl w:val="0"/>
          <w:numId w:val="21"/>
        </w:numPr>
        <w:spacing w:before="200" w:after="200"/>
        <w:jc w:val="center"/>
        <w:rPr>
          <w:rFonts w:ascii="Tahoma" w:hAnsi="Tahoma" w:cs="Tahoma"/>
          <w:sz w:val="22"/>
          <w:szCs w:val="22"/>
        </w:rPr>
      </w:pPr>
      <w:r w:rsidRPr="00E75FF9">
        <w:rPr>
          <w:rFonts w:ascii="Tahoma" w:hAnsi="Tahoma" w:cs="Tahoma"/>
          <w:sz w:val="22"/>
          <w:szCs w:val="22"/>
        </w:rPr>
        <w:t>člen</w:t>
      </w:r>
    </w:p>
    <w:p w14:paraId="10088829" w14:textId="77777777" w:rsidR="00E41710" w:rsidRPr="00E75FF9" w:rsidRDefault="00E41710" w:rsidP="00E75FF9">
      <w:pPr>
        <w:pStyle w:val="Odstavekseznama"/>
        <w:spacing w:before="200" w:after="200"/>
        <w:ind w:left="720"/>
        <w:rPr>
          <w:rFonts w:ascii="Tahoma" w:hAnsi="Tahoma" w:cs="Tahoma"/>
          <w:b/>
          <w:sz w:val="22"/>
          <w:szCs w:val="22"/>
        </w:rPr>
      </w:pPr>
    </w:p>
    <w:p w14:paraId="0D037230" w14:textId="11D1F3BF" w:rsidR="001359EF" w:rsidRPr="00952367" w:rsidRDefault="00701900" w:rsidP="001359EF">
      <w:pPr>
        <w:suppressAutoHyphens/>
        <w:autoSpaceDN w:val="0"/>
        <w:spacing w:line="276" w:lineRule="auto"/>
        <w:contextualSpacing/>
        <w:jc w:val="both"/>
        <w:textAlignment w:val="baseline"/>
        <w:rPr>
          <w:rFonts w:ascii="Tahoma" w:hAnsi="Tahoma" w:cs="Tahoma"/>
          <w:sz w:val="22"/>
          <w:szCs w:val="22"/>
        </w:rPr>
      </w:pPr>
      <w:r w:rsidRPr="00952367">
        <w:rPr>
          <w:rFonts w:ascii="Tahoma" w:hAnsi="Tahoma" w:cs="Tahoma"/>
          <w:b/>
          <w:sz w:val="22"/>
          <w:szCs w:val="22"/>
        </w:rPr>
        <w:t xml:space="preserve">Pogodbeni stranki ugotavljata, </w:t>
      </w:r>
      <w:r w:rsidR="001359EF" w:rsidRPr="00952367">
        <w:rPr>
          <w:rFonts w:ascii="Tahoma" w:hAnsi="Tahoma" w:cs="Tahoma"/>
          <w:sz w:val="22"/>
          <w:szCs w:val="22"/>
        </w:rPr>
        <w:t>da je naročnik izvedel postopek oddaje javnega naročila</w:t>
      </w:r>
      <w:r w:rsidR="001359EF" w:rsidRPr="00952367">
        <w:rPr>
          <w:rFonts w:ascii="Tahoma" w:hAnsi="Tahoma" w:cs="Tahoma"/>
          <w:b/>
          <w:kern w:val="3"/>
          <w:sz w:val="22"/>
          <w:szCs w:val="22"/>
          <w:lang w:eastAsia="zh-CN"/>
        </w:rPr>
        <w:t xml:space="preserve"> »</w:t>
      </w:r>
      <w:r w:rsidR="001359EF" w:rsidRPr="00952367">
        <w:rPr>
          <w:rFonts w:ascii="Tahoma" w:hAnsi="Tahoma" w:cs="Tahoma"/>
          <w:kern w:val="3"/>
          <w:sz w:val="22"/>
          <w:szCs w:val="22"/>
          <w:lang w:eastAsia="zh-CN"/>
        </w:rPr>
        <w:t>Dobava električne energije iz obnovljivih virov energije ali v soproizvodnji električne energije z visokim izkoristkom za potrebe Luke Koper d.d.</w:t>
      </w:r>
      <w:r w:rsidR="00C12309" w:rsidRPr="00952367">
        <w:rPr>
          <w:rFonts w:ascii="Tahoma" w:hAnsi="Tahoma" w:cs="Tahoma"/>
          <w:kern w:val="3"/>
          <w:sz w:val="22"/>
          <w:szCs w:val="22"/>
          <w:lang w:eastAsia="zh-CN"/>
        </w:rPr>
        <w:t xml:space="preserve"> za obdobje od 1.1.2019 do 31.1.2021</w:t>
      </w:r>
      <w:r w:rsidR="001359EF" w:rsidRPr="00952367">
        <w:rPr>
          <w:rFonts w:ascii="Tahoma" w:hAnsi="Tahoma" w:cs="Tahoma"/>
          <w:i/>
          <w:kern w:val="3"/>
          <w:sz w:val="22"/>
          <w:szCs w:val="22"/>
          <w:lang w:eastAsia="zh-CN"/>
        </w:rPr>
        <w:t>«</w:t>
      </w:r>
      <w:r w:rsidR="001359EF" w:rsidRPr="00952367">
        <w:rPr>
          <w:rFonts w:ascii="Tahoma" w:eastAsiaTheme="minorEastAsia" w:hAnsi="Tahoma" w:cs="Tahoma"/>
          <w:i/>
          <w:sz w:val="22"/>
          <w:szCs w:val="22"/>
        </w:rPr>
        <w:t xml:space="preserve"> </w:t>
      </w:r>
      <w:r w:rsidR="001359EF" w:rsidRPr="00952367">
        <w:rPr>
          <w:rFonts w:ascii="Tahoma" w:hAnsi="Tahoma" w:cs="Tahoma"/>
          <w:sz w:val="22"/>
          <w:szCs w:val="22"/>
        </w:rPr>
        <w:t>objavljen na Portalu javnih naročil z dne ................ 2018, pod št. objave JN……………./2018</w:t>
      </w:r>
      <w:r w:rsidR="000E1B0C">
        <w:rPr>
          <w:rFonts w:ascii="Tahoma" w:hAnsi="Tahoma" w:cs="Tahoma"/>
          <w:sz w:val="22"/>
          <w:szCs w:val="22"/>
        </w:rPr>
        <w:t xml:space="preserve">. </w:t>
      </w:r>
      <w:r w:rsidR="000E1B0C" w:rsidRPr="000E1B0C">
        <w:t xml:space="preserve"> </w:t>
      </w:r>
      <w:r w:rsidR="000E1B0C" w:rsidRPr="000E1B0C">
        <w:rPr>
          <w:rFonts w:ascii="Tahoma" w:hAnsi="Tahoma" w:cs="Tahoma"/>
          <w:sz w:val="22"/>
          <w:szCs w:val="22"/>
        </w:rPr>
        <w:t>-</w:t>
      </w:r>
      <w:r w:rsidR="000E1B0C">
        <w:rPr>
          <w:rFonts w:ascii="Tahoma" w:hAnsi="Tahoma" w:cs="Tahoma"/>
          <w:sz w:val="22"/>
          <w:szCs w:val="22"/>
        </w:rPr>
        <w:t xml:space="preserve"> Pogodbeni stranki ugotavljata, </w:t>
      </w:r>
      <w:r w:rsidR="000E1B0C" w:rsidRPr="000E1B0C">
        <w:rPr>
          <w:rFonts w:ascii="Tahoma" w:hAnsi="Tahoma" w:cs="Tahoma"/>
          <w:sz w:val="22"/>
          <w:szCs w:val="22"/>
        </w:rPr>
        <w:t xml:space="preserve">da je sestavni del </w:t>
      </w:r>
      <w:r w:rsidR="000E1B0C">
        <w:rPr>
          <w:rFonts w:ascii="Tahoma" w:hAnsi="Tahoma" w:cs="Tahoma"/>
          <w:sz w:val="22"/>
          <w:szCs w:val="22"/>
        </w:rPr>
        <w:t xml:space="preserve">te </w:t>
      </w:r>
      <w:r w:rsidR="000E1B0C" w:rsidRPr="000E1B0C">
        <w:rPr>
          <w:rFonts w:ascii="Tahoma" w:hAnsi="Tahoma" w:cs="Tahoma"/>
          <w:sz w:val="22"/>
          <w:szCs w:val="22"/>
        </w:rPr>
        <w:t>pogodbe dokumentacija v zvezi z naročilom in ponudbena dokumentacija dobavitelja,</w:t>
      </w:r>
    </w:p>
    <w:p w14:paraId="13484F68" w14:textId="12C6DEF5" w:rsidR="00701900" w:rsidRPr="00952367" w:rsidRDefault="00701900" w:rsidP="00701900">
      <w:pPr>
        <w:pStyle w:val="Telobesedila2"/>
        <w:rPr>
          <w:rFonts w:ascii="Tahoma" w:hAnsi="Tahoma" w:cs="Tahoma"/>
          <w:szCs w:val="22"/>
        </w:rPr>
      </w:pPr>
    </w:p>
    <w:p w14:paraId="581B034D" w14:textId="0F2F7425" w:rsidR="00701900" w:rsidRPr="00952367" w:rsidRDefault="00701900" w:rsidP="00701900">
      <w:pPr>
        <w:pStyle w:val="Telobesedila2"/>
        <w:rPr>
          <w:rFonts w:ascii="Tahoma" w:hAnsi="Tahoma" w:cs="Tahoma"/>
          <w:b w:val="0"/>
          <w:szCs w:val="22"/>
        </w:rPr>
      </w:pPr>
      <w:r w:rsidRPr="00952367">
        <w:rPr>
          <w:rFonts w:ascii="Tahoma" w:hAnsi="Tahoma" w:cs="Tahoma"/>
          <w:b w:val="0"/>
          <w:szCs w:val="22"/>
        </w:rPr>
        <w:t>Naročnik je z Odločitvijo o oddaji javnega naročila, z dne</w:t>
      </w:r>
      <w:r w:rsidR="001359EF" w:rsidRPr="00952367">
        <w:rPr>
          <w:rFonts w:ascii="Tahoma" w:hAnsi="Tahoma" w:cs="Tahoma"/>
          <w:b w:val="0"/>
          <w:szCs w:val="22"/>
        </w:rPr>
        <w:t>……………….</w:t>
      </w:r>
      <w:r w:rsidRPr="00952367">
        <w:rPr>
          <w:rFonts w:ascii="Tahoma" w:hAnsi="Tahoma" w:cs="Tahoma"/>
          <w:b w:val="0"/>
          <w:szCs w:val="22"/>
        </w:rPr>
        <w:t>, izbral</w:t>
      </w:r>
      <w:r w:rsidRPr="00952367">
        <w:rPr>
          <w:rFonts w:ascii="Tahoma" w:hAnsi="Tahoma" w:cs="Tahoma"/>
          <w:b w:val="0"/>
          <w:color w:val="000000"/>
          <w:szCs w:val="22"/>
        </w:rPr>
        <w:t xml:space="preserve"> </w:t>
      </w:r>
      <w:r w:rsidR="00952367">
        <w:rPr>
          <w:rFonts w:ascii="Tahoma" w:hAnsi="Tahoma" w:cs="Tahoma"/>
          <w:b w:val="0"/>
          <w:color w:val="000000"/>
          <w:szCs w:val="22"/>
        </w:rPr>
        <w:t>dobavitelja</w:t>
      </w:r>
      <w:r w:rsidR="00952367" w:rsidRPr="00952367">
        <w:rPr>
          <w:rFonts w:ascii="Tahoma" w:hAnsi="Tahoma" w:cs="Tahoma"/>
          <w:b w:val="0"/>
          <w:color w:val="FF0000"/>
          <w:szCs w:val="22"/>
        </w:rPr>
        <w:t xml:space="preserve"> </w:t>
      </w:r>
      <w:r w:rsidRPr="00952367">
        <w:rPr>
          <w:rFonts w:ascii="Tahoma" w:hAnsi="Tahoma" w:cs="Tahoma"/>
          <w:b w:val="0"/>
          <w:szCs w:val="22"/>
        </w:rPr>
        <w:t>kot najugodnejšega ponudnika za izvedbo javnega naročila, ki je strokovno in tehnično sposoben izvesti naročilo po tej pogodbi.</w:t>
      </w:r>
    </w:p>
    <w:p w14:paraId="1F5A757E" w14:textId="77777777" w:rsidR="00701900" w:rsidRPr="00952367" w:rsidRDefault="00701900" w:rsidP="00701900">
      <w:pPr>
        <w:tabs>
          <w:tab w:val="left" w:pos="792"/>
        </w:tabs>
        <w:jc w:val="both"/>
        <w:rPr>
          <w:rFonts w:ascii="Tahoma" w:hAnsi="Tahoma" w:cs="Tahoma"/>
          <w:sz w:val="22"/>
          <w:szCs w:val="22"/>
        </w:rPr>
      </w:pPr>
    </w:p>
    <w:p w14:paraId="7394233A" w14:textId="66F52BE7" w:rsidR="0056426D" w:rsidRPr="00952367" w:rsidRDefault="00701900" w:rsidP="0056426D">
      <w:pPr>
        <w:tabs>
          <w:tab w:val="left" w:pos="792"/>
        </w:tabs>
        <w:jc w:val="both"/>
        <w:rPr>
          <w:rFonts w:ascii="Tahoma" w:hAnsi="Tahoma" w:cs="Tahoma"/>
          <w:sz w:val="22"/>
          <w:szCs w:val="22"/>
        </w:rPr>
      </w:pPr>
      <w:r w:rsidRPr="00952367">
        <w:rPr>
          <w:rFonts w:ascii="Tahoma" w:hAnsi="Tahoma" w:cs="Tahoma"/>
          <w:sz w:val="22"/>
          <w:szCs w:val="22"/>
        </w:rPr>
        <w:t xml:space="preserve">S to pogodbo se naročnik </w:t>
      </w:r>
      <w:r w:rsidRPr="00952367">
        <w:rPr>
          <w:rFonts w:ascii="Tahoma" w:hAnsi="Tahoma" w:cs="Tahoma"/>
          <w:color w:val="000000" w:themeColor="text1"/>
          <w:sz w:val="22"/>
          <w:szCs w:val="22"/>
        </w:rPr>
        <w:t xml:space="preserve">in dobavitelj dogovorita </w:t>
      </w:r>
      <w:r w:rsidRPr="00952367">
        <w:rPr>
          <w:rFonts w:ascii="Tahoma" w:hAnsi="Tahoma" w:cs="Tahoma"/>
          <w:sz w:val="22"/>
          <w:szCs w:val="22"/>
        </w:rPr>
        <w:t xml:space="preserve">o medsebojnih pravicah in obveznostih za nemoteno poslovanje pri dobavi električne energije, podrobneje specificirano so v ponudbi </w:t>
      </w:r>
      <w:r w:rsidR="00ED5D31" w:rsidRPr="00952367">
        <w:rPr>
          <w:rFonts w:ascii="Tahoma" w:hAnsi="Tahoma" w:cs="Tahoma"/>
          <w:sz w:val="22"/>
          <w:szCs w:val="22"/>
        </w:rPr>
        <w:t xml:space="preserve">           </w:t>
      </w:r>
      <w:r w:rsidRPr="00952367">
        <w:rPr>
          <w:rFonts w:ascii="Tahoma" w:hAnsi="Tahoma" w:cs="Tahoma"/>
          <w:sz w:val="22"/>
          <w:szCs w:val="22"/>
        </w:rPr>
        <w:t>št.</w:t>
      </w:r>
      <w:r w:rsidR="00DE50F1" w:rsidRPr="00952367">
        <w:rPr>
          <w:rFonts w:ascii="Tahoma" w:hAnsi="Tahoma" w:cs="Tahoma"/>
          <w:sz w:val="22"/>
          <w:szCs w:val="22"/>
        </w:rPr>
        <w:t xml:space="preserve"> __________</w:t>
      </w:r>
      <w:r w:rsidRPr="00952367">
        <w:rPr>
          <w:rFonts w:ascii="Tahoma" w:hAnsi="Tahoma" w:cs="Tahoma"/>
          <w:sz w:val="22"/>
          <w:szCs w:val="22"/>
        </w:rPr>
        <w:t>z dne</w:t>
      </w:r>
      <w:r w:rsidR="00DE50F1" w:rsidRPr="00952367">
        <w:rPr>
          <w:rFonts w:ascii="Tahoma" w:hAnsi="Tahoma" w:cs="Tahoma"/>
          <w:sz w:val="22"/>
          <w:szCs w:val="22"/>
        </w:rPr>
        <w:t>__________</w:t>
      </w:r>
      <w:r w:rsidRPr="00952367">
        <w:rPr>
          <w:rFonts w:ascii="Tahoma" w:hAnsi="Tahoma" w:cs="Tahoma"/>
          <w:sz w:val="22"/>
          <w:szCs w:val="22"/>
        </w:rPr>
        <w:t>, ki je sestavni del pogodbe.</w:t>
      </w:r>
    </w:p>
    <w:p w14:paraId="6148DB13" w14:textId="77777777" w:rsidR="0056426D" w:rsidRPr="00952367" w:rsidRDefault="0056426D" w:rsidP="0056426D">
      <w:pPr>
        <w:tabs>
          <w:tab w:val="left" w:pos="792"/>
        </w:tabs>
        <w:jc w:val="both"/>
        <w:rPr>
          <w:rFonts w:ascii="Tahoma" w:hAnsi="Tahoma" w:cs="Tahoma"/>
          <w:sz w:val="22"/>
          <w:szCs w:val="22"/>
        </w:rPr>
      </w:pPr>
    </w:p>
    <w:p w14:paraId="2A73628E" w14:textId="75919D5B" w:rsidR="00D53620" w:rsidRPr="00952367" w:rsidRDefault="00D53620" w:rsidP="0056426D">
      <w:pPr>
        <w:tabs>
          <w:tab w:val="left" w:pos="792"/>
        </w:tabs>
        <w:jc w:val="both"/>
        <w:rPr>
          <w:rFonts w:ascii="Tahoma" w:hAnsi="Tahoma" w:cs="Tahoma"/>
          <w:sz w:val="22"/>
          <w:szCs w:val="22"/>
        </w:rPr>
      </w:pPr>
      <w:r w:rsidRPr="00952367">
        <w:rPr>
          <w:rFonts w:ascii="Tahoma" w:hAnsi="Tahoma" w:cs="Tahoma"/>
          <w:sz w:val="22"/>
          <w:szCs w:val="22"/>
        </w:rPr>
        <w:t xml:space="preserve">Predmet je dobava električne energije z </w:t>
      </w:r>
      <w:r w:rsidR="00ED5D31" w:rsidRPr="00952367">
        <w:rPr>
          <w:rFonts w:ascii="Tahoma" w:hAnsi="Tahoma" w:cs="Tahoma"/>
          <w:sz w:val="22"/>
          <w:szCs w:val="22"/>
        </w:rPr>
        <w:t xml:space="preserve">50 % </w:t>
      </w:r>
      <w:r w:rsidRPr="00952367">
        <w:rPr>
          <w:rFonts w:ascii="Tahoma" w:hAnsi="Tahoma" w:cs="Tahoma"/>
          <w:sz w:val="22"/>
          <w:szCs w:val="22"/>
        </w:rPr>
        <w:t xml:space="preserve">deležem električne energije iz obnovljivih virov energije (v nadaljnjem besedilu: OVE) in/ali soproizvodnje električne energije (v nadaljnjem </w:t>
      </w:r>
      <w:r w:rsidRPr="00952367">
        <w:rPr>
          <w:rFonts w:ascii="Tahoma" w:hAnsi="Tahoma" w:cs="Tahoma"/>
          <w:sz w:val="22"/>
          <w:szCs w:val="22"/>
        </w:rPr>
        <w:lastRenderedPageBreak/>
        <w:t xml:space="preserve">besedilu: SPTE) z visokim izkoristkom v obdobju od </w:t>
      </w:r>
      <w:r w:rsidR="003B6166" w:rsidRPr="00952367">
        <w:rPr>
          <w:rFonts w:ascii="Tahoma" w:hAnsi="Tahoma" w:cs="Tahoma"/>
          <w:sz w:val="22"/>
          <w:szCs w:val="22"/>
        </w:rPr>
        <w:t>1.1.2019 do 31.12.2021</w:t>
      </w:r>
      <w:r w:rsidR="002F1D70" w:rsidRPr="00952367">
        <w:rPr>
          <w:rFonts w:ascii="Tahoma" w:hAnsi="Tahoma" w:cs="Tahoma"/>
          <w:sz w:val="22"/>
          <w:szCs w:val="22"/>
        </w:rPr>
        <w:t xml:space="preserve"> za </w:t>
      </w:r>
      <w:r w:rsidRPr="00952367">
        <w:rPr>
          <w:rFonts w:ascii="Tahoma" w:hAnsi="Tahoma" w:cs="Tahoma"/>
          <w:sz w:val="22"/>
          <w:szCs w:val="22"/>
        </w:rPr>
        <w:t>nas</w:t>
      </w:r>
      <w:r w:rsidR="0068350A" w:rsidRPr="00952367">
        <w:rPr>
          <w:rFonts w:ascii="Tahoma" w:hAnsi="Tahoma" w:cs="Tahoma"/>
          <w:sz w:val="22"/>
          <w:szCs w:val="22"/>
        </w:rPr>
        <w:t>lednji merilni</w:t>
      </w:r>
      <w:r w:rsidR="003B6166" w:rsidRPr="00952367">
        <w:rPr>
          <w:rFonts w:ascii="Tahoma" w:hAnsi="Tahoma" w:cs="Tahoma"/>
          <w:sz w:val="22"/>
          <w:szCs w:val="22"/>
        </w:rPr>
        <w:t xml:space="preserve"> mesti</w:t>
      </w:r>
      <w:r w:rsidRPr="00952367">
        <w:rPr>
          <w:rFonts w:ascii="Tahoma" w:hAnsi="Tahoma" w:cs="Tahoma"/>
          <w:sz w:val="22"/>
          <w:szCs w:val="22"/>
        </w:rPr>
        <w:t>:</w:t>
      </w:r>
    </w:p>
    <w:p w14:paraId="712FBB00" w14:textId="77777777" w:rsidR="00856B0D" w:rsidRPr="00952367" w:rsidRDefault="00856B0D" w:rsidP="0056426D">
      <w:pPr>
        <w:tabs>
          <w:tab w:val="left" w:pos="792"/>
        </w:tabs>
        <w:jc w:val="both"/>
        <w:rPr>
          <w:rFonts w:ascii="Tahoma" w:hAnsi="Tahoma" w:cs="Tahoma"/>
          <w:sz w:val="22"/>
          <w:szCs w:val="22"/>
        </w:rPr>
      </w:pPr>
    </w:p>
    <w:tbl>
      <w:tblPr>
        <w:tblW w:w="8740" w:type="dxa"/>
        <w:tblCellMar>
          <w:left w:w="70" w:type="dxa"/>
          <w:right w:w="70" w:type="dxa"/>
        </w:tblCellMar>
        <w:tblLook w:val="04A0" w:firstRow="1" w:lastRow="0" w:firstColumn="1" w:lastColumn="0" w:noHBand="0" w:noVBand="1"/>
      </w:tblPr>
      <w:tblGrid>
        <w:gridCol w:w="1120"/>
        <w:gridCol w:w="2020"/>
        <w:gridCol w:w="1780"/>
        <w:gridCol w:w="3820"/>
      </w:tblGrid>
      <w:tr w:rsidR="00856B0D" w:rsidRPr="00952367" w14:paraId="5512B49A" w14:textId="77777777" w:rsidTr="00856B0D">
        <w:trPr>
          <w:trHeight w:val="855"/>
        </w:trPr>
        <w:tc>
          <w:tcPr>
            <w:tcW w:w="112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7EB7503" w14:textId="77777777" w:rsidR="00856B0D" w:rsidRPr="00952367" w:rsidRDefault="00856B0D" w:rsidP="00856B0D">
            <w:pPr>
              <w:jc w:val="center"/>
              <w:rPr>
                <w:rFonts w:ascii="Tahoma" w:hAnsi="Tahoma" w:cs="Tahoma"/>
                <w:b/>
                <w:bCs/>
                <w:color w:val="000000"/>
                <w:sz w:val="22"/>
                <w:szCs w:val="22"/>
                <w:lang w:eastAsia="sl-SI"/>
              </w:rPr>
            </w:pPr>
            <w:proofErr w:type="spellStart"/>
            <w:r w:rsidRPr="00952367">
              <w:rPr>
                <w:rFonts w:ascii="Tahoma" w:hAnsi="Tahoma" w:cs="Tahoma"/>
                <w:b/>
                <w:bCs/>
                <w:color w:val="000000"/>
                <w:sz w:val="22"/>
                <w:szCs w:val="22"/>
                <w:lang w:eastAsia="sl-SI"/>
              </w:rPr>
              <w:t>Zap</w:t>
            </w:r>
            <w:proofErr w:type="spellEnd"/>
            <w:r w:rsidRPr="00952367">
              <w:rPr>
                <w:rFonts w:ascii="Tahoma" w:hAnsi="Tahoma" w:cs="Tahoma"/>
                <w:b/>
                <w:bCs/>
                <w:color w:val="000000"/>
                <w:sz w:val="22"/>
                <w:szCs w:val="22"/>
                <w:lang w:eastAsia="sl-SI"/>
              </w:rPr>
              <w:t>. št.:</w:t>
            </w:r>
          </w:p>
        </w:tc>
        <w:tc>
          <w:tcPr>
            <w:tcW w:w="2020" w:type="dxa"/>
            <w:tcBorders>
              <w:top w:val="single" w:sz="4" w:space="0" w:color="auto"/>
              <w:left w:val="nil"/>
              <w:bottom w:val="single" w:sz="4" w:space="0" w:color="auto"/>
              <w:right w:val="single" w:sz="4" w:space="0" w:color="auto"/>
            </w:tcBorders>
            <w:shd w:val="clear" w:color="000000" w:fill="BFBFBF"/>
            <w:vAlign w:val="center"/>
            <w:hideMark/>
          </w:tcPr>
          <w:p w14:paraId="4EF4F2A5" w14:textId="77777777" w:rsidR="00856B0D" w:rsidRPr="00952367" w:rsidRDefault="00856B0D" w:rsidP="00856B0D">
            <w:pPr>
              <w:jc w:val="center"/>
              <w:rPr>
                <w:rFonts w:ascii="Tahoma" w:hAnsi="Tahoma" w:cs="Tahoma"/>
                <w:b/>
                <w:bCs/>
                <w:color w:val="000000"/>
                <w:sz w:val="22"/>
                <w:szCs w:val="22"/>
                <w:lang w:eastAsia="sl-SI"/>
              </w:rPr>
            </w:pPr>
            <w:r w:rsidRPr="00952367">
              <w:rPr>
                <w:rFonts w:ascii="Tahoma" w:hAnsi="Tahoma" w:cs="Tahoma"/>
                <w:b/>
                <w:bCs/>
                <w:color w:val="000000"/>
                <w:sz w:val="22"/>
                <w:szCs w:val="22"/>
                <w:lang w:eastAsia="sl-SI"/>
              </w:rPr>
              <w:t xml:space="preserve">Naziv </w:t>
            </w:r>
          </w:p>
        </w:tc>
        <w:tc>
          <w:tcPr>
            <w:tcW w:w="1780" w:type="dxa"/>
            <w:tcBorders>
              <w:top w:val="single" w:sz="4" w:space="0" w:color="auto"/>
              <w:left w:val="nil"/>
              <w:bottom w:val="single" w:sz="4" w:space="0" w:color="auto"/>
              <w:right w:val="single" w:sz="4" w:space="0" w:color="auto"/>
            </w:tcBorders>
            <w:shd w:val="clear" w:color="000000" w:fill="BFBFBF"/>
            <w:vAlign w:val="center"/>
            <w:hideMark/>
          </w:tcPr>
          <w:p w14:paraId="260D75C4" w14:textId="1EEBF974" w:rsidR="00856B0D" w:rsidRPr="00952367" w:rsidRDefault="0068350A" w:rsidP="00856B0D">
            <w:pPr>
              <w:jc w:val="center"/>
              <w:rPr>
                <w:rFonts w:ascii="Tahoma" w:hAnsi="Tahoma" w:cs="Tahoma"/>
                <w:b/>
                <w:bCs/>
                <w:color w:val="000000"/>
                <w:sz w:val="22"/>
                <w:szCs w:val="22"/>
                <w:lang w:eastAsia="sl-SI"/>
              </w:rPr>
            </w:pPr>
            <w:r w:rsidRPr="00952367">
              <w:rPr>
                <w:rFonts w:ascii="Tahoma" w:hAnsi="Tahoma" w:cs="Tahoma"/>
                <w:b/>
                <w:bCs/>
                <w:color w:val="000000"/>
                <w:sz w:val="22"/>
                <w:szCs w:val="22"/>
                <w:lang w:eastAsia="sl-SI"/>
              </w:rPr>
              <w:t>Številka merilnega</w:t>
            </w:r>
            <w:r w:rsidR="00856B0D" w:rsidRPr="00952367">
              <w:rPr>
                <w:rFonts w:ascii="Tahoma" w:hAnsi="Tahoma" w:cs="Tahoma"/>
                <w:b/>
                <w:bCs/>
                <w:color w:val="000000"/>
                <w:sz w:val="22"/>
                <w:szCs w:val="22"/>
                <w:lang w:eastAsia="sl-SI"/>
              </w:rPr>
              <w:t xml:space="preserve"> mesta</w:t>
            </w:r>
          </w:p>
        </w:tc>
        <w:tc>
          <w:tcPr>
            <w:tcW w:w="3820" w:type="dxa"/>
            <w:tcBorders>
              <w:top w:val="single" w:sz="4" w:space="0" w:color="auto"/>
              <w:left w:val="nil"/>
              <w:bottom w:val="single" w:sz="4" w:space="0" w:color="auto"/>
              <w:right w:val="single" w:sz="4" w:space="0" w:color="auto"/>
            </w:tcBorders>
            <w:shd w:val="clear" w:color="000000" w:fill="BFBFBF"/>
            <w:vAlign w:val="center"/>
            <w:hideMark/>
          </w:tcPr>
          <w:p w14:paraId="6D6BA12A" w14:textId="77777777" w:rsidR="00856B0D" w:rsidRPr="00952367" w:rsidRDefault="00856B0D" w:rsidP="00856B0D">
            <w:pPr>
              <w:jc w:val="center"/>
              <w:rPr>
                <w:rFonts w:ascii="Tahoma" w:hAnsi="Tahoma" w:cs="Tahoma"/>
                <w:b/>
                <w:bCs/>
                <w:color w:val="000000"/>
                <w:sz w:val="22"/>
                <w:szCs w:val="22"/>
                <w:lang w:eastAsia="sl-SI"/>
              </w:rPr>
            </w:pPr>
            <w:r w:rsidRPr="00952367">
              <w:rPr>
                <w:rFonts w:ascii="Tahoma" w:hAnsi="Tahoma" w:cs="Tahoma"/>
                <w:b/>
                <w:bCs/>
                <w:color w:val="000000"/>
                <w:sz w:val="22"/>
                <w:szCs w:val="22"/>
                <w:lang w:eastAsia="sl-SI"/>
              </w:rPr>
              <w:t xml:space="preserve">Naslov </w:t>
            </w:r>
            <w:proofErr w:type="spellStart"/>
            <w:r w:rsidRPr="00952367">
              <w:rPr>
                <w:rFonts w:ascii="Tahoma" w:hAnsi="Tahoma" w:cs="Tahoma"/>
                <w:b/>
                <w:bCs/>
                <w:color w:val="000000"/>
                <w:sz w:val="22"/>
                <w:szCs w:val="22"/>
                <w:lang w:eastAsia="sl-SI"/>
              </w:rPr>
              <w:t>odjemenga</w:t>
            </w:r>
            <w:proofErr w:type="spellEnd"/>
            <w:r w:rsidRPr="00952367">
              <w:rPr>
                <w:rFonts w:ascii="Tahoma" w:hAnsi="Tahoma" w:cs="Tahoma"/>
                <w:b/>
                <w:bCs/>
                <w:color w:val="000000"/>
                <w:sz w:val="22"/>
                <w:szCs w:val="22"/>
                <w:lang w:eastAsia="sl-SI"/>
              </w:rPr>
              <w:t xml:space="preserve"> mesta</w:t>
            </w:r>
          </w:p>
        </w:tc>
      </w:tr>
      <w:tr w:rsidR="00856B0D" w:rsidRPr="00952367" w14:paraId="3C909EC7" w14:textId="77777777" w:rsidTr="00856B0D">
        <w:trPr>
          <w:trHeight w:val="57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9A76AF6" w14:textId="77777777" w:rsidR="00856B0D" w:rsidRPr="00952367" w:rsidRDefault="00856B0D" w:rsidP="00856B0D">
            <w:pPr>
              <w:jc w:val="center"/>
              <w:rPr>
                <w:rFonts w:ascii="Tahoma" w:hAnsi="Tahoma" w:cs="Tahoma"/>
                <w:color w:val="000000"/>
                <w:sz w:val="22"/>
                <w:szCs w:val="22"/>
                <w:lang w:eastAsia="sl-SI"/>
              </w:rPr>
            </w:pPr>
            <w:r w:rsidRPr="00952367">
              <w:rPr>
                <w:rFonts w:ascii="Tahoma" w:hAnsi="Tahoma" w:cs="Tahoma"/>
                <w:color w:val="000000"/>
                <w:sz w:val="22"/>
                <w:szCs w:val="22"/>
                <w:lang w:eastAsia="sl-SI"/>
              </w:rPr>
              <w:t>1</w:t>
            </w:r>
          </w:p>
        </w:tc>
        <w:tc>
          <w:tcPr>
            <w:tcW w:w="2020" w:type="dxa"/>
            <w:tcBorders>
              <w:top w:val="nil"/>
              <w:left w:val="nil"/>
              <w:bottom w:val="single" w:sz="4" w:space="0" w:color="auto"/>
              <w:right w:val="single" w:sz="4" w:space="0" w:color="auto"/>
            </w:tcBorders>
            <w:shd w:val="clear" w:color="auto" w:fill="auto"/>
            <w:vAlign w:val="center"/>
            <w:hideMark/>
          </w:tcPr>
          <w:p w14:paraId="36BF323D" w14:textId="77777777" w:rsidR="00856B0D" w:rsidRPr="00952367" w:rsidRDefault="00856B0D" w:rsidP="00856B0D">
            <w:pPr>
              <w:jc w:val="center"/>
              <w:rPr>
                <w:rFonts w:ascii="Tahoma" w:hAnsi="Tahoma" w:cs="Tahoma"/>
                <w:color w:val="000000"/>
                <w:sz w:val="22"/>
                <w:szCs w:val="22"/>
                <w:lang w:eastAsia="sl-SI"/>
              </w:rPr>
            </w:pPr>
            <w:r w:rsidRPr="00952367">
              <w:rPr>
                <w:rFonts w:ascii="Tahoma" w:hAnsi="Tahoma" w:cs="Tahoma"/>
                <w:color w:val="000000"/>
                <w:sz w:val="22"/>
                <w:szCs w:val="22"/>
                <w:lang w:eastAsia="sl-SI"/>
              </w:rPr>
              <w:t>LUKA KOPER I</w:t>
            </w:r>
          </w:p>
        </w:tc>
        <w:tc>
          <w:tcPr>
            <w:tcW w:w="1780" w:type="dxa"/>
            <w:tcBorders>
              <w:top w:val="nil"/>
              <w:left w:val="nil"/>
              <w:bottom w:val="single" w:sz="4" w:space="0" w:color="auto"/>
              <w:right w:val="single" w:sz="4" w:space="0" w:color="auto"/>
            </w:tcBorders>
            <w:shd w:val="clear" w:color="auto" w:fill="auto"/>
            <w:vAlign w:val="center"/>
            <w:hideMark/>
          </w:tcPr>
          <w:p w14:paraId="5FF723F4" w14:textId="77777777" w:rsidR="00856B0D" w:rsidRPr="00952367" w:rsidRDefault="00856B0D" w:rsidP="00856B0D">
            <w:pPr>
              <w:jc w:val="center"/>
              <w:rPr>
                <w:rFonts w:ascii="Tahoma" w:hAnsi="Tahoma" w:cs="Tahoma"/>
                <w:color w:val="000000"/>
                <w:sz w:val="22"/>
                <w:szCs w:val="22"/>
                <w:lang w:eastAsia="sl-SI"/>
              </w:rPr>
            </w:pPr>
            <w:r w:rsidRPr="00952367">
              <w:rPr>
                <w:rFonts w:ascii="Tahoma" w:hAnsi="Tahoma" w:cs="Tahoma"/>
                <w:color w:val="000000"/>
                <w:sz w:val="22"/>
                <w:szCs w:val="22"/>
                <w:lang w:eastAsia="sl-SI"/>
              </w:rPr>
              <w:t xml:space="preserve"> 7-8694</w:t>
            </w:r>
          </w:p>
        </w:tc>
        <w:tc>
          <w:tcPr>
            <w:tcW w:w="3820" w:type="dxa"/>
            <w:tcBorders>
              <w:top w:val="nil"/>
              <w:left w:val="nil"/>
              <w:bottom w:val="single" w:sz="4" w:space="0" w:color="auto"/>
              <w:right w:val="single" w:sz="4" w:space="0" w:color="auto"/>
            </w:tcBorders>
            <w:shd w:val="clear" w:color="auto" w:fill="auto"/>
            <w:vAlign w:val="bottom"/>
            <w:hideMark/>
          </w:tcPr>
          <w:p w14:paraId="272B20A8" w14:textId="77777777" w:rsidR="00856B0D" w:rsidRPr="00952367" w:rsidRDefault="00856B0D" w:rsidP="00856B0D">
            <w:pPr>
              <w:jc w:val="center"/>
              <w:rPr>
                <w:rFonts w:ascii="Tahoma" w:hAnsi="Tahoma" w:cs="Tahoma"/>
                <w:color w:val="000000"/>
                <w:sz w:val="22"/>
                <w:szCs w:val="22"/>
                <w:lang w:eastAsia="sl-SI"/>
              </w:rPr>
            </w:pPr>
            <w:r w:rsidRPr="00952367">
              <w:rPr>
                <w:rFonts w:ascii="Tahoma" w:hAnsi="Tahoma" w:cs="Tahoma"/>
                <w:color w:val="000000"/>
                <w:sz w:val="22"/>
                <w:szCs w:val="22"/>
                <w:lang w:eastAsia="sl-SI"/>
              </w:rPr>
              <w:t>Luka Koper I, Vojkovo nabrežje  38,</w:t>
            </w:r>
            <w:r w:rsidRPr="00952367">
              <w:rPr>
                <w:rFonts w:ascii="Tahoma" w:hAnsi="Tahoma" w:cs="Tahoma"/>
                <w:color w:val="000000"/>
                <w:sz w:val="22"/>
                <w:szCs w:val="22"/>
                <w:lang w:eastAsia="sl-SI"/>
              </w:rPr>
              <w:br/>
              <w:t>6000 Koper</w:t>
            </w:r>
          </w:p>
        </w:tc>
      </w:tr>
      <w:tr w:rsidR="00856B0D" w:rsidRPr="00952367" w14:paraId="293FFB8F" w14:textId="77777777" w:rsidTr="00856B0D">
        <w:trPr>
          <w:trHeight w:val="855"/>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132818A7" w14:textId="77777777" w:rsidR="00856B0D" w:rsidRPr="00952367" w:rsidRDefault="00856B0D" w:rsidP="00856B0D">
            <w:pPr>
              <w:jc w:val="center"/>
              <w:rPr>
                <w:rFonts w:ascii="Tahoma" w:hAnsi="Tahoma" w:cs="Tahoma"/>
                <w:color w:val="000000"/>
                <w:sz w:val="22"/>
                <w:szCs w:val="22"/>
                <w:lang w:eastAsia="sl-SI"/>
              </w:rPr>
            </w:pPr>
            <w:r w:rsidRPr="00952367">
              <w:rPr>
                <w:rFonts w:ascii="Tahoma" w:hAnsi="Tahoma" w:cs="Tahoma"/>
                <w:color w:val="000000"/>
                <w:sz w:val="22"/>
                <w:szCs w:val="22"/>
                <w:lang w:eastAsia="sl-SI"/>
              </w:rPr>
              <w:t>2</w:t>
            </w:r>
          </w:p>
        </w:tc>
        <w:tc>
          <w:tcPr>
            <w:tcW w:w="2020" w:type="dxa"/>
            <w:tcBorders>
              <w:top w:val="nil"/>
              <w:left w:val="nil"/>
              <w:bottom w:val="single" w:sz="4" w:space="0" w:color="auto"/>
              <w:right w:val="single" w:sz="4" w:space="0" w:color="auto"/>
            </w:tcBorders>
            <w:shd w:val="clear" w:color="auto" w:fill="auto"/>
            <w:vAlign w:val="center"/>
            <w:hideMark/>
          </w:tcPr>
          <w:p w14:paraId="044688C7" w14:textId="77777777" w:rsidR="00856B0D" w:rsidRPr="00952367" w:rsidRDefault="00856B0D" w:rsidP="00856B0D">
            <w:pPr>
              <w:jc w:val="center"/>
              <w:rPr>
                <w:rFonts w:ascii="Tahoma" w:hAnsi="Tahoma" w:cs="Tahoma"/>
                <w:color w:val="000000"/>
                <w:sz w:val="22"/>
                <w:szCs w:val="22"/>
                <w:lang w:eastAsia="sl-SI"/>
              </w:rPr>
            </w:pPr>
            <w:r w:rsidRPr="00952367">
              <w:rPr>
                <w:rFonts w:ascii="Tahoma" w:hAnsi="Tahoma" w:cs="Tahoma"/>
                <w:color w:val="000000"/>
                <w:sz w:val="22"/>
                <w:szCs w:val="22"/>
                <w:lang w:eastAsia="sl-SI"/>
              </w:rPr>
              <w:t>LUKA KOPER d.d.</w:t>
            </w:r>
            <w:r w:rsidRPr="00952367">
              <w:rPr>
                <w:rFonts w:ascii="Tahoma" w:hAnsi="Tahoma" w:cs="Tahoma"/>
                <w:color w:val="000000"/>
                <w:sz w:val="22"/>
                <w:szCs w:val="22"/>
                <w:lang w:eastAsia="sl-SI"/>
              </w:rPr>
              <w:br/>
              <w:t>Dvorana za balinanje</w:t>
            </w:r>
          </w:p>
        </w:tc>
        <w:tc>
          <w:tcPr>
            <w:tcW w:w="1780" w:type="dxa"/>
            <w:tcBorders>
              <w:top w:val="nil"/>
              <w:left w:val="nil"/>
              <w:bottom w:val="single" w:sz="4" w:space="0" w:color="auto"/>
              <w:right w:val="single" w:sz="4" w:space="0" w:color="auto"/>
            </w:tcBorders>
            <w:shd w:val="clear" w:color="auto" w:fill="auto"/>
            <w:vAlign w:val="center"/>
            <w:hideMark/>
          </w:tcPr>
          <w:p w14:paraId="20F9E00F" w14:textId="77777777" w:rsidR="00856B0D" w:rsidRPr="00952367" w:rsidRDefault="00856B0D" w:rsidP="00856B0D">
            <w:pPr>
              <w:jc w:val="center"/>
              <w:rPr>
                <w:rFonts w:ascii="Tahoma" w:hAnsi="Tahoma" w:cs="Tahoma"/>
                <w:color w:val="000000"/>
                <w:sz w:val="22"/>
                <w:szCs w:val="22"/>
                <w:lang w:eastAsia="sl-SI"/>
              </w:rPr>
            </w:pPr>
            <w:r w:rsidRPr="00952367">
              <w:rPr>
                <w:rFonts w:ascii="Tahoma" w:hAnsi="Tahoma" w:cs="Tahoma"/>
                <w:color w:val="000000"/>
                <w:sz w:val="22"/>
                <w:szCs w:val="22"/>
                <w:lang w:eastAsia="sl-SI"/>
              </w:rPr>
              <w:t xml:space="preserve"> 7-139647</w:t>
            </w:r>
          </w:p>
        </w:tc>
        <w:tc>
          <w:tcPr>
            <w:tcW w:w="3820" w:type="dxa"/>
            <w:tcBorders>
              <w:top w:val="nil"/>
              <w:left w:val="nil"/>
              <w:bottom w:val="single" w:sz="4" w:space="0" w:color="auto"/>
              <w:right w:val="single" w:sz="4" w:space="0" w:color="auto"/>
            </w:tcBorders>
            <w:shd w:val="clear" w:color="auto" w:fill="auto"/>
            <w:vAlign w:val="center"/>
            <w:hideMark/>
          </w:tcPr>
          <w:p w14:paraId="2D1567E8" w14:textId="77777777" w:rsidR="00856B0D" w:rsidRPr="00952367" w:rsidRDefault="00856B0D" w:rsidP="00856B0D">
            <w:pPr>
              <w:jc w:val="center"/>
              <w:rPr>
                <w:rFonts w:ascii="Tahoma" w:hAnsi="Tahoma" w:cs="Tahoma"/>
                <w:color w:val="000000"/>
                <w:sz w:val="22"/>
                <w:szCs w:val="22"/>
                <w:lang w:eastAsia="sl-SI"/>
              </w:rPr>
            </w:pPr>
            <w:r w:rsidRPr="00952367">
              <w:rPr>
                <w:rFonts w:ascii="Tahoma" w:hAnsi="Tahoma" w:cs="Tahoma"/>
                <w:color w:val="000000"/>
                <w:sz w:val="22"/>
                <w:szCs w:val="22"/>
                <w:lang w:eastAsia="sl-SI"/>
              </w:rPr>
              <w:t>Luka Koper d.d., Dvorana za balinanje, Ljubljanska cesta BŠ, 6000 Koper</w:t>
            </w:r>
          </w:p>
        </w:tc>
      </w:tr>
    </w:tbl>
    <w:p w14:paraId="3451B9C2" w14:textId="3E501C4C" w:rsidR="00842DB6" w:rsidRPr="00952367" w:rsidRDefault="00842DB6" w:rsidP="0056426D">
      <w:pPr>
        <w:tabs>
          <w:tab w:val="left" w:pos="792"/>
        </w:tabs>
        <w:jc w:val="both"/>
        <w:rPr>
          <w:rFonts w:ascii="Tahoma" w:hAnsi="Tahoma" w:cs="Tahoma"/>
          <w:sz w:val="22"/>
          <w:szCs w:val="22"/>
        </w:rPr>
      </w:pPr>
    </w:p>
    <w:p w14:paraId="35B02AB2" w14:textId="2E228D73" w:rsidR="00ED5D31" w:rsidRPr="00952367" w:rsidRDefault="00ED5D31" w:rsidP="002F1D70">
      <w:pPr>
        <w:pStyle w:val="Telobesedila"/>
        <w:keepNext/>
        <w:keepLines/>
        <w:jc w:val="both"/>
        <w:rPr>
          <w:rFonts w:ascii="Tahoma" w:hAnsi="Tahoma" w:cs="Tahoma"/>
          <w:sz w:val="22"/>
          <w:szCs w:val="22"/>
        </w:rPr>
      </w:pPr>
    </w:p>
    <w:p w14:paraId="5CA46995" w14:textId="1C75AFE7" w:rsidR="00D53620" w:rsidRPr="00952367" w:rsidRDefault="00D53620" w:rsidP="00D50F41">
      <w:pPr>
        <w:pStyle w:val="Telobesedila"/>
        <w:keepNext/>
        <w:keepLines/>
        <w:jc w:val="both"/>
        <w:rPr>
          <w:rFonts w:ascii="Tahoma" w:hAnsi="Tahoma" w:cs="Tahoma"/>
          <w:sz w:val="22"/>
          <w:szCs w:val="22"/>
        </w:rPr>
      </w:pPr>
      <w:r w:rsidRPr="00952367">
        <w:rPr>
          <w:rFonts w:ascii="Tahoma" w:hAnsi="Tahoma" w:cs="Tahoma"/>
          <w:sz w:val="22"/>
          <w:szCs w:val="22"/>
        </w:rPr>
        <w:t>Opredelitev električne energije iz obnovljivih virov energije ustreza opredelitvi tovrstne električne energije v zakonu, ki ureja energetiko.</w:t>
      </w:r>
    </w:p>
    <w:p w14:paraId="3EAC1D8C" w14:textId="3E808F99" w:rsidR="00E54BDB" w:rsidRPr="00952367" w:rsidRDefault="00E54BDB" w:rsidP="00E75FF9">
      <w:pPr>
        <w:pStyle w:val="Odstavekseznama"/>
        <w:numPr>
          <w:ilvl w:val="0"/>
          <w:numId w:val="21"/>
        </w:numPr>
        <w:spacing w:before="200" w:after="200"/>
        <w:jc w:val="center"/>
        <w:rPr>
          <w:rFonts w:ascii="Tahoma" w:hAnsi="Tahoma" w:cs="Tahoma"/>
          <w:sz w:val="22"/>
          <w:szCs w:val="22"/>
        </w:rPr>
      </w:pPr>
      <w:r w:rsidRPr="00952367">
        <w:rPr>
          <w:rFonts w:ascii="Tahoma" w:hAnsi="Tahoma" w:cs="Tahoma"/>
          <w:sz w:val="22"/>
          <w:szCs w:val="22"/>
        </w:rPr>
        <w:t>člen</w:t>
      </w:r>
    </w:p>
    <w:p w14:paraId="4C9CB6A0" w14:textId="58D73472" w:rsidR="00406F5E" w:rsidRPr="00952367" w:rsidRDefault="00627CB1" w:rsidP="00E75FF9">
      <w:pPr>
        <w:tabs>
          <w:tab w:val="left" w:pos="792"/>
        </w:tabs>
        <w:jc w:val="both"/>
        <w:rPr>
          <w:rFonts w:ascii="Tahoma" w:hAnsi="Tahoma" w:cs="Tahoma"/>
          <w:sz w:val="22"/>
          <w:szCs w:val="22"/>
        </w:rPr>
      </w:pPr>
      <w:r>
        <w:rPr>
          <w:rFonts w:ascii="Tahoma" w:hAnsi="Tahoma" w:cs="Tahoma"/>
          <w:sz w:val="22"/>
          <w:szCs w:val="22"/>
        </w:rPr>
        <w:t>D</w:t>
      </w:r>
      <w:r w:rsidR="00952367">
        <w:rPr>
          <w:rFonts w:ascii="Tahoma" w:hAnsi="Tahoma" w:cs="Tahoma"/>
          <w:sz w:val="22"/>
          <w:szCs w:val="22"/>
        </w:rPr>
        <w:t>obavitelj</w:t>
      </w:r>
      <w:r w:rsidR="00406F5E" w:rsidRPr="00952367">
        <w:rPr>
          <w:rFonts w:ascii="Tahoma" w:hAnsi="Tahoma" w:cs="Tahoma"/>
          <w:sz w:val="22"/>
          <w:szCs w:val="22"/>
        </w:rPr>
        <w:t xml:space="preserve"> bo prodal, </w:t>
      </w:r>
      <w:r w:rsidR="00952367">
        <w:rPr>
          <w:rFonts w:ascii="Tahoma" w:hAnsi="Tahoma" w:cs="Tahoma"/>
          <w:sz w:val="22"/>
          <w:szCs w:val="22"/>
        </w:rPr>
        <w:t>naročnik</w:t>
      </w:r>
      <w:r w:rsidR="00406F5E" w:rsidRPr="00952367">
        <w:rPr>
          <w:rFonts w:ascii="Tahoma" w:hAnsi="Tahoma" w:cs="Tahoma"/>
          <w:sz w:val="22"/>
          <w:szCs w:val="22"/>
        </w:rPr>
        <w:t xml:space="preserve"> pa kupil dejansko dobavljene količine električne energije na posameznem merilnem mestu. Seštevek teh količin v posameznem letu je dejanska skupna letna poraba električne energije kupca.</w:t>
      </w:r>
    </w:p>
    <w:p w14:paraId="33E63721" w14:textId="68CB8E39" w:rsidR="004F6F5D" w:rsidRPr="00E75FF9" w:rsidRDefault="00406F5E" w:rsidP="00E75FF9">
      <w:pPr>
        <w:tabs>
          <w:tab w:val="left" w:pos="792"/>
        </w:tabs>
        <w:jc w:val="both"/>
        <w:rPr>
          <w:rFonts w:ascii="Tahoma" w:hAnsi="Tahoma" w:cs="Tahoma"/>
          <w:sz w:val="22"/>
          <w:szCs w:val="22"/>
        </w:rPr>
      </w:pPr>
      <w:r w:rsidRPr="00952367">
        <w:rPr>
          <w:rFonts w:ascii="Tahoma" w:hAnsi="Tahoma" w:cs="Tahoma"/>
          <w:sz w:val="22"/>
          <w:szCs w:val="22"/>
        </w:rPr>
        <w:t xml:space="preserve">Predvidene letne količine električne energije za posamezno merilno mesto so navedene </w:t>
      </w:r>
      <w:r w:rsidR="00AF7556" w:rsidRPr="00952367">
        <w:rPr>
          <w:rFonts w:ascii="Tahoma" w:hAnsi="Tahoma" w:cs="Tahoma"/>
          <w:sz w:val="22"/>
          <w:szCs w:val="22"/>
        </w:rPr>
        <w:t>spodnji t</w:t>
      </w:r>
      <w:r w:rsidR="004F6F5D" w:rsidRPr="00952367">
        <w:rPr>
          <w:rFonts w:ascii="Tahoma" w:hAnsi="Tahoma" w:cs="Tahoma"/>
          <w:sz w:val="22"/>
          <w:szCs w:val="22"/>
        </w:rPr>
        <w:t>abeli.</w:t>
      </w:r>
      <w:r w:rsidR="00856B0D" w:rsidRPr="00952367">
        <w:rPr>
          <w:rFonts w:ascii="Tahoma" w:hAnsi="Tahoma" w:cs="Tahoma"/>
          <w:sz w:val="22"/>
          <w:szCs w:val="22"/>
        </w:rPr>
        <w:t xml:space="preserve"> </w:t>
      </w:r>
      <w:r w:rsidR="00856B0D" w:rsidRPr="00E75FF9">
        <w:rPr>
          <w:rFonts w:ascii="Tahoma" w:hAnsi="Tahoma" w:cs="Tahoma"/>
          <w:sz w:val="22"/>
          <w:szCs w:val="22"/>
        </w:rPr>
        <w:t>Naročnik ni zavezan nabaviti točno določene količine električne energije</w:t>
      </w:r>
      <w:r w:rsidR="00952367" w:rsidRPr="00E75FF9">
        <w:rPr>
          <w:rFonts w:ascii="Tahoma" w:hAnsi="Tahoma" w:cs="Tahoma"/>
          <w:sz w:val="22"/>
          <w:szCs w:val="22"/>
        </w:rPr>
        <w:t xml:space="preserve"> in za morebitno razliko do dejanskih količin v razmerju do ponudnika nima nikakršnih obveznosti</w:t>
      </w:r>
      <w:r w:rsidR="00856B0D" w:rsidRPr="00E75FF9">
        <w:rPr>
          <w:rFonts w:ascii="Tahoma" w:hAnsi="Tahoma" w:cs="Tahoma"/>
          <w:sz w:val="22"/>
          <w:szCs w:val="22"/>
        </w:rPr>
        <w:t>.</w:t>
      </w:r>
    </w:p>
    <w:p w14:paraId="6F707576" w14:textId="77777777" w:rsidR="004F6F5D" w:rsidRPr="00952367" w:rsidRDefault="004F6F5D" w:rsidP="003B6166">
      <w:pPr>
        <w:jc w:val="both"/>
        <w:rPr>
          <w:rFonts w:ascii="Tahoma" w:hAnsi="Tahoma" w:cs="Tahoma"/>
          <w:sz w:val="22"/>
          <w:szCs w:val="22"/>
        </w:rPr>
      </w:pPr>
    </w:p>
    <w:tbl>
      <w:tblPr>
        <w:tblW w:w="6000" w:type="dxa"/>
        <w:tblCellMar>
          <w:left w:w="70" w:type="dxa"/>
          <w:right w:w="70" w:type="dxa"/>
        </w:tblCellMar>
        <w:tblLook w:val="04A0" w:firstRow="1" w:lastRow="0" w:firstColumn="1" w:lastColumn="0" w:noHBand="0" w:noVBand="1"/>
      </w:tblPr>
      <w:tblGrid>
        <w:gridCol w:w="1120"/>
        <w:gridCol w:w="1340"/>
        <w:gridCol w:w="1500"/>
        <w:gridCol w:w="2040"/>
      </w:tblGrid>
      <w:tr w:rsidR="004F6F5D" w:rsidRPr="00952367" w14:paraId="36317897" w14:textId="77777777" w:rsidTr="0055656B">
        <w:trPr>
          <w:trHeight w:val="570"/>
        </w:trPr>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11A83A7" w14:textId="77777777" w:rsidR="004F6F5D" w:rsidRPr="00952367" w:rsidRDefault="004F6F5D" w:rsidP="0055656B">
            <w:pPr>
              <w:jc w:val="center"/>
              <w:rPr>
                <w:rFonts w:ascii="Tahoma" w:hAnsi="Tahoma" w:cs="Tahoma"/>
                <w:b/>
                <w:bCs/>
                <w:color w:val="000000"/>
                <w:sz w:val="22"/>
                <w:szCs w:val="22"/>
                <w:lang w:eastAsia="sl-SI"/>
              </w:rPr>
            </w:pPr>
            <w:r w:rsidRPr="00952367">
              <w:rPr>
                <w:rFonts w:ascii="Tahoma" w:hAnsi="Tahoma" w:cs="Tahoma"/>
                <w:b/>
                <w:bCs/>
                <w:color w:val="000000"/>
                <w:sz w:val="22"/>
                <w:szCs w:val="22"/>
                <w:lang w:eastAsia="sl-SI"/>
              </w:rPr>
              <w:t>Leto</w:t>
            </w:r>
          </w:p>
        </w:tc>
        <w:tc>
          <w:tcPr>
            <w:tcW w:w="1340" w:type="dxa"/>
            <w:tcBorders>
              <w:top w:val="single" w:sz="4" w:space="0" w:color="auto"/>
              <w:left w:val="nil"/>
              <w:bottom w:val="single" w:sz="4" w:space="0" w:color="auto"/>
              <w:right w:val="single" w:sz="4" w:space="0" w:color="auto"/>
            </w:tcBorders>
            <w:shd w:val="clear" w:color="000000" w:fill="D9D9D9"/>
            <w:vAlign w:val="center"/>
            <w:hideMark/>
          </w:tcPr>
          <w:p w14:paraId="31396886" w14:textId="77777777" w:rsidR="004F6F5D" w:rsidRPr="00952367" w:rsidRDefault="004F6F5D" w:rsidP="0055656B">
            <w:pPr>
              <w:jc w:val="center"/>
              <w:rPr>
                <w:rFonts w:ascii="Tahoma" w:hAnsi="Tahoma" w:cs="Tahoma"/>
                <w:b/>
                <w:bCs/>
                <w:color w:val="000000"/>
                <w:sz w:val="22"/>
                <w:szCs w:val="22"/>
                <w:lang w:eastAsia="sl-SI"/>
              </w:rPr>
            </w:pPr>
            <w:r w:rsidRPr="00952367">
              <w:rPr>
                <w:rFonts w:ascii="Tahoma" w:hAnsi="Tahoma" w:cs="Tahoma"/>
                <w:b/>
                <w:bCs/>
                <w:color w:val="000000"/>
                <w:sz w:val="22"/>
                <w:szCs w:val="22"/>
                <w:lang w:eastAsia="sl-SI"/>
              </w:rPr>
              <w:t>VT (kWh)</w:t>
            </w:r>
          </w:p>
        </w:tc>
        <w:tc>
          <w:tcPr>
            <w:tcW w:w="1500" w:type="dxa"/>
            <w:tcBorders>
              <w:top w:val="single" w:sz="4" w:space="0" w:color="auto"/>
              <w:left w:val="nil"/>
              <w:bottom w:val="single" w:sz="4" w:space="0" w:color="auto"/>
              <w:right w:val="single" w:sz="4" w:space="0" w:color="auto"/>
            </w:tcBorders>
            <w:shd w:val="clear" w:color="000000" w:fill="D9D9D9"/>
            <w:vAlign w:val="center"/>
            <w:hideMark/>
          </w:tcPr>
          <w:p w14:paraId="026BA1C5" w14:textId="77777777" w:rsidR="004F6F5D" w:rsidRPr="00952367" w:rsidRDefault="004F6F5D" w:rsidP="0055656B">
            <w:pPr>
              <w:jc w:val="center"/>
              <w:rPr>
                <w:rFonts w:ascii="Tahoma" w:hAnsi="Tahoma" w:cs="Tahoma"/>
                <w:b/>
                <w:bCs/>
                <w:color w:val="000000"/>
                <w:sz w:val="22"/>
                <w:szCs w:val="22"/>
                <w:lang w:eastAsia="sl-SI"/>
              </w:rPr>
            </w:pPr>
            <w:r w:rsidRPr="00952367">
              <w:rPr>
                <w:rFonts w:ascii="Tahoma" w:hAnsi="Tahoma" w:cs="Tahoma"/>
                <w:b/>
                <w:bCs/>
                <w:color w:val="000000"/>
                <w:sz w:val="22"/>
                <w:szCs w:val="22"/>
                <w:lang w:eastAsia="sl-SI"/>
              </w:rPr>
              <w:t>MT (kWh)</w:t>
            </w:r>
          </w:p>
        </w:tc>
        <w:tc>
          <w:tcPr>
            <w:tcW w:w="2040" w:type="dxa"/>
            <w:tcBorders>
              <w:top w:val="single" w:sz="4" w:space="0" w:color="auto"/>
              <w:left w:val="nil"/>
              <w:bottom w:val="single" w:sz="4" w:space="0" w:color="auto"/>
              <w:right w:val="single" w:sz="4" w:space="0" w:color="auto"/>
            </w:tcBorders>
            <w:shd w:val="clear" w:color="000000" w:fill="D9D9D9"/>
            <w:vAlign w:val="center"/>
            <w:hideMark/>
          </w:tcPr>
          <w:p w14:paraId="7629A1CF" w14:textId="77777777" w:rsidR="004F6F5D" w:rsidRPr="00952367" w:rsidRDefault="004F6F5D" w:rsidP="0055656B">
            <w:pPr>
              <w:jc w:val="center"/>
              <w:rPr>
                <w:rFonts w:ascii="Tahoma" w:hAnsi="Tahoma" w:cs="Tahoma"/>
                <w:b/>
                <w:bCs/>
                <w:color w:val="000000"/>
                <w:sz w:val="22"/>
                <w:szCs w:val="22"/>
                <w:lang w:eastAsia="sl-SI"/>
              </w:rPr>
            </w:pPr>
            <w:r w:rsidRPr="00952367">
              <w:rPr>
                <w:rFonts w:ascii="Tahoma" w:hAnsi="Tahoma" w:cs="Tahoma"/>
                <w:b/>
                <w:bCs/>
                <w:color w:val="000000"/>
                <w:sz w:val="22"/>
                <w:szCs w:val="22"/>
                <w:lang w:eastAsia="sl-SI"/>
              </w:rPr>
              <w:t>Skupaj (kWh)</w:t>
            </w:r>
          </w:p>
        </w:tc>
      </w:tr>
      <w:tr w:rsidR="00403207" w:rsidRPr="00952367" w14:paraId="1B263345" w14:textId="77777777" w:rsidTr="0055656B">
        <w:trPr>
          <w:trHeight w:val="285"/>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22EC031D" w14:textId="77777777" w:rsidR="00403207" w:rsidRPr="00952367" w:rsidRDefault="00403207" w:rsidP="00403207">
            <w:pPr>
              <w:jc w:val="center"/>
              <w:rPr>
                <w:rFonts w:ascii="Tahoma" w:hAnsi="Tahoma" w:cs="Tahoma"/>
                <w:color w:val="000000"/>
                <w:sz w:val="22"/>
                <w:szCs w:val="22"/>
                <w:lang w:eastAsia="sl-SI"/>
              </w:rPr>
            </w:pPr>
            <w:r w:rsidRPr="00952367">
              <w:rPr>
                <w:rFonts w:ascii="Tahoma" w:hAnsi="Tahoma" w:cs="Tahoma"/>
                <w:color w:val="000000"/>
                <w:sz w:val="22"/>
                <w:szCs w:val="22"/>
                <w:lang w:eastAsia="sl-SI"/>
              </w:rPr>
              <w:t>2019</w:t>
            </w:r>
          </w:p>
        </w:tc>
        <w:tc>
          <w:tcPr>
            <w:tcW w:w="1340" w:type="dxa"/>
            <w:tcBorders>
              <w:top w:val="nil"/>
              <w:left w:val="nil"/>
              <w:bottom w:val="single" w:sz="4" w:space="0" w:color="auto"/>
              <w:right w:val="single" w:sz="4" w:space="0" w:color="auto"/>
            </w:tcBorders>
            <w:shd w:val="clear" w:color="auto" w:fill="auto"/>
            <w:vAlign w:val="center"/>
            <w:hideMark/>
          </w:tcPr>
          <w:p w14:paraId="17A94CCF" w14:textId="77777777" w:rsidR="00403207" w:rsidRDefault="00403207" w:rsidP="00E75FF9">
            <w:pPr>
              <w:rPr>
                <w:rFonts w:ascii="Tahoma" w:hAnsi="Tahoma" w:cs="Tahoma"/>
                <w:color w:val="000000"/>
                <w:sz w:val="22"/>
                <w:szCs w:val="22"/>
              </w:rPr>
            </w:pPr>
          </w:p>
          <w:p w14:paraId="54F45739" w14:textId="77777777" w:rsidR="00403207" w:rsidRPr="003017F8" w:rsidRDefault="00403207" w:rsidP="00403207">
            <w:pPr>
              <w:jc w:val="center"/>
              <w:rPr>
                <w:rFonts w:ascii="Tahoma" w:hAnsi="Tahoma" w:cs="Tahoma"/>
                <w:color w:val="000000"/>
                <w:sz w:val="22"/>
                <w:szCs w:val="22"/>
              </w:rPr>
            </w:pPr>
            <w:r w:rsidRPr="003017F8">
              <w:rPr>
                <w:rFonts w:ascii="Tahoma" w:hAnsi="Tahoma" w:cs="Tahoma"/>
                <w:color w:val="000000"/>
                <w:sz w:val="22"/>
                <w:szCs w:val="22"/>
              </w:rPr>
              <w:t>15.260.394</w:t>
            </w:r>
          </w:p>
          <w:p w14:paraId="5340233C" w14:textId="6511B6AC" w:rsidR="00403207" w:rsidRPr="00952367" w:rsidRDefault="00403207" w:rsidP="00403207">
            <w:pPr>
              <w:jc w:val="center"/>
              <w:rPr>
                <w:rFonts w:ascii="Tahoma" w:hAnsi="Tahoma" w:cs="Tahoma"/>
                <w:color w:val="000000"/>
                <w:sz w:val="22"/>
                <w:szCs w:val="22"/>
                <w:lang w:eastAsia="sl-SI"/>
              </w:rPr>
            </w:pPr>
          </w:p>
        </w:tc>
        <w:tc>
          <w:tcPr>
            <w:tcW w:w="1500" w:type="dxa"/>
            <w:tcBorders>
              <w:top w:val="nil"/>
              <w:left w:val="nil"/>
              <w:bottom w:val="single" w:sz="4" w:space="0" w:color="auto"/>
              <w:right w:val="single" w:sz="4" w:space="0" w:color="auto"/>
            </w:tcBorders>
            <w:shd w:val="clear" w:color="auto" w:fill="auto"/>
            <w:vAlign w:val="center"/>
            <w:hideMark/>
          </w:tcPr>
          <w:p w14:paraId="1F9BD1FE" w14:textId="77777777" w:rsidR="00403207" w:rsidRDefault="00403207" w:rsidP="00403207">
            <w:pPr>
              <w:rPr>
                <w:rFonts w:ascii="Tahoma" w:hAnsi="Tahoma" w:cs="Tahoma"/>
                <w:color w:val="000000"/>
                <w:sz w:val="22"/>
                <w:szCs w:val="22"/>
              </w:rPr>
            </w:pPr>
          </w:p>
          <w:p w14:paraId="37D3B1E0" w14:textId="77777777" w:rsidR="00403207" w:rsidRPr="003017F8" w:rsidRDefault="00403207" w:rsidP="00403207">
            <w:pPr>
              <w:rPr>
                <w:rFonts w:ascii="Tahoma" w:hAnsi="Tahoma" w:cs="Tahoma"/>
                <w:color w:val="000000"/>
                <w:sz w:val="22"/>
                <w:szCs w:val="22"/>
              </w:rPr>
            </w:pPr>
            <w:r w:rsidRPr="003017F8">
              <w:rPr>
                <w:rFonts w:ascii="Tahoma" w:hAnsi="Tahoma" w:cs="Tahoma"/>
                <w:color w:val="000000"/>
                <w:sz w:val="22"/>
                <w:szCs w:val="22"/>
              </w:rPr>
              <w:t>14.830.006</w:t>
            </w:r>
          </w:p>
          <w:p w14:paraId="5E949B5F" w14:textId="7399D95F" w:rsidR="00403207" w:rsidRPr="00952367" w:rsidRDefault="00403207" w:rsidP="00403207">
            <w:pPr>
              <w:jc w:val="center"/>
              <w:rPr>
                <w:rFonts w:ascii="Tahoma" w:hAnsi="Tahoma" w:cs="Tahoma"/>
                <w:color w:val="000000"/>
                <w:sz w:val="22"/>
                <w:szCs w:val="22"/>
                <w:lang w:eastAsia="sl-SI"/>
              </w:rPr>
            </w:pPr>
          </w:p>
        </w:tc>
        <w:tc>
          <w:tcPr>
            <w:tcW w:w="2040" w:type="dxa"/>
            <w:tcBorders>
              <w:top w:val="nil"/>
              <w:left w:val="nil"/>
              <w:bottom w:val="single" w:sz="4" w:space="0" w:color="auto"/>
              <w:right w:val="single" w:sz="4" w:space="0" w:color="auto"/>
            </w:tcBorders>
            <w:shd w:val="clear" w:color="auto" w:fill="auto"/>
            <w:vAlign w:val="center"/>
            <w:hideMark/>
          </w:tcPr>
          <w:p w14:paraId="09E847FD" w14:textId="77777777" w:rsidR="00403207" w:rsidRDefault="00403207" w:rsidP="00403207">
            <w:pPr>
              <w:jc w:val="center"/>
              <w:rPr>
                <w:rFonts w:ascii="Tahoma" w:hAnsi="Tahoma" w:cs="Tahoma"/>
                <w:color w:val="000000"/>
                <w:sz w:val="22"/>
                <w:szCs w:val="22"/>
              </w:rPr>
            </w:pPr>
          </w:p>
          <w:p w14:paraId="2F1E6265" w14:textId="77777777" w:rsidR="00403207" w:rsidRPr="003017F8" w:rsidRDefault="00403207" w:rsidP="00403207">
            <w:pPr>
              <w:jc w:val="center"/>
              <w:rPr>
                <w:rFonts w:ascii="Tahoma" w:hAnsi="Tahoma" w:cs="Tahoma"/>
                <w:color w:val="000000"/>
                <w:sz w:val="22"/>
                <w:szCs w:val="22"/>
              </w:rPr>
            </w:pPr>
            <w:r w:rsidRPr="003017F8">
              <w:rPr>
                <w:rFonts w:ascii="Tahoma" w:hAnsi="Tahoma" w:cs="Tahoma"/>
                <w:color w:val="000000"/>
                <w:sz w:val="22"/>
                <w:szCs w:val="22"/>
              </w:rPr>
              <w:t>30.090.400</w:t>
            </w:r>
          </w:p>
          <w:p w14:paraId="06197EE8" w14:textId="7034F923" w:rsidR="00403207" w:rsidRPr="00952367" w:rsidRDefault="00403207" w:rsidP="00403207">
            <w:pPr>
              <w:jc w:val="center"/>
              <w:rPr>
                <w:rFonts w:ascii="Tahoma" w:hAnsi="Tahoma" w:cs="Tahoma"/>
                <w:color w:val="000000"/>
                <w:sz w:val="22"/>
                <w:szCs w:val="22"/>
                <w:lang w:eastAsia="sl-SI"/>
              </w:rPr>
            </w:pPr>
          </w:p>
        </w:tc>
      </w:tr>
      <w:tr w:rsidR="00403207" w:rsidRPr="00952367" w14:paraId="390D02C8" w14:textId="77777777" w:rsidTr="0055656B">
        <w:trPr>
          <w:trHeight w:val="285"/>
        </w:trPr>
        <w:tc>
          <w:tcPr>
            <w:tcW w:w="1120" w:type="dxa"/>
            <w:tcBorders>
              <w:top w:val="nil"/>
              <w:left w:val="single" w:sz="4" w:space="0" w:color="auto"/>
              <w:bottom w:val="nil"/>
              <w:right w:val="single" w:sz="4" w:space="0" w:color="auto"/>
            </w:tcBorders>
            <w:shd w:val="clear" w:color="auto" w:fill="auto"/>
            <w:vAlign w:val="center"/>
            <w:hideMark/>
          </w:tcPr>
          <w:p w14:paraId="23899F42" w14:textId="77777777" w:rsidR="00403207" w:rsidRPr="00952367" w:rsidRDefault="00403207" w:rsidP="00403207">
            <w:pPr>
              <w:jc w:val="center"/>
              <w:rPr>
                <w:rFonts w:ascii="Tahoma" w:hAnsi="Tahoma" w:cs="Tahoma"/>
                <w:color w:val="000000"/>
                <w:sz w:val="22"/>
                <w:szCs w:val="22"/>
                <w:lang w:eastAsia="sl-SI"/>
              </w:rPr>
            </w:pPr>
            <w:r w:rsidRPr="00952367">
              <w:rPr>
                <w:rFonts w:ascii="Tahoma" w:hAnsi="Tahoma" w:cs="Tahoma"/>
                <w:color w:val="000000"/>
                <w:sz w:val="22"/>
                <w:szCs w:val="22"/>
                <w:lang w:eastAsia="sl-SI"/>
              </w:rPr>
              <w:t>2020</w:t>
            </w:r>
          </w:p>
        </w:tc>
        <w:tc>
          <w:tcPr>
            <w:tcW w:w="1340" w:type="dxa"/>
            <w:tcBorders>
              <w:top w:val="nil"/>
              <w:left w:val="nil"/>
              <w:bottom w:val="nil"/>
              <w:right w:val="single" w:sz="4" w:space="0" w:color="auto"/>
            </w:tcBorders>
            <w:shd w:val="clear" w:color="auto" w:fill="auto"/>
            <w:vAlign w:val="center"/>
            <w:hideMark/>
          </w:tcPr>
          <w:p w14:paraId="22A1825A" w14:textId="77777777" w:rsidR="00403207" w:rsidRPr="003017F8" w:rsidRDefault="00403207" w:rsidP="00403207">
            <w:pPr>
              <w:rPr>
                <w:rFonts w:ascii="Tahoma" w:hAnsi="Tahoma" w:cs="Tahoma"/>
                <w:color w:val="000000"/>
                <w:sz w:val="22"/>
                <w:szCs w:val="22"/>
              </w:rPr>
            </w:pPr>
            <w:r w:rsidRPr="003017F8">
              <w:rPr>
                <w:rFonts w:ascii="Tahoma" w:hAnsi="Tahoma" w:cs="Tahoma"/>
                <w:color w:val="000000"/>
                <w:sz w:val="22"/>
                <w:szCs w:val="22"/>
              </w:rPr>
              <w:t>15.528.242</w:t>
            </w:r>
          </w:p>
          <w:p w14:paraId="71AF5B80" w14:textId="3B4695A6" w:rsidR="00403207" w:rsidRPr="00952367" w:rsidRDefault="00403207" w:rsidP="00403207">
            <w:pPr>
              <w:jc w:val="center"/>
              <w:rPr>
                <w:rFonts w:ascii="Tahoma" w:hAnsi="Tahoma" w:cs="Tahoma"/>
                <w:color w:val="000000"/>
                <w:sz w:val="22"/>
                <w:szCs w:val="22"/>
                <w:lang w:eastAsia="sl-SI"/>
              </w:rPr>
            </w:pPr>
          </w:p>
        </w:tc>
        <w:tc>
          <w:tcPr>
            <w:tcW w:w="1500" w:type="dxa"/>
            <w:tcBorders>
              <w:top w:val="nil"/>
              <w:left w:val="nil"/>
              <w:bottom w:val="nil"/>
              <w:right w:val="single" w:sz="4" w:space="0" w:color="auto"/>
            </w:tcBorders>
            <w:shd w:val="clear" w:color="auto" w:fill="auto"/>
            <w:vAlign w:val="center"/>
            <w:hideMark/>
          </w:tcPr>
          <w:p w14:paraId="47C40F01" w14:textId="77777777" w:rsidR="00403207" w:rsidRDefault="00403207" w:rsidP="00403207">
            <w:pPr>
              <w:jc w:val="center"/>
              <w:rPr>
                <w:rFonts w:ascii="Tahoma" w:hAnsi="Tahoma" w:cs="Tahoma"/>
                <w:color w:val="000000"/>
                <w:sz w:val="22"/>
                <w:szCs w:val="22"/>
              </w:rPr>
            </w:pPr>
          </w:p>
          <w:p w14:paraId="47806424" w14:textId="77777777" w:rsidR="00403207" w:rsidRPr="003017F8" w:rsidRDefault="00403207" w:rsidP="00403207">
            <w:pPr>
              <w:jc w:val="center"/>
              <w:rPr>
                <w:rFonts w:ascii="Tahoma" w:hAnsi="Tahoma" w:cs="Tahoma"/>
                <w:color w:val="000000"/>
                <w:sz w:val="22"/>
                <w:szCs w:val="22"/>
              </w:rPr>
            </w:pPr>
            <w:r w:rsidRPr="003017F8">
              <w:rPr>
                <w:rFonts w:ascii="Tahoma" w:hAnsi="Tahoma" w:cs="Tahoma"/>
                <w:color w:val="000000"/>
                <w:sz w:val="22"/>
                <w:szCs w:val="22"/>
              </w:rPr>
              <w:t>15.090.300</w:t>
            </w:r>
          </w:p>
          <w:p w14:paraId="6F562400" w14:textId="1DE7C45E" w:rsidR="00403207" w:rsidRPr="00952367" w:rsidRDefault="00403207" w:rsidP="00403207">
            <w:pPr>
              <w:jc w:val="center"/>
              <w:rPr>
                <w:rFonts w:ascii="Tahoma" w:hAnsi="Tahoma" w:cs="Tahoma"/>
                <w:color w:val="000000"/>
                <w:sz w:val="22"/>
                <w:szCs w:val="22"/>
                <w:lang w:eastAsia="sl-SI"/>
              </w:rPr>
            </w:pPr>
          </w:p>
        </w:tc>
        <w:tc>
          <w:tcPr>
            <w:tcW w:w="2040" w:type="dxa"/>
            <w:tcBorders>
              <w:top w:val="nil"/>
              <w:left w:val="nil"/>
              <w:bottom w:val="nil"/>
              <w:right w:val="single" w:sz="4" w:space="0" w:color="auto"/>
            </w:tcBorders>
            <w:shd w:val="clear" w:color="auto" w:fill="auto"/>
            <w:vAlign w:val="center"/>
            <w:hideMark/>
          </w:tcPr>
          <w:p w14:paraId="313F40AE" w14:textId="77777777" w:rsidR="00403207" w:rsidRDefault="00403207" w:rsidP="00403207">
            <w:pPr>
              <w:jc w:val="center"/>
              <w:rPr>
                <w:rFonts w:ascii="Tahoma" w:hAnsi="Tahoma" w:cs="Tahoma"/>
                <w:color w:val="000000"/>
                <w:sz w:val="22"/>
                <w:szCs w:val="22"/>
              </w:rPr>
            </w:pPr>
          </w:p>
          <w:p w14:paraId="62A122DC" w14:textId="77777777" w:rsidR="00403207" w:rsidRPr="003017F8" w:rsidRDefault="00403207" w:rsidP="00403207">
            <w:pPr>
              <w:jc w:val="center"/>
              <w:rPr>
                <w:rFonts w:ascii="Tahoma" w:hAnsi="Tahoma" w:cs="Tahoma"/>
                <w:color w:val="000000"/>
                <w:sz w:val="22"/>
                <w:szCs w:val="22"/>
              </w:rPr>
            </w:pPr>
            <w:r w:rsidRPr="003017F8">
              <w:rPr>
                <w:rFonts w:ascii="Tahoma" w:hAnsi="Tahoma" w:cs="Tahoma"/>
                <w:color w:val="000000"/>
                <w:sz w:val="22"/>
                <w:szCs w:val="22"/>
              </w:rPr>
              <w:t>30.618.542</w:t>
            </w:r>
          </w:p>
          <w:p w14:paraId="56B0006C" w14:textId="5F65136D" w:rsidR="00403207" w:rsidRPr="00952367" w:rsidRDefault="00403207" w:rsidP="00403207">
            <w:pPr>
              <w:jc w:val="center"/>
              <w:rPr>
                <w:rFonts w:ascii="Tahoma" w:hAnsi="Tahoma" w:cs="Tahoma"/>
                <w:color w:val="000000"/>
                <w:sz w:val="22"/>
                <w:szCs w:val="22"/>
                <w:lang w:eastAsia="sl-SI"/>
              </w:rPr>
            </w:pPr>
          </w:p>
        </w:tc>
      </w:tr>
      <w:tr w:rsidR="00403207" w:rsidRPr="00952367" w14:paraId="7D735B86" w14:textId="77777777" w:rsidTr="0055656B">
        <w:trPr>
          <w:trHeight w:val="285"/>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07A70" w14:textId="77777777" w:rsidR="00403207" w:rsidRPr="00952367" w:rsidRDefault="00403207" w:rsidP="00403207">
            <w:pPr>
              <w:jc w:val="center"/>
              <w:rPr>
                <w:rFonts w:ascii="Tahoma" w:hAnsi="Tahoma" w:cs="Tahoma"/>
                <w:color w:val="000000"/>
                <w:sz w:val="22"/>
                <w:szCs w:val="22"/>
                <w:lang w:eastAsia="sl-SI"/>
              </w:rPr>
            </w:pPr>
            <w:r w:rsidRPr="00952367">
              <w:rPr>
                <w:rFonts w:ascii="Tahoma" w:hAnsi="Tahoma" w:cs="Tahoma"/>
                <w:color w:val="000000"/>
                <w:sz w:val="22"/>
                <w:szCs w:val="22"/>
                <w:lang w:eastAsia="sl-SI"/>
              </w:rPr>
              <w:t>2021</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0CEE43F4" w14:textId="77777777" w:rsidR="00403207" w:rsidRDefault="00403207" w:rsidP="00403207">
            <w:pPr>
              <w:jc w:val="center"/>
              <w:rPr>
                <w:rFonts w:ascii="Tahoma" w:hAnsi="Tahoma" w:cs="Tahoma"/>
                <w:color w:val="000000"/>
                <w:sz w:val="22"/>
                <w:szCs w:val="22"/>
              </w:rPr>
            </w:pPr>
          </w:p>
          <w:p w14:paraId="2BB1A948" w14:textId="77777777" w:rsidR="00403207" w:rsidRPr="003017F8" w:rsidRDefault="00403207" w:rsidP="00403207">
            <w:pPr>
              <w:jc w:val="center"/>
              <w:rPr>
                <w:rFonts w:ascii="Tahoma" w:hAnsi="Tahoma" w:cs="Tahoma"/>
                <w:color w:val="000000"/>
                <w:sz w:val="22"/>
                <w:szCs w:val="22"/>
              </w:rPr>
            </w:pPr>
            <w:r w:rsidRPr="003017F8">
              <w:rPr>
                <w:rFonts w:ascii="Tahoma" w:hAnsi="Tahoma" w:cs="Tahoma"/>
                <w:color w:val="000000"/>
                <w:sz w:val="22"/>
                <w:szCs w:val="22"/>
              </w:rPr>
              <w:t>15.877.519</w:t>
            </w:r>
          </w:p>
          <w:p w14:paraId="35D5F4FA" w14:textId="43A72F2A" w:rsidR="00403207" w:rsidRPr="00952367" w:rsidRDefault="00403207" w:rsidP="00403207">
            <w:pPr>
              <w:jc w:val="center"/>
              <w:rPr>
                <w:rFonts w:ascii="Tahoma" w:hAnsi="Tahoma" w:cs="Tahoma"/>
                <w:color w:val="000000"/>
                <w:sz w:val="22"/>
                <w:szCs w:val="22"/>
                <w:lang w:eastAsia="sl-SI"/>
              </w:rPr>
            </w:pP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7F2AAAC3" w14:textId="77777777" w:rsidR="00403207" w:rsidRDefault="00403207" w:rsidP="00403207">
            <w:pPr>
              <w:jc w:val="center"/>
              <w:rPr>
                <w:rFonts w:ascii="Tahoma" w:hAnsi="Tahoma" w:cs="Tahoma"/>
                <w:color w:val="000000"/>
                <w:sz w:val="22"/>
                <w:szCs w:val="22"/>
              </w:rPr>
            </w:pPr>
          </w:p>
          <w:p w14:paraId="22E5E983" w14:textId="77777777" w:rsidR="00403207" w:rsidRPr="003017F8" w:rsidRDefault="00403207" w:rsidP="00403207">
            <w:pPr>
              <w:jc w:val="center"/>
              <w:rPr>
                <w:rFonts w:ascii="Tahoma" w:hAnsi="Tahoma" w:cs="Tahoma"/>
                <w:color w:val="000000"/>
                <w:sz w:val="22"/>
                <w:szCs w:val="22"/>
              </w:rPr>
            </w:pPr>
            <w:r w:rsidRPr="003017F8">
              <w:rPr>
                <w:rFonts w:ascii="Tahoma" w:hAnsi="Tahoma" w:cs="Tahoma"/>
                <w:color w:val="000000"/>
                <w:sz w:val="22"/>
                <w:szCs w:val="22"/>
              </w:rPr>
              <w:t>15.429.727</w:t>
            </w:r>
          </w:p>
          <w:p w14:paraId="6C23EFF0" w14:textId="7FC92DAE" w:rsidR="00403207" w:rsidRPr="00952367" w:rsidRDefault="00403207" w:rsidP="00403207">
            <w:pPr>
              <w:jc w:val="center"/>
              <w:rPr>
                <w:rFonts w:ascii="Tahoma" w:hAnsi="Tahoma" w:cs="Tahoma"/>
                <w:color w:val="000000"/>
                <w:sz w:val="22"/>
                <w:szCs w:val="22"/>
                <w:lang w:eastAsia="sl-SI"/>
              </w:rPr>
            </w:pP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3E98DCF7" w14:textId="77777777" w:rsidR="00403207" w:rsidRDefault="00403207" w:rsidP="00403207">
            <w:pPr>
              <w:jc w:val="center"/>
              <w:rPr>
                <w:rFonts w:ascii="Tahoma" w:hAnsi="Tahoma" w:cs="Tahoma"/>
                <w:color w:val="000000"/>
                <w:sz w:val="22"/>
                <w:szCs w:val="22"/>
              </w:rPr>
            </w:pPr>
          </w:p>
          <w:p w14:paraId="0961D543" w14:textId="77777777" w:rsidR="00403207" w:rsidRPr="003017F8" w:rsidRDefault="00403207" w:rsidP="00403207">
            <w:pPr>
              <w:jc w:val="center"/>
              <w:rPr>
                <w:rFonts w:ascii="Tahoma" w:hAnsi="Tahoma" w:cs="Tahoma"/>
                <w:color w:val="000000"/>
                <w:sz w:val="22"/>
                <w:szCs w:val="22"/>
              </w:rPr>
            </w:pPr>
            <w:r w:rsidRPr="003017F8">
              <w:rPr>
                <w:rFonts w:ascii="Tahoma" w:hAnsi="Tahoma" w:cs="Tahoma"/>
                <w:color w:val="000000"/>
                <w:sz w:val="22"/>
                <w:szCs w:val="22"/>
              </w:rPr>
              <w:t>31.307.246</w:t>
            </w:r>
          </w:p>
          <w:p w14:paraId="39B8B137" w14:textId="63EA5ABA" w:rsidR="00403207" w:rsidRPr="00952367" w:rsidRDefault="00403207" w:rsidP="00403207">
            <w:pPr>
              <w:jc w:val="center"/>
              <w:rPr>
                <w:rFonts w:ascii="Tahoma" w:hAnsi="Tahoma" w:cs="Tahoma"/>
                <w:color w:val="000000"/>
                <w:sz w:val="22"/>
                <w:szCs w:val="22"/>
                <w:lang w:eastAsia="sl-SI"/>
              </w:rPr>
            </w:pPr>
          </w:p>
        </w:tc>
      </w:tr>
    </w:tbl>
    <w:p w14:paraId="5474CAA5" w14:textId="77777777" w:rsidR="004F6F5D" w:rsidRPr="00952367" w:rsidRDefault="004F6F5D" w:rsidP="003B6166">
      <w:pPr>
        <w:jc w:val="both"/>
        <w:rPr>
          <w:rFonts w:ascii="Tahoma" w:hAnsi="Tahoma" w:cs="Tahoma"/>
          <w:sz w:val="22"/>
          <w:szCs w:val="22"/>
        </w:rPr>
      </w:pPr>
    </w:p>
    <w:p w14:paraId="749D5325" w14:textId="30A78EC7" w:rsidR="00DE50F1" w:rsidRPr="00952367" w:rsidRDefault="00406F5E" w:rsidP="003B6166">
      <w:pPr>
        <w:jc w:val="both"/>
        <w:rPr>
          <w:rFonts w:ascii="Tahoma" w:hAnsi="Tahoma" w:cs="Tahoma"/>
          <w:sz w:val="22"/>
          <w:szCs w:val="22"/>
        </w:rPr>
      </w:pPr>
      <w:r w:rsidRPr="00952367">
        <w:rPr>
          <w:rFonts w:ascii="Tahoma" w:hAnsi="Tahoma" w:cs="Tahoma"/>
          <w:sz w:val="22"/>
          <w:szCs w:val="22"/>
        </w:rPr>
        <w:t xml:space="preserve">Seštevek teh količin je predvidena skupna letna poraba električne energije </w:t>
      </w:r>
      <w:r w:rsidR="00952367">
        <w:rPr>
          <w:rFonts w:ascii="Tahoma" w:hAnsi="Tahoma" w:cs="Tahoma"/>
          <w:sz w:val="22"/>
          <w:szCs w:val="22"/>
        </w:rPr>
        <w:t>naročnika</w:t>
      </w:r>
      <w:r w:rsidR="00952367" w:rsidRPr="00952367">
        <w:rPr>
          <w:rFonts w:ascii="Tahoma" w:hAnsi="Tahoma" w:cs="Tahoma"/>
          <w:sz w:val="22"/>
          <w:szCs w:val="22"/>
        </w:rPr>
        <w:t xml:space="preserve"> </w:t>
      </w:r>
      <w:r w:rsidRPr="00952367">
        <w:rPr>
          <w:rFonts w:ascii="Tahoma" w:hAnsi="Tahoma" w:cs="Tahoma"/>
          <w:sz w:val="22"/>
          <w:szCs w:val="22"/>
        </w:rPr>
        <w:t>in je osnova za določitev pogodbene cene.</w:t>
      </w:r>
    </w:p>
    <w:p w14:paraId="15A8DBBD" w14:textId="77777777" w:rsidR="00406F5E" w:rsidRPr="00952367" w:rsidRDefault="00406F5E" w:rsidP="003B6166">
      <w:pPr>
        <w:jc w:val="both"/>
        <w:rPr>
          <w:rFonts w:ascii="Tahoma" w:hAnsi="Tahoma" w:cs="Tahoma"/>
          <w:sz w:val="22"/>
          <w:szCs w:val="22"/>
        </w:rPr>
      </w:pPr>
      <w:r w:rsidRPr="00830EB9">
        <w:rPr>
          <w:rFonts w:ascii="Tahoma" w:hAnsi="Tahoma" w:cs="Tahoma"/>
          <w:sz w:val="22"/>
          <w:szCs w:val="22"/>
        </w:rPr>
        <w:t>Pogodbena količina in cena se določita na naslednji način:</w:t>
      </w:r>
    </w:p>
    <w:p w14:paraId="0A02901F" w14:textId="5419FE4D" w:rsidR="00406F5E" w:rsidRPr="00952367" w:rsidRDefault="00952367" w:rsidP="003B6166">
      <w:pPr>
        <w:jc w:val="both"/>
        <w:rPr>
          <w:rFonts w:ascii="Tahoma" w:hAnsi="Tahoma" w:cs="Tahoma"/>
          <w:sz w:val="22"/>
          <w:szCs w:val="22"/>
        </w:rPr>
      </w:pPr>
      <w:r>
        <w:rPr>
          <w:rFonts w:ascii="Tahoma" w:hAnsi="Tahoma" w:cs="Tahoma"/>
          <w:sz w:val="22"/>
          <w:szCs w:val="22"/>
        </w:rPr>
        <w:t>Naročnik</w:t>
      </w:r>
      <w:r w:rsidRPr="00952367">
        <w:rPr>
          <w:rFonts w:ascii="Tahoma" w:hAnsi="Tahoma" w:cs="Tahoma"/>
          <w:sz w:val="22"/>
          <w:szCs w:val="22"/>
        </w:rPr>
        <w:t xml:space="preserve"> </w:t>
      </w:r>
      <w:r w:rsidR="00406F5E" w:rsidRPr="00952367">
        <w:rPr>
          <w:rFonts w:ascii="Tahoma" w:hAnsi="Tahoma" w:cs="Tahoma"/>
          <w:sz w:val="22"/>
          <w:szCs w:val="22"/>
        </w:rPr>
        <w:t>bo električno energijo kupoval po formuli z delnimi nakupi.</w:t>
      </w:r>
    </w:p>
    <w:p w14:paraId="1F5F9A0E" w14:textId="043DC2B1" w:rsidR="00406F5E" w:rsidRPr="00952367" w:rsidRDefault="00406F5E" w:rsidP="003B6166">
      <w:pPr>
        <w:jc w:val="both"/>
        <w:rPr>
          <w:rFonts w:ascii="Tahoma" w:hAnsi="Tahoma" w:cs="Tahoma"/>
          <w:sz w:val="22"/>
          <w:szCs w:val="22"/>
        </w:rPr>
      </w:pPr>
      <w:r w:rsidRPr="00952367">
        <w:rPr>
          <w:rFonts w:ascii="Tahoma" w:hAnsi="Tahoma" w:cs="Tahoma"/>
          <w:sz w:val="22"/>
          <w:szCs w:val="22"/>
        </w:rPr>
        <w:t xml:space="preserve">Za vsak delni nakup, ki ga </w:t>
      </w:r>
      <w:r w:rsidR="00952367">
        <w:rPr>
          <w:rFonts w:ascii="Tahoma" w:hAnsi="Tahoma" w:cs="Tahoma"/>
          <w:sz w:val="22"/>
          <w:szCs w:val="22"/>
        </w:rPr>
        <w:t>naročnik</w:t>
      </w:r>
      <w:r w:rsidR="00952367" w:rsidRPr="00952367">
        <w:rPr>
          <w:rFonts w:ascii="Tahoma" w:hAnsi="Tahoma" w:cs="Tahoma"/>
          <w:sz w:val="22"/>
          <w:szCs w:val="22"/>
        </w:rPr>
        <w:t xml:space="preserve"> </w:t>
      </w:r>
      <w:r w:rsidRPr="00952367">
        <w:rPr>
          <w:rFonts w:ascii="Tahoma" w:hAnsi="Tahoma" w:cs="Tahoma"/>
          <w:sz w:val="22"/>
          <w:szCs w:val="22"/>
        </w:rPr>
        <w:t>izvede se podpiše aneks v katerem se definira delež predvidenih letnih količin nakupa električne energije ter cena.</w:t>
      </w:r>
    </w:p>
    <w:p w14:paraId="60A4F98A" w14:textId="77777777" w:rsidR="00E75FF9" w:rsidRDefault="00E75FF9" w:rsidP="003B6166">
      <w:pPr>
        <w:jc w:val="both"/>
        <w:rPr>
          <w:rFonts w:ascii="Tahoma" w:hAnsi="Tahoma" w:cs="Tahoma"/>
          <w:sz w:val="22"/>
          <w:szCs w:val="22"/>
        </w:rPr>
      </w:pPr>
    </w:p>
    <w:p w14:paraId="685BA4DF" w14:textId="77777777" w:rsidR="00E75FF9" w:rsidRDefault="00E75FF9" w:rsidP="003B6166">
      <w:pPr>
        <w:jc w:val="both"/>
        <w:rPr>
          <w:rFonts w:ascii="Tahoma" w:hAnsi="Tahoma" w:cs="Tahoma"/>
          <w:sz w:val="22"/>
          <w:szCs w:val="22"/>
        </w:rPr>
      </w:pPr>
    </w:p>
    <w:p w14:paraId="18734BFE" w14:textId="1ED0F480" w:rsidR="00A56621" w:rsidRDefault="00406F5E" w:rsidP="003B6166">
      <w:pPr>
        <w:jc w:val="both"/>
        <w:rPr>
          <w:rFonts w:ascii="Tahoma" w:hAnsi="Tahoma" w:cs="Tahoma"/>
          <w:sz w:val="22"/>
          <w:szCs w:val="22"/>
        </w:rPr>
      </w:pPr>
      <w:r w:rsidRPr="00952367">
        <w:rPr>
          <w:rFonts w:ascii="Tahoma" w:hAnsi="Tahoma" w:cs="Tahoma"/>
          <w:sz w:val="22"/>
          <w:szCs w:val="22"/>
        </w:rPr>
        <w:t xml:space="preserve">Cena električne energije za posamezen nakup je vezana na trenutno ponudbeno ceno na dan potrditve nakupa in se določi skladno </w:t>
      </w:r>
      <w:r w:rsidR="00732AAA">
        <w:rPr>
          <w:rFonts w:ascii="Tahoma" w:hAnsi="Tahoma" w:cs="Tahoma"/>
          <w:sz w:val="22"/>
          <w:szCs w:val="22"/>
        </w:rPr>
        <w:t>s</w:t>
      </w:r>
      <w:r w:rsidRPr="00952367">
        <w:rPr>
          <w:rFonts w:ascii="Tahoma" w:hAnsi="Tahoma" w:cs="Tahoma"/>
          <w:sz w:val="22"/>
          <w:szCs w:val="22"/>
        </w:rPr>
        <w:t xml:space="preserve"> </w:t>
      </w:r>
      <w:r w:rsidR="00856B0D" w:rsidRPr="00952367">
        <w:rPr>
          <w:rFonts w:ascii="Tahoma" w:hAnsi="Tahoma" w:cs="Tahoma"/>
          <w:sz w:val="22"/>
          <w:szCs w:val="22"/>
        </w:rPr>
        <w:t>3</w:t>
      </w:r>
      <w:r w:rsidR="00422508" w:rsidRPr="00952367">
        <w:rPr>
          <w:rFonts w:ascii="Tahoma" w:hAnsi="Tahoma" w:cs="Tahoma"/>
          <w:sz w:val="22"/>
          <w:szCs w:val="22"/>
        </w:rPr>
        <w:t>. č</w:t>
      </w:r>
      <w:r w:rsidRPr="00952367">
        <w:rPr>
          <w:rFonts w:ascii="Tahoma" w:hAnsi="Tahoma" w:cs="Tahoma"/>
          <w:sz w:val="22"/>
          <w:szCs w:val="22"/>
        </w:rPr>
        <w:t>lenom te pogodbe. Dinamik</w:t>
      </w:r>
      <w:r w:rsidR="00EB65D1" w:rsidRPr="00952367">
        <w:rPr>
          <w:rFonts w:ascii="Tahoma" w:hAnsi="Tahoma" w:cs="Tahoma"/>
          <w:sz w:val="22"/>
          <w:szCs w:val="22"/>
        </w:rPr>
        <w:t>a nakupa se izvaja po korakih (</w:t>
      </w:r>
      <w:r w:rsidRPr="00952367">
        <w:rPr>
          <w:rFonts w:ascii="Tahoma" w:hAnsi="Tahoma" w:cs="Tahoma"/>
          <w:sz w:val="22"/>
          <w:szCs w:val="22"/>
        </w:rPr>
        <w:t>d</w:t>
      </w:r>
      <w:r w:rsidR="00EB65D1" w:rsidRPr="00952367">
        <w:rPr>
          <w:rFonts w:ascii="Tahoma" w:hAnsi="Tahoma" w:cs="Tahoma"/>
          <w:sz w:val="22"/>
          <w:szCs w:val="22"/>
        </w:rPr>
        <w:t xml:space="preserve">elih) in </w:t>
      </w:r>
      <w:r w:rsidR="00A56621">
        <w:rPr>
          <w:rFonts w:ascii="Tahoma" w:hAnsi="Tahoma" w:cs="Tahoma"/>
          <w:sz w:val="22"/>
          <w:szCs w:val="22"/>
        </w:rPr>
        <w:t xml:space="preserve">sicer v </w:t>
      </w:r>
      <w:proofErr w:type="spellStart"/>
      <w:r w:rsidR="00A56621">
        <w:rPr>
          <w:rFonts w:ascii="Tahoma" w:hAnsi="Tahoma" w:cs="Tahoma"/>
          <w:sz w:val="22"/>
          <w:szCs w:val="22"/>
        </w:rPr>
        <w:t>naseldnji</w:t>
      </w:r>
      <w:proofErr w:type="spellEnd"/>
      <w:r w:rsidR="00A56621">
        <w:rPr>
          <w:rFonts w:ascii="Tahoma" w:hAnsi="Tahoma" w:cs="Tahoma"/>
          <w:sz w:val="22"/>
          <w:szCs w:val="22"/>
        </w:rPr>
        <w:t xml:space="preserve"> predvideni dinamiki: </w:t>
      </w:r>
    </w:p>
    <w:p w14:paraId="4BA50F18" w14:textId="77777777" w:rsidR="00A56621" w:rsidRDefault="00A56621" w:rsidP="003B6166">
      <w:pPr>
        <w:jc w:val="both"/>
        <w:rPr>
          <w:rFonts w:ascii="Tahoma" w:hAnsi="Tahoma" w:cs="Tahoma"/>
          <w:sz w:val="22"/>
          <w:szCs w:val="22"/>
        </w:rPr>
      </w:pPr>
    </w:p>
    <w:p w14:paraId="27433B6D" w14:textId="77777777" w:rsidR="00F25227" w:rsidRDefault="00F25227" w:rsidP="00F25227">
      <w:pPr>
        <w:rPr>
          <w:rFonts w:ascii="Tahoma" w:hAnsi="Tahoma" w:cs="Tahoma"/>
          <w:sz w:val="22"/>
          <w:szCs w:val="22"/>
        </w:rPr>
      </w:pPr>
    </w:p>
    <w:tbl>
      <w:tblPr>
        <w:tblW w:w="8300" w:type="dxa"/>
        <w:tblInd w:w="80" w:type="dxa"/>
        <w:tblCellMar>
          <w:left w:w="70" w:type="dxa"/>
          <w:right w:w="70" w:type="dxa"/>
        </w:tblCellMar>
        <w:tblLook w:val="04A0" w:firstRow="1" w:lastRow="0" w:firstColumn="1" w:lastColumn="0" w:noHBand="0" w:noVBand="1"/>
      </w:tblPr>
      <w:tblGrid>
        <w:gridCol w:w="760"/>
        <w:gridCol w:w="1420"/>
        <w:gridCol w:w="2220"/>
        <w:gridCol w:w="1120"/>
        <w:gridCol w:w="1200"/>
        <w:gridCol w:w="1580"/>
      </w:tblGrid>
      <w:tr w:rsidR="00F25227" w14:paraId="56E14AC6" w14:textId="77777777" w:rsidTr="00F25227">
        <w:trPr>
          <w:trHeight w:val="1110"/>
        </w:trPr>
        <w:tc>
          <w:tcPr>
            <w:tcW w:w="760" w:type="dxa"/>
            <w:vMerge w:val="restart"/>
            <w:tcBorders>
              <w:top w:val="single" w:sz="8" w:space="0" w:color="auto"/>
              <w:left w:val="single" w:sz="8" w:space="0" w:color="auto"/>
              <w:bottom w:val="single" w:sz="8" w:space="0" w:color="000000"/>
              <w:right w:val="single" w:sz="8" w:space="0" w:color="auto"/>
            </w:tcBorders>
            <w:shd w:val="clear" w:color="auto" w:fill="C5D9F1"/>
            <w:textDirection w:val="btLr"/>
            <w:vAlign w:val="center"/>
            <w:hideMark/>
          </w:tcPr>
          <w:p w14:paraId="594B7D8B" w14:textId="77777777" w:rsidR="00F25227" w:rsidRDefault="00F25227">
            <w:pPr>
              <w:jc w:val="center"/>
              <w:rPr>
                <w:rFonts w:ascii="Tahoma" w:hAnsi="Tahoma" w:cs="Tahoma"/>
                <w:b/>
                <w:bCs/>
                <w:color w:val="000000"/>
                <w:sz w:val="20"/>
                <w:szCs w:val="20"/>
                <w:lang w:eastAsia="sl-SI"/>
              </w:rPr>
            </w:pPr>
            <w:r>
              <w:rPr>
                <w:rFonts w:ascii="Tahoma" w:hAnsi="Tahoma" w:cs="Tahoma"/>
                <w:b/>
                <w:bCs/>
                <w:color w:val="000000"/>
                <w:sz w:val="20"/>
                <w:szCs w:val="20"/>
                <w:lang w:eastAsia="sl-SI"/>
              </w:rPr>
              <w:lastRenderedPageBreak/>
              <w:t>OBDOBJE IN KOLIČINSKI DELEŽ</w:t>
            </w:r>
          </w:p>
        </w:tc>
        <w:tc>
          <w:tcPr>
            <w:tcW w:w="3640" w:type="dxa"/>
            <w:gridSpan w:val="2"/>
            <w:vMerge w:val="restart"/>
            <w:tcBorders>
              <w:top w:val="single" w:sz="8" w:space="0" w:color="auto"/>
              <w:left w:val="nil"/>
              <w:bottom w:val="single" w:sz="4" w:space="0" w:color="000000"/>
              <w:right w:val="nil"/>
            </w:tcBorders>
            <w:shd w:val="clear" w:color="auto" w:fill="C5D9F1"/>
            <w:noWrap/>
            <w:vAlign w:val="center"/>
            <w:hideMark/>
          </w:tcPr>
          <w:p w14:paraId="401C1922" w14:textId="77777777" w:rsidR="00F25227" w:rsidRDefault="00F25227">
            <w:pPr>
              <w:jc w:val="center"/>
              <w:rPr>
                <w:rFonts w:ascii="Tahoma" w:hAnsi="Tahoma" w:cs="Tahoma"/>
                <w:b/>
                <w:bCs/>
                <w:color w:val="000000"/>
                <w:sz w:val="20"/>
                <w:szCs w:val="20"/>
                <w:lang w:eastAsia="sl-SI"/>
              </w:rPr>
            </w:pPr>
            <w:r>
              <w:rPr>
                <w:rFonts w:ascii="Tahoma" w:hAnsi="Tahoma" w:cs="Tahoma"/>
                <w:b/>
                <w:bCs/>
                <w:color w:val="000000"/>
                <w:sz w:val="20"/>
                <w:szCs w:val="20"/>
                <w:lang w:eastAsia="sl-SI"/>
              </w:rPr>
              <w:t>LETO / KVARTAL</w:t>
            </w:r>
          </w:p>
        </w:tc>
        <w:tc>
          <w:tcPr>
            <w:tcW w:w="3900" w:type="dxa"/>
            <w:gridSpan w:val="3"/>
            <w:tcBorders>
              <w:top w:val="single" w:sz="8" w:space="0" w:color="auto"/>
              <w:left w:val="single" w:sz="4" w:space="0" w:color="auto"/>
              <w:bottom w:val="single" w:sz="4" w:space="0" w:color="auto"/>
              <w:right w:val="single" w:sz="8" w:space="0" w:color="000000"/>
            </w:tcBorders>
            <w:shd w:val="clear" w:color="auto" w:fill="C5D9F1"/>
            <w:noWrap/>
            <w:vAlign w:val="bottom"/>
            <w:hideMark/>
          </w:tcPr>
          <w:p w14:paraId="10FD0CD0" w14:textId="77777777" w:rsidR="00F25227" w:rsidRDefault="00F25227">
            <w:pPr>
              <w:jc w:val="center"/>
              <w:rPr>
                <w:rFonts w:ascii="Tahoma" w:hAnsi="Tahoma" w:cs="Tahoma"/>
                <w:b/>
                <w:bCs/>
                <w:color w:val="000000"/>
                <w:sz w:val="20"/>
                <w:szCs w:val="20"/>
                <w:lang w:eastAsia="sl-SI"/>
              </w:rPr>
            </w:pPr>
            <w:r>
              <w:rPr>
                <w:rFonts w:ascii="Tahoma" w:hAnsi="Tahoma" w:cs="Tahoma"/>
                <w:b/>
                <w:bCs/>
                <w:color w:val="000000"/>
                <w:sz w:val="20"/>
                <w:szCs w:val="20"/>
                <w:lang w:eastAsia="sl-SI"/>
              </w:rPr>
              <w:t>NAKUP KOLIČINSKEGA DELEŽA PO LETIH</w:t>
            </w:r>
          </w:p>
        </w:tc>
      </w:tr>
      <w:tr w:rsidR="00F25227" w14:paraId="43018CA9" w14:textId="77777777" w:rsidTr="00F25227">
        <w:trPr>
          <w:trHeight w:val="84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BFE6526" w14:textId="77777777" w:rsidR="00F25227" w:rsidRDefault="00F25227">
            <w:pPr>
              <w:rPr>
                <w:rFonts w:ascii="Tahoma" w:hAnsi="Tahoma" w:cs="Tahoma"/>
                <w:b/>
                <w:bCs/>
                <w:color w:val="000000"/>
                <w:sz w:val="20"/>
                <w:szCs w:val="20"/>
                <w:lang w:eastAsia="sl-SI"/>
              </w:rPr>
            </w:pPr>
          </w:p>
        </w:tc>
        <w:tc>
          <w:tcPr>
            <w:tcW w:w="0" w:type="auto"/>
            <w:gridSpan w:val="2"/>
            <w:vMerge/>
            <w:tcBorders>
              <w:top w:val="single" w:sz="8" w:space="0" w:color="auto"/>
              <w:left w:val="nil"/>
              <w:bottom w:val="single" w:sz="4" w:space="0" w:color="000000"/>
              <w:right w:val="nil"/>
            </w:tcBorders>
            <w:vAlign w:val="center"/>
            <w:hideMark/>
          </w:tcPr>
          <w:p w14:paraId="097B26C5" w14:textId="77777777" w:rsidR="00F25227" w:rsidRDefault="00F25227">
            <w:pPr>
              <w:rPr>
                <w:rFonts w:ascii="Tahoma" w:hAnsi="Tahoma" w:cs="Tahoma"/>
                <w:b/>
                <w:bCs/>
                <w:color w:val="000000"/>
                <w:sz w:val="20"/>
                <w:szCs w:val="20"/>
                <w:lang w:eastAsia="sl-SI"/>
              </w:rPr>
            </w:pPr>
          </w:p>
        </w:tc>
        <w:tc>
          <w:tcPr>
            <w:tcW w:w="1120" w:type="dxa"/>
            <w:tcBorders>
              <w:top w:val="nil"/>
              <w:left w:val="single" w:sz="4" w:space="0" w:color="auto"/>
              <w:bottom w:val="single" w:sz="4" w:space="0" w:color="auto"/>
              <w:right w:val="single" w:sz="4" w:space="0" w:color="auto"/>
            </w:tcBorders>
            <w:shd w:val="clear" w:color="auto" w:fill="C5D9F1"/>
            <w:vAlign w:val="center"/>
            <w:hideMark/>
          </w:tcPr>
          <w:p w14:paraId="548AFD60"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2019</w:t>
            </w:r>
          </w:p>
        </w:tc>
        <w:tc>
          <w:tcPr>
            <w:tcW w:w="1200" w:type="dxa"/>
            <w:tcBorders>
              <w:top w:val="nil"/>
              <w:left w:val="nil"/>
              <w:bottom w:val="single" w:sz="4" w:space="0" w:color="auto"/>
              <w:right w:val="single" w:sz="4" w:space="0" w:color="auto"/>
            </w:tcBorders>
            <w:shd w:val="clear" w:color="auto" w:fill="C5D9F1"/>
            <w:vAlign w:val="center"/>
            <w:hideMark/>
          </w:tcPr>
          <w:p w14:paraId="73273359"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2020</w:t>
            </w:r>
          </w:p>
        </w:tc>
        <w:tc>
          <w:tcPr>
            <w:tcW w:w="1580" w:type="dxa"/>
            <w:tcBorders>
              <w:top w:val="nil"/>
              <w:left w:val="nil"/>
              <w:bottom w:val="single" w:sz="4" w:space="0" w:color="auto"/>
              <w:right w:val="single" w:sz="8" w:space="0" w:color="auto"/>
            </w:tcBorders>
            <w:shd w:val="clear" w:color="auto" w:fill="C5D9F1"/>
            <w:vAlign w:val="center"/>
            <w:hideMark/>
          </w:tcPr>
          <w:p w14:paraId="41E9D79D"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2021</w:t>
            </w:r>
          </w:p>
        </w:tc>
      </w:tr>
      <w:tr w:rsidR="00F25227" w14:paraId="4C00C58E" w14:textId="77777777" w:rsidTr="00F25227">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D7DF514" w14:textId="77777777" w:rsidR="00F25227" w:rsidRDefault="00F25227">
            <w:pPr>
              <w:rPr>
                <w:rFonts w:ascii="Tahoma" w:hAnsi="Tahoma" w:cs="Tahoma"/>
                <w:b/>
                <w:bCs/>
                <w:color w:val="000000"/>
                <w:sz w:val="20"/>
                <w:szCs w:val="20"/>
                <w:lang w:eastAsia="sl-SI"/>
              </w:rPr>
            </w:pPr>
          </w:p>
        </w:tc>
        <w:tc>
          <w:tcPr>
            <w:tcW w:w="1420" w:type="dxa"/>
            <w:vMerge w:val="restart"/>
            <w:tcBorders>
              <w:top w:val="nil"/>
              <w:left w:val="nil"/>
              <w:bottom w:val="single" w:sz="4" w:space="0" w:color="auto"/>
              <w:right w:val="single" w:sz="4" w:space="0" w:color="auto"/>
            </w:tcBorders>
            <w:shd w:val="clear" w:color="auto" w:fill="C5D9F1"/>
            <w:noWrap/>
            <w:vAlign w:val="center"/>
            <w:hideMark/>
          </w:tcPr>
          <w:p w14:paraId="542FD742"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2018</w:t>
            </w:r>
          </w:p>
        </w:tc>
        <w:tc>
          <w:tcPr>
            <w:tcW w:w="2220" w:type="dxa"/>
            <w:tcBorders>
              <w:top w:val="nil"/>
              <w:left w:val="nil"/>
              <w:bottom w:val="single" w:sz="4" w:space="0" w:color="auto"/>
              <w:right w:val="nil"/>
            </w:tcBorders>
            <w:shd w:val="clear" w:color="auto" w:fill="C5D9F1"/>
            <w:noWrap/>
            <w:vAlign w:val="bottom"/>
            <w:hideMark/>
          </w:tcPr>
          <w:p w14:paraId="4A61D465"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Q1 - Q3</w:t>
            </w:r>
          </w:p>
        </w:tc>
        <w:tc>
          <w:tcPr>
            <w:tcW w:w="1120" w:type="dxa"/>
            <w:tcBorders>
              <w:top w:val="nil"/>
              <w:left w:val="single" w:sz="4" w:space="0" w:color="auto"/>
              <w:bottom w:val="single" w:sz="4" w:space="0" w:color="auto"/>
              <w:right w:val="single" w:sz="4" w:space="0" w:color="auto"/>
            </w:tcBorders>
            <w:shd w:val="clear" w:color="auto" w:fill="EBF1DE"/>
            <w:noWrap/>
            <w:vAlign w:val="bottom"/>
            <w:hideMark/>
          </w:tcPr>
          <w:p w14:paraId="261E033B"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 </w:t>
            </w:r>
          </w:p>
        </w:tc>
        <w:tc>
          <w:tcPr>
            <w:tcW w:w="1200" w:type="dxa"/>
            <w:tcBorders>
              <w:top w:val="nil"/>
              <w:left w:val="nil"/>
              <w:bottom w:val="single" w:sz="4" w:space="0" w:color="auto"/>
              <w:right w:val="single" w:sz="4" w:space="0" w:color="auto"/>
            </w:tcBorders>
            <w:shd w:val="clear" w:color="auto" w:fill="EBF1DE"/>
            <w:noWrap/>
            <w:vAlign w:val="bottom"/>
            <w:hideMark/>
          </w:tcPr>
          <w:p w14:paraId="686EAE6C"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 </w:t>
            </w:r>
          </w:p>
        </w:tc>
        <w:tc>
          <w:tcPr>
            <w:tcW w:w="1580" w:type="dxa"/>
            <w:tcBorders>
              <w:top w:val="nil"/>
              <w:left w:val="nil"/>
              <w:bottom w:val="single" w:sz="4" w:space="0" w:color="auto"/>
              <w:right w:val="single" w:sz="8" w:space="0" w:color="auto"/>
            </w:tcBorders>
            <w:shd w:val="clear" w:color="auto" w:fill="EBF1DE"/>
            <w:noWrap/>
            <w:vAlign w:val="bottom"/>
            <w:hideMark/>
          </w:tcPr>
          <w:p w14:paraId="792643B7"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 </w:t>
            </w:r>
          </w:p>
        </w:tc>
      </w:tr>
      <w:tr w:rsidR="00F25227" w14:paraId="056B1ED8" w14:textId="77777777" w:rsidTr="00F25227">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4A7BF03" w14:textId="77777777" w:rsidR="00F25227" w:rsidRDefault="00F25227">
            <w:pPr>
              <w:rPr>
                <w:rFonts w:ascii="Tahoma" w:hAnsi="Tahoma" w:cs="Tahoma"/>
                <w:b/>
                <w:bCs/>
                <w:color w:val="000000"/>
                <w:sz w:val="20"/>
                <w:szCs w:val="20"/>
                <w:lang w:eastAsia="sl-SI"/>
              </w:rPr>
            </w:pPr>
          </w:p>
        </w:tc>
        <w:tc>
          <w:tcPr>
            <w:tcW w:w="0" w:type="auto"/>
            <w:vMerge/>
            <w:tcBorders>
              <w:top w:val="nil"/>
              <w:left w:val="nil"/>
              <w:bottom w:val="single" w:sz="4" w:space="0" w:color="auto"/>
              <w:right w:val="single" w:sz="4" w:space="0" w:color="auto"/>
            </w:tcBorders>
            <w:vAlign w:val="center"/>
            <w:hideMark/>
          </w:tcPr>
          <w:p w14:paraId="4257BB8B" w14:textId="77777777" w:rsidR="00F25227" w:rsidRDefault="00F25227">
            <w:pPr>
              <w:rPr>
                <w:rFonts w:ascii="Tahoma" w:hAnsi="Tahoma" w:cs="Tahoma"/>
                <w:color w:val="000000"/>
                <w:sz w:val="20"/>
                <w:szCs w:val="20"/>
                <w:lang w:eastAsia="sl-SI"/>
              </w:rPr>
            </w:pPr>
          </w:p>
        </w:tc>
        <w:tc>
          <w:tcPr>
            <w:tcW w:w="2220" w:type="dxa"/>
            <w:tcBorders>
              <w:top w:val="nil"/>
              <w:left w:val="nil"/>
              <w:bottom w:val="single" w:sz="4" w:space="0" w:color="auto"/>
              <w:right w:val="nil"/>
            </w:tcBorders>
            <w:shd w:val="clear" w:color="auto" w:fill="C5D9F1"/>
            <w:noWrap/>
            <w:vAlign w:val="bottom"/>
            <w:hideMark/>
          </w:tcPr>
          <w:p w14:paraId="3AC29B17"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Q4</w:t>
            </w:r>
          </w:p>
        </w:tc>
        <w:tc>
          <w:tcPr>
            <w:tcW w:w="1120" w:type="dxa"/>
            <w:tcBorders>
              <w:top w:val="nil"/>
              <w:left w:val="single" w:sz="4" w:space="0" w:color="auto"/>
              <w:bottom w:val="single" w:sz="4" w:space="0" w:color="auto"/>
              <w:right w:val="single" w:sz="4" w:space="0" w:color="auto"/>
            </w:tcBorders>
            <w:noWrap/>
            <w:vAlign w:val="bottom"/>
            <w:hideMark/>
          </w:tcPr>
          <w:p w14:paraId="56C481CB"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25%</w:t>
            </w:r>
          </w:p>
        </w:tc>
        <w:tc>
          <w:tcPr>
            <w:tcW w:w="1200" w:type="dxa"/>
            <w:tcBorders>
              <w:top w:val="nil"/>
              <w:left w:val="nil"/>
              <w:bottom w:val="single" w:sz="4" w:space="0" w:color="auto"/>
              <w:right w:val="single" w:sz="4" w:space="0" w:color="auto"/>
            </w:tcBorders>
            <w:shd w:val="clear" w:color="auto" w:fill="EBF1DE"/>
            <w:noWrap/>
            <w:vAlign w:val="bottom"/>
            <w:hideMark/>
          </w:tcPr>
          <w:p w14:paraId="4BB42AAD"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 </w:t>
            </w:r>
          </w:p>
        </w:tc>
        <w:tc>
          <w:tcPr>
            <w:tcW w:w="1580" w:type="dxa"/>
            <w:tcBorders>
              <w:top w:val="nil"/>
              <w:left w:val="nil"/>
              <w:bottom w:val="single" w:sz="4" w:space="0" w:color="auto"/>
              <w:right w:val="single" w:sz="8" w:space="0" w:color="auto"/>
            </w:tcBorders>
            <w:shd w:val="clear" w:color="auto" w:fill="EBF1DE"/>
            <w:noWrap/>
            <w:vAlign w:val="bottom"/>
            <w:hideMark/>
          </w:tcPr>
          <w:p w14:paraId="59D61832"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 </w:t>
            </w:r>
          </w:p>
        </w:tc>
      </w:tr>
      <w:tr w:rsidR="00F25227" w14:paraId="13E962A2" w14:textId="77777777" w:rsidTr="00F25227">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98AEE6D" w14:textId="77777777" w:rsidR="00F25227" w:rsidRDefault="00F25227">
            <w:pPr>
              <w:rPr>
                <w:rFonts w:ascii="Tahoma" w:hAnsi="Tahoma" w:cs="Tahoma"/>
                <w:b/>
                <w:bCs/>
                <w:color w:val="000000"/>
                <w:sz w:val="20"/>
                <w:szCs w:val="20"/>
                <w:lang w:eastAsia="sl-SI"/>
              </w:rPr>
            </w:pPr>
          </w:p>
        </w:tc>
        <w:tc>
          <w:tcPr>
            <w:tcW w:w="1420" w:type="dxa"/>
            <w:vMerge w:val="restart"/>
            <w:tcBorders>
              <w:top w:val="nil"/>
              <w:left w:val="nil"/>
              <w:bottom w:val="single" w:sz="4" w:space="0" w:color="auto"/>
              <w:right w:val="single" w:sz="4" w:space="0" w:color="auto"/>
            </w:tcBorders>
            <w:shd w:val="clear" w:color="auto" w:fill="C5D9F1"/>
            <w:noWrap/>
            <w:vAlign w:val="center"/>
            <w:hideMark/>
          </w:tcPr>
          <w:p w14:paraId="61E9C102"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2019</w:t>
            </w:r>
          </w:p>
        </w:tc>
        <w:tc>
          <w:tcPr>
            <w:tcW w:w="2220" w:type="dxa"/>
            <w:tcBorders>
              <w:top w:val="nil"/>
              <w:left w:val="nil"/>
              <w:bottom w:val="single" w:sz="4" w:space="0" w:color="auto"/>
              <w:right w:val="nil"/>
            </w:tcBorders>
            <w:shd w:val="clear" w:color="auto" w:fill="C5D9F1"/>
            <w:noWrap/>
            <w:vAlign w:val="bottom"/>
            <w:hideMark/>
          </w:tcPr>
          <w:p w14:paraId="5F9E5BD7"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Q1 - Q3</w:t>
            </w:r>
          </w:p>
        </w:tc>
        <w:tc>
          <w:tcPr>
            <w:tcW w:w="1120" w:type="dxa"/>
            <w:tcBorders>
              <w:top w:val="nil"/>
              <w:left w:val="single" w:sz="4" w:space="0" w:color="auto"/>
              <w:bottom w:val="single" w:sz="4" w:space="0" w:color="auto"/>
              <w:right w:val="single" w:sz="4" w:space="0" w:color="auto"/>
            </w:tcBorders>
            <w:noWrap/>
            <w:vAlign w:val="bottom"/>
            <w:hideMark/>
          </w:tcPr>
          <w:p w14:paraId="59363972"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100%</w:t>
            </w:r>
          </w:p>
        </w:tc>
        <w:tc>
          <w:tcPr>
            <w:tcW w:w="1200" w:type="dxa"/>
            <w:tcBorders>
              <w:top w:val="nil"/>
              <w:left w:val="nil"/>
              <w:bottom w:val="single" w:sz="4" w:space="0" w:color="auto"/>
              <w:right w:val="single" w:sz="4" w:space="0" w:color="auto"/>
            </w:tcBorders>
            <w:noWrap/>
            <w:vAlign w:val="bottom"/>
            <w:hideMark/>
          </w:tcPr>
          <w:p w14:paraId="1046AB4D"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40%-75%</w:t>
            </w:r>
          </w:p>
        </w:tc>
        <w:tc>
          <w:tcPr>
            <w:tcW w:w="1580" w:type="dxa"/>
            <w:tcBorders>
              <w:top w:val="nil"/>
              <w:left w:val="nil"/>
              <w:bottom w:val="single" w:sz="4" w:space="0" w:color="auto"/>
              <w:right w:val="single" w:sz="8" w:space="0" w:color="auto"/>
            </w:tcBorders>
            <w:noWrap/>
            <w:vAlign w:val="bottom"/>
            <w:hideMark/>
          </w:tcPr>
          <w:p w14:paraId="02265722"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20%-50%</w:t>
            </w:r>
          </w:p>
        </w:tc>
      </w:tr>
      <w:tr w:rsidR="00F25227" w14:paraId="48057161" w14:textId="77777777" w:rsidTr="00F25227">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B79ABEE" w14:textId="77777777" w:rsidR="00F25227" w:rsidRDefault="00F25227">
            <w:pPr>
              <w:rPr>
                <w:rFonts w:ascii="Tahoma" w:hAnsi="Tahoma" w:cs="Tahoma"/>
                <w:b/>
                <w:bCs/>
                <w:color w:val="000000"/>
                <w:sz w:val="20"/>
                <w:szCs w:val="20"/>
                <w:lang w:eastAsia="sl-SI"/>
              </w:rPr>
            </w:pPr>
          </w:p>
        </w:tc>
        <w:tc>
          <w:tcPr>
            <w:tcW w:w="0" w:type="auto"/>
            <w:vMerge/>
            <w:tcBorders>
              <w:top w:val="nil"/>
              <w:left w:val="nil"/>
              <w:bottom w:val="single" w:sz="4" w:space="0" w:color="auto"/>
              <w:right w:val="single" w:sz="4" w:space="0" w:color="auto"/>
            </w:tcBorders>
            <w:vAlign w:val="center"/>
            <w:hideMark/>
          </w:tcPr>
          <w:p w14:paraId="05C5BA75" w14:textId="77777777" w:rsidR="00F25227" w:rsidRDefault="00F25227">
            <w:pPr>
              <w:rPr>
                <w:rFonts w:ascii="Tahoma" w:hAnsi="Tahoma" w:cs="Tahoma"/>
                <w:color w:val="000000"/>
                <w:sz w:val="20"/>
                <w:szCs w:val="20"/>
                <w:lang w:eastAsia="sl-SI"/>
              </w:rPr>
            </w:pPr>
          </w:p>
        </w:tc>
        <w:tc>
          <w:tcPr>
            <w:tcW w:w="2220" w:type="dxa"/>
            <w:tcBorders>
              <w:top w:val="nil"/>
              <w:left w:val="nil"/>
              <w:bottom w:val="single" w:sz="4" w:space="0" w:color="auto"/>
              <w:right w:val="nil"/>
            </w:tcBorders>
            <w:shd w:val="clear" w:color="auto" w:fill="C5D9F1"/>
            <w:noWrap/>
            <w:vAlign w:val="bottom"/>
            <w:hideMark/>
          </w:tcPr>
          <w:p w14:paraId="0D8ECAB0"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Q4</w:t>
            </w:r>
          </w:p>
        </w:tc>
        <w:tc>
          <w:tcPr>
            <w:tcW w:w="1120" w:type="dxa"/>
            <w:tcBorders>
              <w:top w:val="nil"/>
              <w:left w:val="single" w:sz="4" w:space="0" w:color="auto"/>
              <w:bottom w:val="single" w:sz="4" w:space="0" w:color="auto"/>
              <w:right w:val="single" w:sz="4" w:space="0" w:color="auto"/>
            </w:tcBorders>
            <w:shd w:val="clear" w:color="auto" w:fill="EBF1DE"/>
            <w:noWrap/>
            <w:vAlign w:val="bottom"/>
            <w:hideMark/>
          </w:tcPr>
          <w:p w14:paraId="3A026D8C"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 </w:t>
            </w:r>
          </w:p>
        </w:tc>
        <w:tc>
          <w:tcPr>
            <w:tcW w:w="1200" w:type="dxa"/>
            <w:tcBorders>
              <w:top w:val="nil"/>
              <w:left w:val="nil"/>
              <w:bottom w:val="single" w:sz="4" w:space="0" w:color="auto"/>
              <w:right w:val="single" w:sz="4" w:space="0" w:color="auto"/>
            </w:tcBorders>
            <w:noWrap/>
            <w:vAlign w:val="bottom"/>
            <w:hideMark/>
          </w:tcPr>
          <w:p w14:paraId="0A3162C3"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100%</w:t>
            </w:r>
          </w:p>
        </w:tc>
        <w:tc>
          <w:tcPr>
            <w:tcW w:w="1580" w:type="dxa"/>
            <w:tcBorders>
              <w:top w:val="nil"/>
              <w:left w:val="nil"/>
              <w:bottom w:val="single" w:sz="4" w:space="0" w:color="auto"/>
              <w:right w:val="single" w:sz="8" w:space="0" w:color="auto"/>
            </w:tcBorders>
            <w:noWrap/>
            <w:vAlign w:val="bottom"/>
            <w:hideMark/>
          </w:tcPr>
          <w:p w14:paraId="23A69095"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30%-60%</w:t>
            </w:r>
          </w:p>
        </w:tc>
      </w:tr>
      <w:tr w:rsidR="00F25227" w14:paraId="65F98FAB" w14:textId="77777777" w:rsidTr="00F25227">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3DB7A7F" w14:textId="77777777" w:rsidR="00F25227" w:rsidRDefault="00F25227">
            <w:pPr>
              <w:rPr>
                <w:rFonts w:ascii="Tahoma" w:hAnsi="Tahoma" w:cs="Tahoma"/>
                <w:b/>
                <w:bCs/>
                <w:color w:val="000000"/>
                <w:sz w:val="20"/>
                <w:szCs w:val="20"/>
                <w:lang w:eastAsia="sl-SI"/>
              </w:rPr>
            </w:pPr>
          </w:p>
        </w:tc>
        <w:tc>
          <w:tcPr>
            <w:tcW w:w="1420" w:type="dxa"/>
            <w:vMerge w:val="restart"/>
            <w:tcBorders>
              <w:top w:val="nil"/>
              <w:left w:val="nil"/>
              <w:bottom w:val="single" w:sz="8" w:space="0" w:color="000000"/>
              <w:right w:val="single" w:sz="4" w:space="0" w:color="auto"/>
            </w:tcBorders>
            <w:shd w:val="clear" w:color="auto" w:fill="C5D9F1"/>
            <w:noWrap/>
            <w:vAlign w:val="center"/>
            <w:hideMark/>
          </w:tcPr>
          <w:p w14:paraId="65F70EF6"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2020</w:t>
            </w:r>
          </w:p>
        </w:tc>
        <w:tc>
          <w:tcPr>
            <w:tcW w:w="2220" w:type="dxa"/>
            <w:tcBorders>
              <w:top w:val="nil"/>
              <w:left w:val="nil"/>
              <w:bottom w:val="single" w:sz="4" w:space="0" w:color="auto"/>
              <w:right w:val="nil"/>
            </w:tcBorders>
            <w:shd w:val="clear" w:color="auto" w:fill="C5D9F1"/>
            <w:noWrap/>
            <w:vAlign w:val="bottom"/>
            <w:hideMark/>
          </w:tcPr>
          <w:p w14:paraId="5205CF61"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Q1 - Q3</w:t>
            </w:r>
          </w:p>
        </w:tc>
        <w:tc>
          <w:tcPr>
            <w:tcW w:w="1120" w:type="dxa"/>
            <w:tcBorders>
              <w:top w:val="nil"/>
              <w:left w:val="single" w:sz="4" w:space="0" w:color="auto"/>
              <w:bottom w:val="single" w:sz="4" w:space="0" w:color="auto"/>
              <w:right w:val="single" w:sz="4" w:space="0" w:color="auto"/>
            </w:tcBorders>
            <w:shd w:val="clear" w:color="auto" w:fill="EBF1DE"/>
            <w:noWrap/>
            <w:vAlign w:val="bottom"/>
            <w:hideMark/>
          </w:tcPr>
          <w:p w14:paraId="43F1982D"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 </w:t>
            </w:r>
          </w:p>
        </w:tc>
        <w:tc>
          <w:tcPr>
            <w:tcW w:w="1200" w:type="dxa"/>
            <w:tcBorders>
              <w:top w:val="nil"/>
              <w:left w:val="nil"/>
              <w:bottom w:val="single" w:sz="4" w:space="0" w:color="auto"/>
              <w:right w:val="single" w:sz="4" w:space="0" w:color="auto"/>
            </w:tcBorders>
            <w:shd w:val="clear" w:color="auto" w:fill="EBF1DE"/>
            <w:noWrap/>
            <w:vAlign w:val="bottom"/>
            <w:hideMark/>
          </w:tcPr>
          <w:p w14:paraId="2667CB51"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 </w:t>
            </w:r>
          </w:p>
        </w:tc>
        <w:tc>
          <w:tcPr>
            <w:tcW w:w="1580" w:type="dxa"/>
            <w:tcBorders>
              <w:top w:val="nil"/>
              <w:left w:val="nil"/>
              <w:bottom w:val="single" w:sz="4" w:space="0" w:color="auto"/>
              <w:right w:val="single" w:sz="8" w:space="0" w:color="auto"/>
            </w:tcBorders>
            <w:noWrap/>
            <w:vAlign w:val="bottom"/>
            <w:hideMark/>
          </w:tcPr>
          <w:p w14:paraId="76EFBB83"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40%-75%</w:t>
            </w:r>
          </w:p>
        </w:tc>
      </w:tr>
      <w:tr w:rsidR="00F25227" w14:paraId="3DAF7115" w14:textId="77777777" w:rsidTr="00F25227">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2096F5C" w14:textId="77777777" w:rsidR="00F25227" w:rsidRDefault="00F25227">
            <w:pPr>
              <w:rPr>
                <w:rFonts w:ascii="Tahoma" w:hAnsi="Tahoma" w:cs="Tahoma"/>
                <w:b/>
                <w:bCs/>
                <w:color w:val="000000"/>
                <w:sz w:val="20"/>
                <w:szCs w:val="20"/>
                <w:lang w:eastAsia="sl-SI"/>
              </w:rPr>
            </w:pPr>
          </w:p>
        </w:tc>
        <w:tc>
          <w:tcPr>
            <w:tcW w:w="0" w:type="auto"/>
            <w:vMerge/>
            <w:tcBorders>
              <w:top w:val="nil"/>
              <w:left w:val="nil"/>
              <w:bottom w:val="single" w:sz="8" w:space="0" w:color="000000"/>
              <w:right w:val="single" w:sz="4" w:space="0" w:color="auto"/>
            </w:tcBorders>
            <w:vAlign w:val="center"/>
            <w:hideMark/>
          </w:tcPr>
          <w:p w14:paraId="2F01E6E7" w14:textId="77777777" w:rsidR="00F25227" w:rsidRDefault="00F25227">
            <w:pPr>
              <w:rPr>
                <w:rFonts w:ascii="Tahoma" w:hAnsi="Tahoma" w:cs="Tahoma"/>
                <w:color w:val="000000"/>
                <w:sz w:val="20"/>
                <w:szCs w:val="20"/>
                <w:lang w:eastAsia="sl-SI"/>
              </w:rPr>
            </w:pPr>
          </w:p>
        </w:tc>
        <w:tc>
          <w:tcPr>
            <w:tcW w:w="2220" w:type="dxa"/>
            <w:tcBorders>
              <w:top w:val="nil"/>
              <w:left w:val="nil"/>
              <w:bottom w:val="single" w:sz="8" w:space="0" w:color="auto"/>
              <w:right w:val="nil"/>
            </w:tcBorders>
            <w:shd w:val="clear" w:color="auto" w:fill="C5D9F1"/>
            <w:noWrap/>
            <w:vAlign w:val="bottom"/>
            <w:hideMark/>
          </w:tcPr>
          <w:p w14:paraId="7703F485"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Q4</w:t>
            </w:r>
          </w:p>
        </w:tc>
        <w:tc>
          <w:tcPr>
            <w:tcW w:w="1120" w:type="dxa"/>
            <w:tcBorders>
              <w:top w:val="nil"/>
              <w:left w:val="single" w:sz="4" w:space="0" w:color="auto"/>
              <w:bottom w:val="single" w:sz="8" w:space="0" w:color="auto"/>
              <w:right w:val="single" w:sz="4" w:space="0" w:color="auto"/>
            </w:tcBorders>
            <w:shd w:val="clear" w:color="auto" w:fill="EBF1DE"/>
            <w:noWrap/>
            <w:vAlign w:val="bottom"/>
            <w:hideMark/>
          </w:tcPr>
          <w:p w14:paraId="6DC892E4"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 </w:t>
            </w:r>
          </w:p>
        </w:tc>
        <w:tc>
          <w:tcPr>
            <w:tcW w:w="1200" w:type="dxa"/>
            <w:tcBorders>
              <w:top w:val="nil"/>
              <w:left w:val="nil"/>
              <w:bottom w:val="single" w:sz="8" w:space="0" w:color="auto"/>
              <w:right w:val="single" w:sz="4" w:space="0" w:color="auto"/>
            </w:tcBorders>
            <w:shd w:val="clear" w:color="auto" w:fill="EBF1DE"/>
            <w:noWrap/>
            <w:vAlign w:val="bottom"/>
            <w:hideMark/>
          </w:tcPr>
          <w:p w14:paraId="42B82957"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 </w:t>
            </w:r>
          </w:p>
        </w:tc>
        <w:tc>
          <w:tcPr>
            <w:tcW w:w="1580" w:type="dxa"/>
            <w:tcBorders>
              <w:top w:val="nil"/>
              <w:left w:val="nil"/>
              <w:bottom w:val="single" w:sz="8" w:space="0" w:color="auto"/>
              <w:right w:val="single" w:sz="8" w:space="0" w:color="auto"/>
            </w:tcBorders>
            <w:noWrap/>
            <w:vAlign w:val="bottom"/>
            <w:hideMark/>
          </w:tcPr>
          <w:p w14:paraId="2E16D9D4" w14:textId="77777777" w:rsidR="00F25227" w:rsidRDefault="00F25227">
            <w:pPr>
              <w:jc w:val="center"/>
              <w:rPr>
                <w:rFonts w:ascii="Tahoma" w:hAnsi="Tahoma" w:cs="Tahoma"/>
                <w:color w:val="000000"/>
                <w:sz w:val="20"/>
                <w:szCs w:val="20"/>
                <w:lang w:eastAsia="sl-SI"/>
              </w:rPr>
            </w:pPr>
            <w:r>
              <w:rPr>
                <w:rFonts w:ascii="Tahoma" w:hAnsi="Tahoma" w:cs="Tahoma"/>
                <w:color w:val="000000"/>
                <w:sz w:val="20"/>
                <w:szCs w:val="20"/>
                <w:lang w:eastAsia="sl-SI"/>
              </w:rPr>
              <w:t>100%</w:t>
            </w:r>
          </w:p>
        </w:tc>
      </w:tr>
    </w:tbl>
    <w:p w14:paraId="0E920F05" w14:textId="77777777" w:rsidR="00F25227" w:rsidRDefault="00F25227" w:rsidP="00F25227">
      <w:pPr>
        <w:jc w:val="center"/>
        <w:rPr>
          <w:rFonts w:ascii="Tahoma" w:hAnsi="Tahoma" w:cs="Tahoma"/>
          <w:sz w:val="22"/>
          <w:szCs w:val="22"/>
        </w:rPr>
      </w:pPr>
    </w:p>
    <w:p w14:paraId="5303ED00" w14:textId="73B62809" w:rsidR="00A56621" w:rsidRDefault="000E1B0C" w:rsidP="003B6166">
      <w:pPr>
        <w:jc w:val="both"/>
        <w:rPr>
          <w:rFonts w:ascii="Tahoma" w:hAnsi="Tahoma" w:cs="Tahoma"/>
          <w:sz w:val="22"/>
          <w:szCs w:val="22"/>
        </w:rPr>
      </w:pPr>
      <w:r>
        <w:rPr>
          <w:rFonts w:ascii="Tahoma" w:hAnsi="Tahoma" w:cs="Tahoma"/>
          <w:sz w:val="22"/>
          <w:szCs w:val="22"/>
        </w:rPr>
        <w:t xml:space="preserve">Naročnik bo ponudniku na dan </w:t>
      </w:r>
      <w:r w:rsidR="00E41710">
        <w:rPr>
          <w:rFonts w:ascii="Tahoma" w:hAnsi="Tahoma" w:cs="Tahoma"/>
          <w:sz w:val="22"/>
          <w:szCs w:val="22"/>
        </w:rPr>
        <w:t xml:space="preserve">trgovanja na borzi </w:t>
      </w:r>
      <w:r w:rsidR="00E41710" w:rsidRPr="00E41710">
        <w:rPr>
          <w:rFonts w:ascii="Tahoma" w:hAnsi="Tahoma" w:cs="Tahoma"/>
          <w:sz w:val="22"/>
          <w:szCs w:val="22"/>
        </w:rPr>
        <w:t xml:space="preserve">HUDEX </w:t>
      </w:r>
      <w:proofErr w:type="spellStart"/>
      <w:r w:rsidR="00E41710" w:rsidRPr="00E41710">
        <w:rPr>
          <w:rFonts w:ascii="Tahoma" w:hAnsi="Tahoma" w:cs="Tahoma"/>
          <w:sz w:val="22"/>
          <w:szCs w:val="22"/>
        </w:rPr>
        <w:t>Hungarian</w:t>
      </w:r>
      <w:proofErr w:type="spellEnd"/>
      <w:r w:rsidR="00E41710" w:rsidRPr="00E41710">
        <w:rPr>
          <w:rFonts w:ascii="Tahoma" w:hAnsi="Tahoma" w:cs="Tahoma"/>
          <w:sz w:val="22"/>
          <w:szCs w:val="22"/>
        </w:rPr>
        <w:t xml:space="preserve"> </w:t>
      </w:r>
      <w:proofErr w:type="spellStart"/>
      <w:r w:rsidR="00E41710" w:rsidRPr="00E41710">
        <w:rPr>
          <w:rFonts w:ascii="Tahoma" w:hAnsi="Tahoma" w:cs="Tahoma"/>
          <w:sz w:val="22"/>
          <w:szCs w:val="22"/>
        </w:rPr>
        <w:t>Derivative</w:t>
      </w:r>
      <w:proofErr w:type="spellEnd"/>
      <w:r w:rsidR="00E41710" w:rsidRPr="00E41710">
        <w:rPr>
          <w:rFonts w:ascii="Tahoma" w:hAnsi="Tahoma" w:cs="Tahoma"/>
          <w:sz w:val="22"/>
          <w:szCs w:val="22"/>
        </w:rPr>
        <w:t xml:space="preserve"> </w:t>
      </w:r>
      <w:proofErr w:type="spellStart"/>
      <w:r w:rsidR="00E41710" w:rsidRPr="00E41710">
        <w:rPr>
          <w:rFonts w:ascii="Tahoma" w:hAnsi="Tahoma" w:cs="Tahoma"/>
          <w:sz w:val="22"/>
          <w:szCs w:val="22"/>
        </w:rPr>
        <w:t>Energy</w:t>
      </w:r>
      <w:proofErr w:type="spellEnd"/>
      <w:r w:rsidR="00E41710" w:rsidRPr="00E41710">
        <w:rPr>
          <w:rFonts w:ascii="Tahoma" w:hAnsi="Tahoma" w:cs="Tahoma"/>
          <w:sz w:val="22"/>
          <w:szCs w:val="22"/>
        </w:rPr>
        <w:t xml:space="preserve"> Exchange </w:t>
      </w:r>
      <w:proofErr w:type="spellStart"/>
      <w:r w:rsidR="00E41710" w:rsidRPr="00E41710">
        <w:rPr>
          <w:rFonts w:ascii="Tahoma" w:hAnsi="Tahoma" w:cs="Tahoma"/>
          <w:sz w:val="22"/>
          <w:szCs w:val="22"/>
        </w:rPr>
        <w:t>Private</w:t>
      </w:r>
      <w:proofErr w:type="spellEnd"/>
      <w:r w:rsidR="00E41710" w:rsidRPr="00E41710">
        <w:rPr>
          <w:rFonts w:ascii="Tahoma" w:hAnsi="Tahoma" w:cs="Tahoma"/>
          <w:sz w:val="22"/>
          <w:szCs w:val="22"/>
        </w:rPr>
        <w:t xml:space="preserve"> </w:t>
      </w:r>
      <w:proofErr w:type="spellStart"/>
      <w:r w:rsidR="00E41710" w:rsidRPr="00E41710">
        <w:rPr>
          <w:rFonts w:ascii="Tahoma" w:hAnsi="Tahoma" w:cs="Tahoma"/>
          <w:sz w:val="22"/>
          <w:szCs w:val="22"/>
        </w:rPr>
        <w:t>Company</w:t>
      </w:r>
      <w:proofErr w:type="spellEnd"/>
      <w:r w:rsidR="00E41710" w:rsidRPr="00E41710">
        <w:rPr>
          <w:rFonts w:ascii="Tahoma" w:hAnsi="Tahoma" w:cs="Tahoma"/>
          <w:sz w:val="22"/>
          <w:szCs w:val="22"/>
        </w:rPr>
        <w:t xml:space="preserve"> </w:t>
      </w:r>
      <w:proofErr w:type="spellStart"/>
      <w:r w:rsidR="00E41710" w:rsidRPr="00E41710">
        <w:rPr>
          <w:rFonts w:ascii="Tahoma" w:hAnsi="Tahoma" w:cs="Tahoma"/>
          <w:sz w:val="22"/>
          <w:szCs w:val="22"/>
        </w:rPr>
        <w:t>Limited</w:t>
      </w:r>
      <w:proofErr w:type="spellEnd"/>
      <w:r w:rsidR="00E41710" w:rsidRPr="00E41710">
        <w:rPr>
          <w:rFonts w:ascii="Tahoma" w:hAnsi="Tahoma" w:cs="Tahoma"/>
          <w:sz w:val="22"/>
          <w:szCs w:val="22"/>
        </w:rPr>
        <w:t xml:space="preserve"> </w:t>
      </w:r>
      <w:proofErr w:type="spellStart"/>
      <w:r w:rsidR="00E41710" w:rsidRPr="00E41710">
        <w:rPr>
          <w:rFonts w:ascii="Tahoma" w:hAnsi="Tahoma" w:cs="Tahoma"/>
          <w:sz w:val="22"/>
          <w:szCs w:val="22"/>
        </w:rPr>
        <w:t>by</w:t>
      </w:r>
      <w:proofErr w:type="spellEnd"/>
      <w:r w:rsidR="00E41710" w:rsidRPr="00E41710">
        <w:rPr>
          <w:rFonts w:ascii="Tahoma" w:hAnsi="Tahoma" w:cs="Tahoma"/>
          <w:sz w:val="22"/>
          <w:szCs w:val="22"/>
        </w:rPr>
        <w:t xml:space="preserve"> </w:t>
      </w:r>
      <w:proofErr w:type="spellStart"/>
      <w:r w:rsidR="00E41710" w:rsidRPr="00E41710">
        <w:rPr>
          <w:rFonts w:ascii="Tahoma" w:hAnsi="Tahoma" w:cs="Tahoma"/>
          <w:sz w:val="22"/>
          <w:szCs w:val="22"/>
        </w:rPr>
        <w:t>Shares</w:t>
      </w:r>
      <w:proofErr w:type="spellEnd"/>
      <w:r w:rsidR="00E41710">
        <w:rPr>
          <w:rFonts w:ascii="Tahoma" w:hAnsi="Tahoma" w:cs="Tahoma"/>
          <w:sz w:val="22"/>
          <w:szCs w:val="22"/>
        </w:rPr>
        <w:t xml:space="preserve"> (v nadaljevanju HUDEX) dobavitelju sporočil želeno količino nakupa električne energije (v nadaljevanju posamezni korak nakupa). Z izvedenim korakom nakupa se skladno s formulo podano v 3. členu te pogodbe izračuna pogodbena cena električne energije za posamezni korak nakupa.</w:t>
      </w:r>
      <w:r w:rsidR="00092654">
        <w:rPr>
          <w:rFonts w:ascii="Tahoma" w:hAnsi="Tahoma" w:cs="Tahoma"/>
          <w:sz w:val="22"/>
          <w:szCs w:val="22"/>
        </w:rPr>
        <w:t xml:space="preserve"> </w:t>
      </w:r>
      <w:r w:rsidR="00092654" w:rsidRPr="00092654">
        <w:rPr>
          <w:rFonts w:ascii="Tahoma" w:hAnsi="Tahoma" w:cs="Tahoma"/>
          <w:color w:val="FF0000"/>
          <w:sz w:val="22"/>
          <w:szCs w:val="22"/>
        </w:rPr>
        <w:t>Naročnik poda naročilo za nakup dobavitelju po elektronski pošti. V naročilu mora navesti (1) produkt, (2) količino produkta v MW. Posredovanje in izvedba tega naročila je mogoča v času trgovanja na terminski borzi HUDEX, in sicer vsak delovni dan v času med 9.00 in 16.00 uro. Po prejemu naročila dobavitelj pošlje naročniku po elektronski pošti ponudbo. Za sprejem ponudbe se uporabljajo določila Obligacijskega zakonika o nastanku obveznosti (15. člen in nadaljnji). Ponudba šteje za sprejeto, posel pa sklenjen, če dobavitelj do izteka roka veljavnosti ponudbe po elektronski pošti prejme naročnikov pisni sprejem ponudbe. Sprejem učinkuje v trenutku, ko dobavitelj prejme to elektronsko pošto kupca. Stranki ta sklenjen posel potrdita še s podpisom pisnega aneksa iz 2. člena okvirnega sporazuma</w:t>
      </w:r>
      <w:r w:rsidR="00092654">
        <w:rPr>
          <w:rFonts w:ascii="Tahoma" w:hAnsi="Tahoma" w:cs="Tahoma"/>
          <w:color w:val="FF0000"/>
          <w:sz w:val="22"/>
          <w:szCs w:val="22"/>
        </w:rPr>
        <w:t>.</w:t>
      </w:r>
    </w:p>
    <w:p w14:paraId="3DFF3512" w14:textId="77777777" w:rsidR="00A56621" w:rsidRDefault="00A56621" w:rsidP="003B6166">
      <w:pPr>
        <w:jc w:val="both"/>
        <w:rPr>
          <w:rFonts w:ascii="Tahoma" w:hAnsi="Tahoma" w:cs="Tahoma"/>
          <w:sz w:val="22"/>
          <w:szCs w:val="22"/>
        </w:rPr>
      </w:pPr>
    </w:p>
    <w:p w14:paraId="31A5C5AE" w14:textId="7F4EC1B8" w:rsidR="00406F5E" w:rsidRPr="00952367" w:rsidRDefault="002F1D70" w:rsidP="003B6166">
      <w:pPr>
        <w:jc w:val="both"/>
        <w:rPr>
          <w:rFonts w:ascii="Tahoma" w:hAnsi="Tahoma" w:cs="Tahoma"/>
          <w:sz w:val="22"/>
          <w:szCs w:val="22"/>
        </w:rPr>
      </w:pPr>
      <w:r w:rsidRPr="00E75FF9">
        <w:rPr>
          <w:rFonts w:ascii="Tahoma" w:eastAsiaTheme="minorHAnsi" w:hAnsi="Tahoma" w:cs="Tahoma"/>
          <w:sz w:val="22"/>
          <w:szCs w:val="22"/>
        </w:rPr>
        <w:t xml:space="preserve">Minimalna količina nakupa je </w:t>
      </w:r>
      <w:r w:rsidR="0019604A" w:rsidRPr="00E75FF9">
        <w:rPr>
          <w:rFonts w:ascii="Tahoma" w:eastAsiaTheme="minorHAnsi" w:hAnsi="Tahoma" w:cs="Tahoma"/>
          <w:sz w:val="22"/>
          <w:szCs w:val="22"/>
        </w:rPr>
        <w:t>3</w:t>
      </w:r>
      <w:r w:rsidR="00732AAA" w:rsidRPr="00E75FF9">
        <w:rPr>
          <w:rFonts w:ascii="Tahoma" w:eastAsiaTheme="minorHAnsi" w:hAnsi="Tahoma" w:cs="Tahoma"/>
          <w:sz w:val="22"/>
          <w:szCs w:val="22"/>
        </w:rPr>
        <w:t>.000 MWh za posamezni korak nakupa pri kvartalnih nakupih el</w:t>
      </w:r>
      <w:r w:rsidR="00300438" w:rsidRPr="00E75FF9">
        <w:rPr>
          <w:rFonts w:ascii="Tahoma" w:eastAsiaTheme="minorHAnsi" w:hAnsi="Tahoma" w:cs="Tahoma"/>
          <w:sz w:val="22"/>
          <w:szCs w:val="22"/>
        </w:rPr>
        <w:t>e</w:t>
      </w:r>
      <w:r w:rsidR="00732AAA" w:rsidRPr="00E75FF9">
        <w:rPr>
          <w:rFonts w:ascii="Tahoma" w:eastAsiaTheme="minorHAnsi" w:hAnsi="Tahoma" w:cs="Tahoma"/>
          <w:sz w:val="22"/>
          <w:szCs w:val="22"/>
        </w:rPr>
        <w:t xml:space="preserve">ktrične energije ter </w:t>
      </w:r>
      <w:r w:rsidRPr="00E75FF9">
        <w:rPr>
          <w:rFonts w:ascii="Tahoma" w:eastAsiaTheme="minorHAnsi" w:hAnsi="Tahoma" w:cs="Tahoma"/>
          <w:sz w:val="22"/>
          <w:szCs w:val="22"/>
        </w:rPr>
        <w:t>4.000 MWh za posamezen korak</w:t>
      </w:r>
      <w:r w:rsidR="00E41710" w:rsidRPr="00E75FF9">
        <w:rPr>
          <w:rFonts w:ascii="Tahoma" w:eastAsiaTheme="minorHAnsi" w:hAnsi="Tahoma" w:cs="Tahoma"/>
          <w:sz w:val="22"/>
          <w:szCs w:val="22"/>
        </w:rPr>
        <w:t xml:space="preserve"> nakupa</w:t>
      </w:r>
      <w:r w:rsidR="00732AAA" w:rsidRPr="00E75FF9">
        <w:rPr>
          <w:rFonts w:ascii="Tahoma" w:eastAsiaTheme="minorHAnsi" w:hAnsi="Tahoma" w:cs="Tahoma"/>
          <w:sz w:val="22"/>
          <w:szCs w:val="22"/>
        </w:rPr>
        <w:t xml:space="preserve"> pri letnih nakupih energije</w:t>
      </w:r>
      <w:r w:rsidRPr="00E75FF9">
        <w:rPr>
          <w:rFonts w:ascii="Tahoma" w:eastAsiaTheme="minorHAnsi" w:hAnsi="Tahoma" w:cs="Tahoma"/>
          <w:sz w:val="22"/>
          <w:szCs w:val="22"/>
        </w:rPr>
        <w:t>.</w:t>
      </w:r>
      <w:r w:rsidR="00E41710" w:rsidRPr="00E75FF9">
        <w:rPr>
          <w:rFonts w:ascii="Tahoma" w:eastAsiaTheme="minorHAnsi" w:hAnsi="Tahoma" w:cs="Tahoma"/>
          <w:sz w:val="22"/>
          <w:szCs w:val="22"/>
        </w:rPr>
        <w:t xml:space="preserve"> Naročnik bo letno izvedel največ sedem (7) korakov nakupa.</w:t>
      </w:r>
      <w:r w:rsidRPr="00E75FF9">
        <w:rPr>
          <w:rFonts w:ascii="Tahoma" w:eastAsiaTheme="minorHAnsi" w:hAnsi="Tahoma" w:cs="Tahoma"/>
          <w:sz w:val="22"/>
          <w:szCs w:val="22"/>
        </w:rPr>
        <w:t xml:space="preserve"> </w:t>
      </w:r>
      <w:r w:rsidR="00406F5E" w:rsidRPr="00E75FF9">
        <w:rPr>
          <w:rFonts w:ascii="Tahoma" w:hAnsi="Tahoma" w:cs="Tahoma"/>
          <w:sz w:val="22"/>
          <w:szCs w:val="22"/>
        </w:rPr>
        <w:t>Zadnji delni zakup količin električne energije za naslednje leto je može</w:t>
      </w:r>
      <w:r w:rsidR="00EB65D1" w:rsidRPr="00E75FF9">
        <w:rPr>
          <w:rFonts w:ascii="Tahoma" w:hAnsi="Tahoma" w:cs="Tahoma"/>
          <w:sz w:val="22"/>
          <w:szCs w:val="22"/>
        </w:rPr>
        <w:t>n najkasneje do</w:t>
      </w:r>
      <w:r w:rsidR="00EB65D1" w:rsidRPr="00952367">
        <w:rPr>
          <w:rFonts w:ascii="Tahoma" w:hAnsi="Tahoma" w:cs="Tahoma"/>
          <w:sz w:val="22"/>
          <w:szCs w:val="22"/>
        </w:rPr>
        <w:t xml:space="preserve"> 15.</w:t>
      </w:r>
      <w:r w:rsidR="009C24E9">
        <w:rPr>
          <w:rFonts w:ascii="Tahoma" w:hAnsi="Tahoma" w:cs="Tahoma"/>
          <w:sz w:val="22"/>
          <w:szCs w:val="22"/>
        </w:rPr>
        <w:t xml:space="preserve"> dan pred začetkom instrumenta oziroma če na ta dan trgovanje na borzi ni mogoče do prvega naslednjega dne ko poteka trgovanje. </w:t>
      </w:r>
      <w:bookmarkStart w:id="2" w:name="_Hlk529432387"/>
      <w:r w:rsidR="009C24E9">
        <w:rPr>
          <w:rFonts w:ascii="Tahoma" w:hAnsi="Tahoma" w:cs="Tahoma"/>
          <w:sz w:val="22"/>
          <w:szCs w:val="22"/>
        </w:rPr>
        <w:t xml:space="preserve">Če se naročnik in </w:t>
      </w:r>
      <w:proofErr w:type="spellStart"/>
      <w:r w:rsidR="009C24E9">
        <w:rPr>
          <w:rFonts w:ascii="Tahoma" w:hAnsi="Tahoma" w:cs="Tahoma"/>
          <w:sz w:val="22"/>
          <w:szCs w:val="22"/>
        </w:rPr>
        <w:t>dobvaitelj</w:t>
      </w:r>
      <w:proofErr w:type="spellEnd"/>
      <w:r w:rsidR="009C24E9">
        <w:rPr>
          <w:rFonts w:ascii="Tahoma" w:hAnsi="Tahoma" w:cs="Tahoma"/>
          <w:sz w:val="22"/>
          <w:szCs w:val="22"/>
        </w:rPr>
        <w:t xml:space="preserve"> ne dogovorita za nakup instrumenta pred tem se cena avtomatično določi na dan naveden v prejšnjem stavku</w:t>
      </w:r>
      <w:r w:rsidR="001B5712">
        <w:rPr>
          <w:rFonts w:ascii="Tahoma" w:hAnsi="Tahoma" w:cs="Tahoma"/>
          <w:sz w:val="22"/>
          <w:szCs w:val="22"/>
        </w:rPr>
        <w:t xml:space="preserve">, </w:t>
      </w:r>
      <w:r w:rsidR="00CE1E24" w:rsidRPr="00CE1E24">
        <w:rPr>
          <w:rFonts w:ascii="Tahoma" w:hAnsi="Tahoma" w:cs="Tahoma"/>
          <w:color w:val="FF0000"/>
          <w:sz w:val="22"/>
          <w:szCs w:val="22"/>
        </w:rPr>
        <w:t>kot cena poravnave (</w:t>
      </w:r>
      <w:proofErr w:type="spellStart"/>
      <w:r w:rsidR="00CE1E24" w:rsidRPr="00CE1E24">
        <w:rPr>
          <w:rFonts w:ascii="Tahoma" w:hAnsi="Tahoma" w:cs="Tahoma"/>
          <w:color w:val="FF0000"/>
          <w:sz w:val="22"/>
          <w:szCs w:val="22"/>
        </w:rPr>
        <w:t>Settlement</w:t>
      </w:r>
      <w:proofErr w:type="spellEnd"/>
      <w:r w:rsidR="00CE1E24" w:rsidRPr="00CE1E24">
        <w:rPr>
          <w:rFonts w:ascii="Tahoma" w:hAnsi="Tahoma" w:cs="Tahoma"/>
          <w:color w:val="FF0000"/>
          <w:sz w:val="22"/>
          <w:szCs w:val="22"/>
        </w:rPr>
        <w:t xml:space="preserve"> </w:t>
      </w:r>
      <w:proofErr w:type="spellStart"/>
      <w:r w:rsidR="00CE1E24" w:rsidRPr="00CE1E24">
        <w:rPr>
          <w:rFonts w:ascii="Tahoma" w:hAnsi="Tahoma" w:cs="Tahoma"/>
          <w:color w:val="FF0000"/>
          <w:sz w:val="22"/>
          <w:szCs w:val="22"/>
        </w:rPr>
        <w:t>price</w:t>
      </w:r>
      <w:proofErr w:type="spellEnd"/>
      <w:r w:rsidR="00CE1E24" w:rsidRPr="00CE1E24">
        <w:rPr>
          <w:rFonts w:ascii="Tahoma" w:hAnsi="Tahoma" w:cs="Tahoma"/>
          <w:color w:val="FF0000"/>
          <w:sz w:val="22"/>
          <w:szCs w:val="22"/>
        </w:rPr>
        <w:t>).</w:t>
      </w:r>
    </w:p>
    <w:bookmarkEnd w:id="2"/>
    <w:p w14:paraId="628F13E2" w14:textId="5062B74C" w:rsidR="000B335A" w:rsidRPr="00952367" w:rsidRDefault="00406F5E" w:rsidP="002F1D70">
      <w:pPr>
        <w:jc w:val="both"/>
        <w:rPr>
          <w:rFonts w:ascii="Tahoma" w:hAnsi="Tahoma" w:cs="Tahoma"/>
          <w:sz w:val="22"/>
          <w:szCs w:val="22"/>
        </w:rPr>
      </w:pPr>
      <w:r w:rsidRPr="00952367">
        <w:rPr>
          <w:rFonts w:ascii="Tahoma" w:hAnsi="Tahoma" w:cs="Tahoma"/>
          <w:sz w:val="22"/>
          <w:szCs w:val="22"/>
        </w:rPr>
        <w:t xml:space="preserve">Pogodbeni stranki na osnovi vseh posameznih nakupov podpišeta aneks z izračunano povprečno ceno, ki se bo uporabljala za obračun električne energije. Seštevek vseh zakupljenih količin iz delnih nakupov je dokončna predvidena skupna letna poraba električne energije </w:t>
      </w:r>
      <w:r w:rsidR="00952367">
        <w:rPr>
          <w:rFonts w:ascii="Tahoma" w:hAnsi="Tahoma" w:cs="Tahoma"/>
          <w:sz w:val="22"/>
          <w:szCs w:val="22"/>
        </w:rPr>
        <w:t>naročnika</w:t>
      </w:r>
      <w:r w:rsidRPr="00952367">
        <w:rPr>
          <w:rFonts w:ascii="Tahoma" w:hAnsi="Tahoma" w:cs="Tahoma"/>
          <w:sz w:val="22"/>
          <w:szCs w:val="22"/>
        </w:rPr>
        <w:t>.</w:t>
      </w:r>
    </w:p>
    <w:p w14:paraId="6934E468" w14:textId="401B5161" w:rsidR="000B335A" w:rsidRPr="00952367" w:rsidRDefault="000B335A" w:rsidP="000B335A">
      <w:pPr>
        <w:jc w:val="both"/>
        <w:rPr>
          <w:rFonts w:ascii="Tahoma" w:hAnsi="Tahoma" w:cs="Tahoma"/>
          <w:sz w:val="22"/>
          <w:szCs w:val="22"/>
        </w:rPr>
      </w:pPr>
    </w:p>
    <w:p w14:paraId="2D2B64E4" w14:textId="77777777" w:rsidR="000B335A" w:rsidRPr="00952367" w:rsidRDefault="000B335A" w:rsidP="000B335A">
      <w:pPr>
        <w:jc w:val="both"/>
        <w:rPr>
          <w:rFonts w:ascii="Tahoma" w:hAnsi="Tahoma" w:cs="Tahoma"/>
          <w:sz w:val="22"/>
          <w:szCs w:val="22"/>
        </w:rPr>
      </w:pPr>
      <w:r w:rsidRPr="00952367">
        <w:rPr>
          <w:rFonts w:ascii="Tahoma" w:hAnsi="Tahoma" w:cs="Tahoma"/>
          <w:sz w:val="22"/>
          <w:szCs w:val="22"/>
        </w:rPr>
        <w:t>Cene ne vključujejo cene za uporabo omrežja na podlagi pogodbe o dostopu do omrežja, trošarine in davek na dodano vrednost ter drugih zakonsko določenih dajatev.</w:t>
      </w:r>
    </w:p>
    <w:p w14:paraId="74CA4303" w14:textId="77777777" w:rsidR="000B335A" w:rsidRPr="00952367" w:rsidRDefault="000B335A" w:rsidP="000B335A">
      <w:pPr>
        <w:jc w:val="both"/>
        <w:rPr>
          <w:rFonts w:ascii="Tahoma" w:hAnsi="Tahoma" w:cs="Tahoma"/>
          <w:sz w:val="22"/>
          <w:szCs w:val="22"/>
        </w:rPr>
      </w:pPr>
    </w:p>
    <w:p w14:paraId="6D41DFCE" w14:textId="00DB84FC" w:rsidR="000B335A" w:rsidRPr="00952367" w:rsidRDefault="000B335A" w:rsidP="000B335A">
      <w:pPr>
        <w:jc w:val="both"/>
        <w:rPr>
          <w:rFonts w:ascii="Tahoma" w:hAnsi="Tahoma" w:cs="Tahoma"/>
          <w:sz w:val="22"/>
          <w:szCs w:val="22"/>
        </w:rPr>
      </w:pPr>
      <w:r w:rsidRPr="00952367">
        <w:rPr>
          <w:rFonts w:ascii="Tahoma" w:hAnsi="Tahoma" w:cs="Tahoma"/>
          <w:sz w:val="22"/>
          <w:szCs w:val="22"/>
        </w:rPr>
        <w:t xml:space="preserve">Dobavitelj bo po preteku vsakega koledarskega leta, v katerem je izvajal dobavo električne energije po tej pogodbi, na račun naročnika unovčil ustrezno količino potrdil o izvoru električne energije iz obnovljivih virov energije ali soproizvodnje z visokim izkoristkom, ki jih izda državni ali </w:t>
      </w:r>
      <w:r w:rsidRPr="00952367">
        <w:rPr>
          <w:rFonts w:ascii="Tahoma" w:hAnsi="Tahoma" w:cs="Tahoma"/>
          <w:sz w:val="22"/>
          <w:szCs w:val="22"/>
        </w:rPr>
        <w:lastRenderedPageBreak/>
        <w:t xml:space="preserve">regionalni organ ali neodvisna organizacija, pooblaščena za izdajo teh potrdil, s čimer bo dokazal, da blago izpolnjuje pogodbene </w:t>
      </w:r>
      <w:r w:rsidR="00F31A29" w:rsidRPr="00952367">
        <w:rPr>
          <w:rFonts w:ascii="Tahoma" w:hAnsi="Tahoma" w:cs="Tahoma"/>
          <w:sz w:val="22"/>
          <w:szCs w:val="22"/>
        </w:rPr>
        <w:t>zahteve</w:t>
      </w:r>
      <w:r w:rsidR="00DE50F1" w:rsidRPr="00952367">
        <w:rPr>
          <w:rFonts w:ascii="Tahoma" w:hAnsi="Tahoma" w:cs="Tahoma"/>
          <w:sz w:val="22"/>
          <w:szCs w:val="22"/>
        </w:rPr>
        <w:t>.</w:t>
      </w:r>
    </w:p>
    <w:p w14:paraId="008969E7" w14:textId="77777777" w:rsidR="003B354B" w:rsidRPr="00952367" w:rsidRDefault="003B354B" w:rsidP="000B335A">
      <w:pPr>
        <w:jc w:val="both"/>
        <w:rPr>
          <w:rFonts w:ascii="Tahoma" w:hAnsi="Tahoma" w:cs="Tahoma"/>
          <w:sz w:val="22"/>
          <w:szCs w:val="22"/>
        </w:rPr>
      </w:pPr>
    </w:p>
    <w:p w14:paraId="0CE2678F" w14:textId="3325AF82" w:rsidR="000B335A" w:rsidRPr="00830EB9" w:rsidRDefault="000B335A" w:rsidP="000B335A">
      <w:pPr>
        <w:jc w:val="both"/>
        <w:rPr>
          <w:rFonts w:ascii="Tahoma" w:hAnsi="Tahoma" w:cs="Tahoma"/>
          <w:sz w:val="22"/>
          <w:szCs w:val="22"/>
        </w:rPr>
      </w:pPr>
      <w:r w:rsidRPr="00952367">
        <w:rPr>
          <w:rFonts w:ascii="Tahoma" w:hAnsi="Tahoma" w:cs="Tahoma"/>
          <w:sz w:val="22"/>
          <w:szCs w:val="22"/>
        </w:rPr>
        <w:t>Pogodba o dobav</w:t>
      </w:r>
      <w:r w:rsidR="00953E66" w:rsidRPr="00952367">
        <w:rPr>
          <w:rFonts w:ascii="Tahoma" w:hAnsi="Tahoma" w:cs="Tahoma"/>
          <w:sz w:val="22"/>
          <w:szCs w:val="22"/>
        </w:rPr>
        <w:t xml:space="preserve">i električne energije je hkrati </w:t>
      </w:r>
      <w:r w:rsidRPr="00952367">
        <w:rPr>
          <w:rFonts w:ascii="Tahoma" w:hAnsi="Tahoma" w:cs="Tahoma"/>
          <w:sz w:val="22"/>
          <w:szCs w:val="22"/>
        </w:rPr>
        <w:t xml:space="preserve">odprta pogodba, ki določa pripadnost bilančni (pod)skupini (odjemna mesta navedena v pogodbi se vključijo v bilančno skupino </w:t>
      </w:r>
      <w:r w:rsidR="00830EB9">
        <w:rPr>
          <w:rFonts w:ascii="Tahoma" w:hAnsi="Tahoma" w:cs="Tahoma"/>
          <w:sz w:val="22"/>
          <w:szCs w:val="22"/>
        </w:rPr>
        <w:t>dobavitelja</w:t>
      </w:r>
      <w:r w:rsidRPr="00830EB9">
        <w:rPr>
          <w:rFonts w:ascii="Tahoma" w:hAnsi="Tahoma" w:cs="Tahoma"/>
          <w:sz w:val="22"/>
          <w:szCs w:val="22"/>
        </w:rPr>
        <w:t xml:space="preserve">), odjemna mesta se dodajajo ali </w:t>
      </w:r>
      <w:r w:rsidR="0098610E" w:rsidRPr="00830EB9">
        <w:rPr>
          <w:rFonts w:ascii="Tahoma" w:hAnsi="Tahoma" w:cs="Tahoma"/>
          <w:sz w:val="22"/>
          <w:szCs w:val="22"/>
        </w:rPr>
        <w:t xml:space="preserve">odvzemajo na zahtevo naročnika. </w:t>
      </w:r>
      <w:r w:rsidR="00830EB9">
        <w:rPr>
          <w:rFonts w:ascii="Tahoma" w:hAnsi="Tahoma" w:cs="Tahoma"/>
          <w:sz w:val="22"/>
          <w:szCs w:val="22"/>
        </w:rPr>
        <w:t>Dobavitelj</w:t>
      </w:r>
      <w:r w:rsidR="00830EB9" w:rsidRPr="00830EB9">
        <w:rPr>
          <w:rFonts w:ascii="Tahoma" w:hAnsi="Tahoma" w:cs="Tahoma"/>
          <w:sz w:val="22"/>
          <w:szCs w:val="22"/>
        </w:rPr>
        <w:t xml:space="preserve"> </w:t>
      </w:r>
      <w:r w:rsidRPr="00830EB9">
        <w:rPr>
          <w:rFonts w:ascii="Tahoma" w:hAnsi="Tahoma" w:cs="Tahoma"/>
          <w:sz w:val="22"/>
          <w:szCs w:val="22"/>
        </w:rPr>
        <w:t xml:space="preserve">prevzema vse stroške nastale z odstopanjem odjema električne energije od predvidene porabe </w:t>
      </w:r>
      <w:r w:rsidR="00830EB9">
        <w:rPr>
          <w:rFonts w:ascii="Tahoma" w:hAnsi="Tahoma" w:cs="Tahoma"/>
          <w:sz w:val="22"/>
          <w:szCs w:val="22"/>
        </w:rPr>
        <w:t>naročnika</w:t>
      </w:r>
      <w:r w:rsidRPr="00830EB9">
        <w:rPr>
          <w:rFonts w:ascii="Tahoma" w:hAnsi="Tahoma" w:cs="Tahoma"/>
          <w:sz w:val="22"/>
          <w:szCs w:val="22"/>
        </w:rPr>
        <w:t xml:space="preserve">, za posamezno merilno mesto navedeno </w:t>
      </w:r>
      <w:r w:rsidR="00856B0D" w:rsidRPr="00830EB9">
        <w:rPr>
          <w:rFonts w:ascii="Tahoma" w:hAnsi="Tahoma" w:cs="Tahoma"/>
          <w:sz w:val="22"/>
          <w:szCs w:val="22"/>
        </w:rPr>
        <w:t>v 1. členu pogodbe.</w:t>
      </w:r>
    </w:p>
    <w:p w14:paraId="241A4491" w14:textId="612F877C" w:rsidR="000B335A" w:rsidRPr="00952367" w:rsidRDefault="000B335A" w:rsidP="000B335A">
      <w:pPr>
        <w:jc w:val="both"/>
        <w:rPr>
          <w:rFonts w:ascii="Tahoma" w:hAnsi="Tahoma" w:cs="Tahoma"/>
          <w:sz w:val="22"/>
          <w:szCs w:val="22"/>
        </w:rPr>
      </w:pPr>
    </w:p>
    <w:p w14:paraId="0C17FFB4" w14:textId="40A71CDA" w:rsidR="000B335A" w:rsidRDefault="000B335A" w:rsidP="000B335A">
      <w:pPr>
        <w:jc w:val="both"/>
        <w:rPr>
          <w:rFonts w:ascii="Tahoma" w:hAnsi="Tahoma" w:cs="Tahoma"/>
          <w:sz w:val="22"/>
          <w:szCs w:val="22"/>
        </w:rPr>
      </w:pPr>
      <w:r w:rsidRPr="00952367">
        <w:rPr>
          <w:rFonts w:ascii="Tahoma" w:hAnsi="Tahoma" w:cs="Tahoma"/>
          <w:sz w:val="22"/>
          <w:szCs w:val="22"/>
        </w:rPr>
        <w:t>Naročnik se obvezuje, da bo prevzemal električno energijo na način in pod pogoji, določenimi s to pogodbo (razen v primerih višje sile) in redno plačeval vse izstavljene račune na način in pod pogoji, določenimi s to pogodbo.</w:t>
      </w:r>
    </w:p>
    <w:p w14:paraId="660AA57E" w14:textId="77777777" w:rsidR="009C24E9" w:rsidRPr="00952367" w:rsidRDefault="009C24E9" w:rsidP="000B335A">
      <w:pPr>
        <w:jc w:val="both"/>
        <w:rPr>
          <w:rFonts w:ascii="Tahoma" w:hAnsi="Tahoma" w:cs="Tahoma"/>
          <w:sz w:val="22"/>
          <w:szCs w:val="22"/>
        </w:rPr>
      </w:pPr>
    </w:p>
    <w:p w14:paraId="0FB96500" w14:textId="77777777" w:rsidR="000B335A" w:rsidRPr="00952367" w:rsidRDefault="000B335A" w:rsidP="000B335A">
      <w:pPr>
        <w:jc w:val="both"/>
        <w:rPr>
          <w:rFonts w:ascii="Tahoma" w:hAnsi="Tahoma" w:cs="Tahoma"/>
          <w:sz w:val="22"/>
          <w:szCs w:val="22"/>
        </w:rPr>
      </w:pPr>
      <w:r w:rsidRPr="00952367">
        <w:rPr>
          <w:rFonts w:ascii="Tahoma" w:hAnsi="Tahoma" w:cs="Tahoma"/>
          <w:sz w:val="22"/>
          <w:szCs w:val="22"/>
        </w:rPr>
        <w:t>Naročnik je dobavitelju dolžan pisno sporočati vsako spremembo lastništva, imena, naziva in  (sedeža), uvedbo in začetek postopka prisilne poravnave, stečajnega postopka ali postopka likvidacije ter vse spremembe na merilnih mestih, najkasneje v 8. (osmih) dneh po nastali spremembi.</w:t>
      </w:r>
    </w:p>
    <w:p w14:paraId="136735F9" w14:textId="43BEB10A" w:rsidR="00E54BDB" w:rsidRPr="00952367" w:rsidRDefault="00E54BDB" w:rsidP="00E75FF9">
      <w:pPr>
        <w:pStyle w:val="Odstavekseznama"/>
        <w:numPr>
          <w:ilvl w:val="0"/>
          <w:numId w:val="21"/>
        </w:numPr>
        <w:spacing w:before="200" w:after="200"/>
        <w:jc w:val="center"/>
        <w:rPr>
          <w:rFonts w:ascii="Tahoma" w:hAnsi="Tahoma" w:cs="Tahoma"/>
          <w:sz w:val="22"/>
          <w:szCs w:val="22"/>
        </w:rPr>
      </w:pPr>
      <w:r w:rsidRPr="00952367">
        <w:rPr>
          <w:rFonts w:ascii="Tahoma" w:hAnsi="Tahoma" w:cs="Tahoma"/>
          <w:sz w:val="22"/>
          <w:szCs w:val="22"/>
        </w:rPr>
        <w:t>člen</w:t>
      </w:r>
    </w:p>
    <w:p w14:paraId="07FD8B26" w14:textId="1F8E9C39" w:rsidR="00D53620" w:rsidRPr="00952367" w:rsidRDefault="00D53620" w:rsidP="00E75FF9">
      <w:pPr>
        <w:spacing w:before="120" w:after="80"/>
        <w:jc w:val="both"/>
        <w:rPr>
          <w:rFonts w:ascii="Tahoma" w:hAnsi="Tahoma" w:cs="Tahoma"/>
          <w:bCs/>
          <w:sz w:val="22"/>
          <w:szCs w:val="22"/>
        </w:rPr>
      </w:pPr>
      <w:r w:rsidRPr="00952367">
        <w:rPr>
          <w:rFonts w:ascii="Tahoma" w:hAnsi="Tahoma" w:cs="Tahoma"/>
          <w:bCs/>
          <w:sz w:val="22"/>
          <w:szCs w:val="22"/>
        </w:rPr>
        <w:t>Cene za električno energijo</w:t>
      </w:r>
      <w:r w:rsidR="00842DB6" w:rsidRPr="00952367">
        <w:rPr>
          <w:rFonts w:ascii="Tahoma" w:hAnsi="Tahoma" w:cs="Tahoma"/>
          <w:bCs/>
          <w:sz w:val="22"/>
          <w:szCs w:val="22"/>
        </w:rPr>
        <w:t xml:space="preserve"> za merilna mesta, navedena v 1</w:t>
      </w:r>
      <w:r w:rsidRPr="00952367">
        <w:rPr>
          <w:rFonts w:ascii="Tahoma" w:hAnsi="Tahoma" w:cs="Tahoma"/>
          <w:bCs/>
          <w:sz w:val="22"/>
          <w:szCs w:val="22"/>
        </w:rPr>
        <w:t>. členu pogodbe, so določene ločeno za čas večje dnevne tarifne postavke (VT) in manjše dnevne tarifne postavke (MT). Časi trajanja posamezne tarife so opredeljeni v Aktu o določitvi omrežnine, ki ga izda Agencija za energijo. Pogodbeni stranki se strinjata, da se upoštevajo vse morebitne spremembe navedenega akta.</w:t>
      </w:r>
    </w:p>
    <w:p w14:paraId="24CFEC60" w14:textId="4ACF3491" w:rsidR="00D53620" w:rsidRDefault="00D53620" w:rsidP="009C24E9">
      <w:pPr>
        <w:spacing w:before="120" w:after="80"/>
        <w:jc w:val="both"/>
        <w:rPr>
          <w:rFonts w:ascii="Tahoma" w:hAnsi="Tahoma" w:cs="Tahoma"/>
          <w:bCs/>
          <w:sz w:val="22"/>
          <w:szCs w:val="22"/>
        </w:rPr>
      </w:pPr>
    </w:p>
    <w:p w14:paraId="0A207705" w14:textId="3D0C0229" w:rsidR="00C27C0D" w:rsidRPr="00952367" w:rsidRDefault="00C27C0D" w:rsidP="00E75FF9">
      <w:pPr>
        <w:spacing w:before="120" w:after="80"/>
        <w:jc w:val="both"/>
        <w:rPr>
          <w:rFonts w:ascii="Tahoma" w:hAnsi="Tahoma" w:cs="Tahoma"/>
          <w:bCs/>
          <w:sz w:val="22"/>
          <w:szCs w:val="22"/>
        </w:rPr>
      </w:pPr>
      <w:r>
        <w:rPr>
          <w:rFonts w:ascii="Tahoma" w:hAnsi="Tahoma" w:cs="Tahoma"/>
          <w:bCs/>
          <w:sz w:val="22"/>
          <w:szCs w:val="22"/>
        </w:rPr>
        <w:t>Dobavitelj bo od dne 1.1.2019 do 31.</w:t>
      </w:r>
      <w:r w:rsidR="00C01301">
        <w:rPr>
          <w:rFonts w:ascii="Tahoma" w:hAnsi="Tahoma" w:cs="Tahoma"/>
          <w:bCs/>
          <w:sz w:val="22"/>
          <w:szCs w:val="22"/>
        </w:rPr>
        <w:t>3</w:t>
      </w:r>
      <w:r>
        <w:rPr>
          <w:rFonts w:ascii="Tahoma" w:hAnsi="Tahoma" w:cs="Tahoma"/>
          <w:bCs/>
          <w:sz w:val="22"/>
          <w:szCs w:val="22"/>
        </w:rPr>
        <w:t xml:space="preserve">.2019 električno energijo dobavljal po cenah podanih v ponudbi z dne____, ki znašajo _________ EUR za kWh v VT in ________ EUR za kWh v MT. Cena ne vsebuje DDV, trošarine, omrežnine in prispevkov. Cena za leto 2019 je fiksna. </w:t>
      </w:r>
      <w:r w:rsidR="007B44E8">
        <w:rPr>
          <w:rFonts w:ascii="Tahoma" w:hAnsi="Tahoma" w:cs="Tahoma"/>
          <w:bCs/>
          <w:sz w:val="22"/>
          <w:szCs w:val="22"/>
        </w:rPr>
        <w:t>Naročnik</w:t>
      </w:r>
      <w:r>
        <w:rPr>
          <w:rFonts w:ascii="Tahoma" w:hAnsi="Tahoma" w:cs="Tahoma"/>
          <w:bCs/>
          <w:sz w:val="22"/>
          <w:szCs w:val="22"/>
        </w:rPr>
        <w:t xml:space="preserve"> si pridržuje pravico, da bo začel </w:t>
      </w:r>
      <w:r w:rsidR="007B44E8">
        <w:rPr>
          <w:rFonts w:ascii="Tahoma" w:hAnsi="Tahoma" w:cs="Tahoma"/>
          <w:bCs/>
          <w:sz w:val="22"/>
          <w:szCs w:val="22"/>
        </w:rPr>
        <w:t xml:space="preserve">z </w:t>
      </w:r>
      <w:r>
        <w:rPr>
          <w:rFonts w:ascii="Tahoma" w:hAnsi="Tahoma" w:cs="Tahoma"/>
          <w:bCs/>
          <w:sz w:val="22"/>
          <w:szCs w:val="22"/>
        </w:rPr>
        <w:t>odjem</w:t>
      </w:r>
      <w:r w:rsidR="007B44E8">
        <w:rPr>
          <w:rFonts w:ascii="Tahoma" w:hAnsi="Tahoma" w:cs="Tahoma"/>
          <w:bCs/>
          <w:sz w:val="22"/>
          <w:szCs w:val="22"/>
        </w:rPr>
        <w:t xml:space="preserve">om </w:t>
      </w:r>
      <w:r>
        <w:rPr>
          <w:rFonts w:ascii="Tahoma" w:hAnsi="Tahoma" w:cs="Tahoma"/>
          <w:bCs/>
          <w:sz w:val="22"/>
          <w:szCs w:val="22"/>
        </w:rPr>
        <w:t>električn</w:t>
      </w:r>
      <w:r w:rsidR="007B44E8">
        <w:rPr>
          <w:rFonts w:ascii="Tahoma" w:hAnsi="Tahoma" w:cs="Tahoma"/>
          <w:bCs/>
          <w:sz w:val="22"/>
          <w:szCs w:val="22"/>
        </w:rPr>
        <w:t>e</w:t>
      </w:r>
      <w:r>
        <w:rPr>
          <w:rFonts w:ascii="Tahoma" w:hAnsi="Tahoma" w:cs="Tahoma"/>
          <w:bCs/>
          <w:sz w:val="22"/>
          <w:szCs w:val="22"/>
        </w:rPr>
        <w:t xml:space="preserve"> energij</w:t>
      </w:r>
      <w:r w:rsidR="007B44E8">
        <w:rPr>
          <w:rFonts w:ascii="Tahoma" w:hAnsi="Tahoma" w:cs="Tahoma"/>
          <w:bCs/>
          <w:sz w:val="22"/>
          <w:szCs w:val="22"/>
        </w:rPr>
        <w:t>e</w:t>
      </w:r>
      <w:r>
        <w:rPr>
          <w:rFonts w:ascii="Tahoma" w:hAnsi="Tahoma" w:cs="Tahoma"/>
          <w:bCs/>
          <w:sz w:val="22"/>
          <w:szCs w:val="22"/>
        </w:rPr>
        <w:t xml:space="preserve"> po 1.1.</w:t>
      </w:r>
      <w:r w:rsidR="00F059FE">
        <w:rPr>
          <w:rFonts w:ascii="Tahoma" w:hAnsi="Tahoma" w:cs="Tahoma"/>
          <w:bCs/>
          <w:sz w:val="22"/>
          <w:szCs w:val="22"/>
        </w:rPr>
        <w:t>2019</w:t>
      </w:r>
      <w:r>
        <w:rPr>
          <w:rFonts w:ascii="Tahoma" w:hAnsi="Tahoma" w:cs="Tahoma"/>
          <w:bCs/>
          <w:sz w:val="22"/>
          <w:szCs w:val="22"/>
        </w:rPr>
        <w:t>.</w:t>
      </w:r>
    </w:p>
    <w:p w14:paraId="57ABE1DC" w14:textId="50B49E26" w:rsidR="00D53620" w:rsidRDefault="00D53620" w:rsidP="009C24E9">
      <w:pPr>
        <w:spacing w:before="120" w:after="80"/>
        <w:jc w:val="both"/>
        <w:rPr>
          <w:rFonts w:ascii="Tahoma" w:hAnsi="Tahoma" w:cs="Tahoma"/>
          <w:bCs/>
          <w:sz w:val="22"/>
          <w:szCs w:val="22"/>
        </w:rPr>
      </w:pPr>
      <w:r w:rsidRPr="00952367">
        <w:rPr>
          <w:rFonts w:ascii="Tahoma" w:hAnsi="Tahoma" w:cs="Tahoma"/>
          <w:bCs/>
          <w:sz w:val="22"/>
          <w:szCs w:val="22"/>
        </w:rPr>
        <w:t>Cene za posamezn</w:t>
      </w:r>
      <w:r w:rsidR="00E41710">
        <w:rPr>
          <w:rFonts w:ascii="Tahoma" w:hAnsi="Tahoma" w:cs="Tahoma"/>
          <w:bCs/>
          <w:sz w:val="22"/>
          <w:szCs w:val="22"/>
        </w:rPr>
        <w:t xml:space="preserve">i korak nakupa, </w:t>
      </w:r>
      <w:r w:rsidRPr="00952367">
        <w:rPr>
          <w:rFonts w:ascii="Tahoma" w:hAnsi="Tahoma" w:cs="Tahoma"/>
          <w:bCs/>
          <w:sz w:val="22"/>
          <w:szCs w:val="22"/>
        </w:rPr>
        <w:t xml:space="preserve"> za </w:t>
      </w:r>
      <w:r w:rsidR="00C01301">
        <w:rPr>
          <w:rFonts w:ascii="Tahoma" w:hAnsi="Tahoma" w:cs="Tahoma"/>
          <w:bCs/>
          <w:sz w:val="22"/>
          <w:szCs w:val="22"/>
        </w:rPr>
        <w:t xml:space="preserve">obdobje drugega, tretjega in četrtega kvartala leta 2019 ter za </w:t>
      </w:r>
      <w:r w:rsidRPr="00952367">
        <w:rPr>
          <w:rFonts w:ascii="Tahoma" w:hAnsi="Tahoma" w:cs="Tahoma"/>
          <w:bCs/>
          <w:sz w:val="22"/>
          <w:szCs w:val="22"/>
        </w:rPr>
        <w:t>let</w:t>
      </w:r>
      <w:r w:rsidR="00C01301">
        <w:rPr>
          <w:rFonts w:ascii="Tahoma" w:hAnsi="Tahoma" w:cs="Tahoma"/>
          <w:bCs/>
          <w:sz w:val="22"/>
          <w:szCs w:val="22"/>
        </w:rPr>
        <w:t>i</w:t>
      </w:r>
      <w:r w:rsidRPr="00952367">
        <w:rPr>
          <w:rFonts w:ascii="Tahoma" w:hAnsi="Tahoma" w:cs="Tahoma"/>
          <w:bCs/>
          <w:sz w:val="22"/>
          <w:szCs w:val="22"/>
        </w:rPr>
        <w:t xml:space="preserve"> 2020</w:t>
      </w:r>
      <w:r w:rsidR="00C27C0D">
        <w:rPr>
          <w:rFonts w:ascii="Tahoma" w:hAnsi="Tahoma" w:cs="Tahoma"/>
          <w:bCs/>
          <w:sz w:val="22"/>
          <w:szCs w:val="22"/>
        </w:rPr>
        <w:t xml:space="preserve"> in</w:t>
      </w:r>
      <w:r w:rsidR="0084221E" w:rsidRPr="00952367">
        <w:rPr>
          <w:rFonts w:ascii="Tahoma" w:hAnsi="Tahoma" w:cs="Tahoma"/>
          <w:bCs/>
          <w:sz w:val="22"/>
          <w:szCs w:val="22"/>
        </w:rPr>
        <w:t xml:space="preserve"> 2021</w:t>
      </w:r>
      <w:r w:rsidRPr="00952367">
        <w:rPr>
          <w:rFonts w:ascii="Tahoma" w:hAnsi="Tahoma" w:cs="Tahoma"/>
          <w:bCs/>
          <w:sz w:val="22"/>
          <w:szCs w:val="22"/>
        </w:rPr>
        <w:t xml:space="preserve"> se izračunajo po spodnji formuli</w:t>
      </w:r>
      <w:r w:rsidR="00E41710">
        <w:rPr>
          <w:rFonts w:ascii="Tahoma" w:hAnsi="Tahoma" w:cs="Tahoma"/>
          <w:bCs/>
          <w:sz w:val="22"/>
          <w:szCs w:val="22"/>
        </w:rPr>
        <w:t xml:space="preserve"> (po posamezni tarifi)</w:t>
      </w:r>
      <w:r w:rsidRPr="00952367">
        <w:rPr>
          <w:rFonts w:ascii="Tahoma" w:hAnsi="Tahoma" w:cs="Tahoma"/>
          <w:bCs/>
          <w:sz w:val="22"/>
          <w:szCs w:val="22"/>
        </w:rPr>
        <w:t>:</w:t>
      </w:r>
    </w:p>
    <w:p w14:paraId="1582EEB8" w14:textId="426F0C4C" w:rsidR="00C01301" w:rsidRPr="00E75FF9" w:rsidRDefault="00C01301" w:rsidP="00C01301">
      <w:pPr>
        <w:spacing w:beforeLines="60" w:before="144"/>
        <w:jc w:val="both"/>
        <w:rPr>
          <w:rFonts w:ascii="Tahoma" w:hAnsi="Tahoma" w:cs="Tahoma"/>
          <w:sz w:val="22"/>
          <w:szCs w:val="22"/>
          <w:lang w:eastAsia="sl-SI"/>
        </w:rPr>
      </w:pPr>
      <w:bookmarkStart w:id="3" w:name="_Hlk529434644"/>
      <w:r w:rsidRPr="00E75FF9">
        <w:rPr>
          <w:rFonts w:ascii="Tahoma" w:hAnsi="Tahoma" w:cs="Tahoma"/>
          <w:sz w:val="22"/>
          <w:szCs w:val="22"/>
          <w:lang w:eastAsia="sl-SI"/>
        </w:rPr>
        <w:t>VTQ2-19=((k1*BL Q2-19) + (k2* PL Q2-19))+f1</w:t>
      </w:r>
      <w:r w:rsidRPr="00E75FF9">
        <w:rPr>
          <w:rFonts w:ascii="Tahoma" w:hAnsi="Tahoma" w:cs="Tahoma"/>
          <w:sz w:val="22"/>
          <w:szCs w:val="22"/>
          <w:lang w:eastAsia="sl-SI"/>
        </w:rPr>
        <w:tab/>
      </w:r>
    </w:p>
    <w:p w14:paraId="5B0CD891" w14:textId="0273E0AC" w:rsidR="00C01301" w:rsidRPr="00E75FF9" w:rsidRDefault="00C01301" w:rsidP="00C01301">
      <w:pPr>
        <w:spacing w:beforeLines="60" w:before="144"/>
        <w:jc w:val="both"/>
        <w:rPr>
          <w:rFonts w:ascii="Tahoma" w:hAnsi="Tahoma" w:cs="Tahoma"/>
          <w:sz w:val="22"/>
          <w:szCs w:val="22"/>
          <w:lang w:eastAsia="sl-SI"/>
        </w:rPr>
      </w:pPr>
      <w:r w:rsidRPr="00E75FF9">
        <w:rPr>
          <w:rFonts w:ascii="Tahoma" w:hAnsi="Tahoma" w:cs="Tahoma"/>
          <w:sz w:val="22"/>
          <w:szCs w:val="22"/>
          <w:lang w:eastAsia="sl-SI"/>
        </w:rPr>
        <w:t>MTQ2-19=((k3*BL Q2-19) + (k4*PL Q2-19))+f2</w:t>
      </w:r>
      <w:r w:rsidRPr="00E75FF9">
        <w:rPr>
          <w:rFonts w:ascii="Tahoma" w:hAnsi="Tahoma" w:cs="Tahoma"/>
          <w:sz w:val="22"/>
          <w:szCs w:val="22"/>
          <w:lang w:eastAsia="sl-SI"/>
        </w:rPr>
        <w:tab/>
      </w:r>
    </w:p>
    <w:p w14:paraId="16DD16B5" w14:textId="7A31C86D" w:rsidR="00C01301" w:rsidRPr="00E75FF9" w:rsidRDefault="00C01301" w:rsidP="00C01301">
      <w:pPr>
        <w:spacing w:beforeLines="60" w:before="144"/>
        <w:jc w:val="both"/>
        <w:rPr>
          <w:rFonts w:ascii="Tahoma" w:hAnsi="Tahoma" w:cs="Tahoma"/>
          <w:sz w:val="22"/>
          <w:szCs w:val="22"/>
          <w:lang w:eastAsia="sl-SI"/>
        </w:rPr>
      </w:pPr>
      <w:r w:rsidRPr="00E75FF9">
        <w:rPr>
          <w:rFonts w:ascii="Tahoma" w:hAnsi="Tahoma" w:cs="Tahoma"/>
          <w:sz w:val="22"/>
          <w:szCs w:val="22"/>
          <w:lang w:eastAsia="sl-SI"/>
        </w:rPr>
        <w:t>VTQ3-19=((k5*BL Q3-19) + (k6*PL Q3-19))+f3</w:t>
      </w:r>
      <w:r w:rsidRPr="00E75FF9">
        <w:rPr>
          <w:rFonts w:ascii="Tahoma" w:hAnsi="Tahoma" w:cs="Tahoma"/>
          <w:sz w:val="22"/>
          <w:szCs w:val="22"/>
          <w:lang w:eastAsia="sl-SI"/>
        </w:rPr>
        <w:tab/>
      </w:r>
    </w:p>
    <w:p w14:paraId="3ABCE40A" w14:textId="78C15858" w:rsidR="00C01301" w:rsidRPr="00E75FF9" w:rsidRDefault="00C01301" w:rsidP="00C01301">
      <w:pPr>
        <w:spacing w:beforeLines="60" w:before="144"/>
        <w:jc w:val="both"/>
        <w:rPr>
          <w:rFonts w:ascii="Tahoma" w:hAnsi="Tahoma" w:cs="Tahoma"/>
          <w:sz w:val="22"/>
          <w:szCs w:val="22"/>
          <w:lang w:eastAsia="sl-SI"/>
        </w:rPr>
      </w:pPr>
      <w:r w:rsidRPr="00E75FF9">
        <w:rPr>
          <w:rFonts w:ascii="Tahoma" w:hAnsi="Tahoma" w:cs="Tahoma"/>
          <w:sz w:val="22"/>
          <w:szCs w:val="22"/>
          <w:lang w:eastAsia="sl-SI"/>
        </w:rPr>
        <w:t>MTQ3-19=((k7*BL Q3-19) + (k8*PL Q3-19))+f4</w:t>
      </w:r>
      <w:r w:rsidRPr="00E75FF9">
        <w:rPr>
          <w:rFonts w:ascii="Tahoma" w:hAnsi="Tahoma" w:cs="Tahoma"/>
          <w:sz w:val="22"/>
          <w:szCs w:val="22"/>
          <w:lang w:eastAsia="sl-SI"/>
        </w:rPr>
        <w:tab/>
      </w:r>
    </w:p>
    <w:p w14:paraId="7B8515A4" w14:textId="2F23F42E" w:rsidR="00C01301" w:rsidRPr="00E75FF9" w:rsidRDefault="00C01301" w:rsidP="00C01301">
      <w:pPr>
        <w:spacing w:beforeLines="60" w:before="144"/>
        <w:jc w:val="both"/>
        <w:rPr>
          <w:rFonts w:ascii="Tahoma" w:hAnsi="Tahoma" w:cs="Tahoma"/>
          <w:sz w:val="22"/>
          <w:szCs w:val="22"/>
          <w:lang w:eastAsia="sl-SI"/>
        </w:rPr>
      </w:pPr>
      <w:r w:rsidRPr="00E75FF9">
        <w:rPr>
          <w:rFonts w:ascii="Tahoma" w:hAnsi="Tahoma" w:cs="Tahoma"/>
          <w:sz w:val="22"/>
          <w:szCs w:val="22"/>
          <w:lang w:eastAsia="sl-SI"/>
        </w:rPr>
        <w:t>VTQ4-19=((k9*BL Q4-19) + (k10*PL Q4-19))+f5</w:t>
      </w:r>
      <w:r w:rsidRPr="00E75FF9">
        <w:rPr>
          <w:rFonts w:ascii="Tahoma" w:hAnsi="Tahoma" w:cs="Tahoma"/>
          <w:sz w:val="22"/>
          <w:szCs w:val="22"/>
          <w:lang w:eastAsia="sl-SI"/>
        </w:rPr>
        <w:tab/>
      </w:r>
    </w:p>
    <w:p w14:paraId="1F34A444" w14:textId="5FBA784D" w:rsidR="00C01301" w:rsidRPr="00C01301" w:rsidRDefault="00C01301" w:rsidP="00C01301">
      <w:pPr>
        <w:spacing w:before="120" w:after="80"/>
        <w:jc w:val="both"/>
        <w:rPr>
          <w:rFonts w:ascii="Tahoma" w:hAnsi="Tahoma" w:cs="Tahoma"/>
          <w:bCs/>
          <w:sz w:val="22"/>
          <w:szCs w:val="22"/>
        </w:rPr>
      </w:pPr>
      <w:r w:rsidRPr="00E75FF9">
        <w:rPr>
          <w:rFonts w:ascii="Tahoma" w:hAnsi="Tahoma" w:cs="Tahoma"/>
          <w:sz w:val="22"/>
          <w:szCs w:val="22"/>
          <w:lang w:eastAsia="sl-SI"/>
        </w:rPr>
        <w:t>MTQ4-19=((k11*BL Q4-19) + (k12*PL Q4-19))+f6</w:t>
      </w:r>
    </w:p>
    <w:bookmarkEnd w:id="3"/>
    <w:p w14:paraId="638E8FE4" w14:textId="77777777" w:rsidR="00C01301" w:rsidRDefault="00C01301" w:rsidP="00C27C0D">
      <w:pPr>
        <w:spacing w:before="120" w:after="80"/>
        <w:jc w:val="both"/>
        <w:rPr>
          <w:rFonts w:ascii="Tahoma" w:hAnsi="Tahoma" w:cs="Tahoma"/>
          <w:bCs/>
          <w:sz w:val="22"/>
          <w:szCs w:val="22"/>
        </w:rPr>
      </w:pPr>
    </w:p>
    <w:p w14:paraId="1B4915AA" w14:textId="35F548EB" w:rsidR="00C01301" w:rsidRPr="00E75FF9" w:rsidRDefault="00C01301" w:rsidP="00C01301">
      <w:pPr>
        <w:spacing w:beforeLines="60" w:before="144"/>
        <w:jc w:val="both"/>
        <w:rPr>
          <w:rFonts w:ascii="Tahoma" w:hAnsi="Tahoma" w:cs="Tahoma"/>
          <w:sz w:val="22"/>
          <w:szCs w:val="22"/>
          <w:lang w:eastAsia="sl-SI"/>
        </w:rPr>
      </w:pPr>
      <w:r w:rsidRPr="00E75FF9">
        <w:rPr>
          <w:rFonts w:ascii="Tahoma" w:hAnsi="Tahoma" w:cs="Tahoma"/>
          <w:sz w:val="22"/>
          <w:szCs w:val="22"/>
          <w:lang w:eastAsia="sl-SI"/>
        </w:rPr>
        <w:t>VT20=((k13*BL YR20) + (k14* PL YR20))+f7</w:t>
      </w:r>
      <w:r w:rsidRPr="00E75FF9">
        <w:rPr>
          <w:rFonts w:ascii="Tahoma" w:hAnsi="Tahoma" w:cs="Tahoma"/>
          <w:sz w:val="22"/>
          <w:szCs w:val="22"/>
          <w:lang w:eastAsia="sl-SI"/>
        </w:rPr>
        <w:tab/>
      </w:r>
    </w:p>
    <w:p w14:paraId="5DD0D906" w14:textId="53B09714" w:rsidR="00C01301" w:rsidRPr="00E75FF9" w:rsidRDefault="00C01301" w:rsidP="00C01301">
      <w:pPr>
        <w:spacing w:beforeLines="60" w:before="144"/>
        <w:jc w:val="both"/>
        <w:rPr>
          <w:rFonts w:ascii="Tahoma" w:hAnsi="Tahoma" w:cs="Tahoma"/>
          <w:sz w:val="22"/>
          <w:szCs w:val="22"/>
          <w:lang w:eastAsia="sl-SI"/>
        </w:rPr>
      </w:pPr>
      <w:r w:rsidRPr="00E75FF9">
        <w:rPr>
          <w:rFonts w:ascii="Tahoma" w:hAnsi="Tahoma" w:cs="Tahoma"/>
          <w:sz w:val="22"/>
          <w:szCs w:val="22"/>
          <w:lang w:eastAsia="sl-SI"/>
        </w:rPr>
        <w:t>MT20=((k15*BL YR20) + (k16*PL YR20))+f8</w:t>
      </w:r>
      <w:r w:rsidRPr="00E75FF9">
        <w:rPr>
          <w:rFonts w:ascii="Tahoma" w:hAnsi="Tahoma" w:cs="Tahoma"/>
          <w:sz w:val="22"/>
          <w:szCs w:val="22"/>
          <w:lang w:eastAsia="sl-SI"/>
        </w:rPr>
        <w:tab/>
      </w:r>
    </w:p>
    <w:p w14:paraId="302292D9" w14:textId="7DC2B466" w:rsidR="00C01301" w:rsidRPr="00E75FF9" w:rsidRDefault="00C01301" w:rsidP="00C01301">
      <w:pPr>
        <w:spacing w:beforeLines="60" w:before="144"/>
        <w:jc w:val="both"/>
        <w:rPr>
          <w:rFonts w:ascii="Tahoma" w:hAnsi="Tahoma" w:cs="Tahoma"/>
          <w:sz w:val="22"/>
          <w:szCs w:val="22"/>
          <w:lang w:eastAsia="sl-SI"/>
        </w:rPr>
      </w:pPr>
      <w:r w:rsidRPr="00E75FF9">
        <w:rPr>
          <w:rFonts w:ascii="Tahoma" w:hAnsi="Tahoma" w:cs="Tahoma"/>
          <w:sz w:val="22"/>
          <w:szCs w:val="22"/>
          <w:lang w:eastAsia="sl-SI"/>
        </w:rPr>
        <w:t>VT21=((k17*BL YR21) + (k18*PL YR21))+f9</w:t>
      </w:r>
      <w:r w:rsidRPr="00E75FF9">
        <w:rPr>
          <w:rFonts w:ascii="Tahoma" w:hAnsi="Tahoma" w:cs="Tahoma"/>
          <w:sz w:val="22"/>
          <w:szCs w:val="22"/>
          <w:lang w:eastAsia="sl-SI"/>
        </w:rPr>
        <w:tab/>
      </w:r>
    </w:p>
    <w:p w14:paraId="3968563D" w14:textId="0C285B11" w:rsidR="00C01301" w:rsidRDefault="00C01301" w:rsidP="00C01301">
      <w:pPr>
        <w:spacing w:beforeLines="60" w:before="144"/>
        <w:jc w:val="both"/>
        <w:rPr>
          <w:rFonts w:cs="Tahoma"/>
          <w:szCs w:val="22"/>
          <w:lang w:eastAsia="sl-SI"/>
        </w:rPr>
      </w:pPr>
      <w:r w:rsidRPr="00E75FF9">
        <w:rPr>
          <w:rFonts w:ascii="Tahoma" w:hAnsi="Tahoma" w:cs="Tahoma"/>
          <w:sz w:val="22"/>
          <w:szCs w:val="22"/>
          <w:lang w:eastAsia="sl-SI"/>
        </w:rPr>
        <w:lastRenderedPageBreak/>
        <w:t>MT21=((k19*BL YR21) + (k20*PL YR21))+f10</w:t>
      </w:r>
      <w:r>
        <w:rPr>
          <w:rFonts w:cs="Tahoma"/>
          <w:szCs w:val="22"/>
          <w:lang w:eastAsia="sl-SI"/>
        </w:rPr>
        <w:tab/>
      </w:r>
    </w:p>
    <w:p w14:paraId="0CB8FCF3" w14:textId="770FA783" w:rsidR="008351D9" w:rsidRDefault="00C01301">
      <w:pPr>
        <w:spacing w:before="120" w:after="80"/>
        <w:jc w:val="both"/>
        <w:rPr>
          <w:rFonts w:ascii="Tahoma" w:hAnsi="Tahoma" w:cs="Tahoma"/>
          <w:bCs/>
          <w:sz w:val="22"/>
          <w:szCs w:val="22"/>
        </w:rPr>
      </w:pPr>
      <w:r w:rsidRPr="00C01301">
        <w:rPr>
          <w:rFonts w:ascii="Tahoma" w:hAnsi="Tahoma" w:cs="Tahoma"/>
          <w:bCs/>
          <w:sz w:val="22"/>
          <w:szCs w:val="22"/>
        </w:rPr>
        <w:t>BL Q2-19, PL Q2-19, BL Q3-19, PL Q3-19, BL Q4-19 in PL Q4-19</w:t>
      </w:r>
      <w:r>
        <w:rPr>
          <w:rFonts w:ascii="Tahoma" w:hAnsi="Tahoma" w:cs="Tahoma"/>
          <w:bCs/>
          <w:sz w:val="22"/>
          <w:szCs w:val="22"/>
        </w:rPr>
        <w:t xml:space="preserve">, </w:t>
      </w:r>
      <w:r w:rsidR="008351D9">
        <w:rPr>
          <w:rFonts w:ascii="Tahoma" w:hAnsi="Tahoma" w:cs="Tahoma"/>
          <w:bCs/>
          <w:sz w:val="22"/>
          <w:szCs w:val="22"/>
        </w:rPr>
        <w:t xml:space="preserve">BL YR20, PL YR20, BL YR21 in PL YR21 predstavljajo instrumente terminskega nakupa električne energije na </w:t>
      </w:r>
      <w:r w:rsidR="008351D9" w:rsidRPr="00C27C0D">
        <w:rPr>
          <w:rFonts w:ascii="Tahoma" w:hAnsi="Tahoma" w:cs="Tahoma"/>
          <w:bCs/>
          <w:sz w:val="22"/>
          <w:szCs w:val="22"/>
        </w:rPr>
        <w:t>HUDEX</w:t>
      </w:r>
      <w:r w:rsidR="00732AAA">
        <w:rPr>
          <w:rFonts w:ascii="Tahoma" w:hAnsi="Tahoma" w:cs="Tahoma"/>
          <w:bCs/>
          <w:sz w:val="22"/>
          <w:szCs w:val="22"/>
        </w:rPr>
        <w:t xml:space="preserve">; VT in MT s pripisom obdobja pa cene za dobavo električne energije.  </w:t>
      </w:r>
    </w:p>
    <w:p w14:paraId="3402A422" w14:textId="4A15BF87" w:rsidR="00C27C0D" w:rsidRPr="00952367" w:rsidRDefault="008351D9" w:rsidP="00E75FF9">
      <w:pPr>
        <w:spacing w:before="120" w:after="80"/>
        <w:jc w:val="both"/>
        <w:rPr>
          <w:rFonts w:ascii="Tahoma" w:hAnsi="Tahoma" w:cs="Tahoma"/>
          <w:bCs/>
          <w:sz w:val="22"/>
          <w:szCs w:val="22"/>
        </w:rPr>
      </w:pPr>
      <w:r>
        <w:rPr>
          <w:rFonts w:ascii="Tahoma" w:hAnsi="Tahoma" w:cs="Tahoma"/>
          <w:bCs/>
          <w:sz w:val="22"/>
          <w:szCs w:val="22"/>
        </w:rPr>
        <w:t xml:space="preserve">Cena se določi za kWh na </w:t>
      </w:r>
      <w:r w:rsidR="00BE7C41">
        <w:rPr>
          <w:rFonts w:ascii="Tahoma" w:hAnsi="Tahoma" w:cs="Tahoma"/>
          <w:bCs/>
          <w:sz w:val="22"/>
          <w:szCs w:val="22"/>
        </w:rPr>
        <w:t>štiri</w:t>
      </w:r>
      <w:r>
        <w:rPr>
          <w:rFonts w:ascii="Tahoma" w:hAnsi="Tahoma" w:cs="Tahoma"/>
          <w:bCs/>
          <w:sz w:val="22"/>
          <w:szCs w:val="22"/>
        </w:rPr>
        <w:t xml:space="preserve"> decimaln</w:t>
      </w:r>
      <w:r w:rsidR="00BE7C41">
        <w:rPr>
          <w:rFonts w:ascii="Tahoma" w:hAnsi="Tahoma" w:cs="Tahoma"/>
          <w:bCs/>
          <w:sz w:val="22"/>
          <w:szCs w:val="22"/>
        </w:rPr>
        <w:t>a</w:t>
      </w:r>
      <w:r>
        <w:rPr>
          <w:rFonts w:ascii="Tahoma" w:hAnsi="Tahoma" w:cs="Tahoma"/>
          <w:bCs/>
          <w:sz w:val="22"/>
          <w:szCs w:val="22"/>
        </w:rPr>
        <w:t xml:space="preserve"> mest</w:t>
      </w:r>
      <w:r w:rsidR="00BE7C41">
        <w:rPr>
          <w:rFonts w:ascii="Tahoma" w:hAnsi="Tahoma" w:cs="Tahoma"/>
          <w:bCs/>
          <w:sz w:val="22"/>
          <w:szCs w:val="22"/>
        </w:rPr>
        <w:t>a</w:t>
      </w:r>
      <w:r>
        <w:rPr>
          <w:rFonts w:ascii="Tahoma" w:hAnsi="Tahoma" w:cs="Tahoma"/>
          <w:bCs/>
          <w:sz w:val="22"/>
          <w:szCs w:val="22"/>
        </w:rPr>
        <w:t xml:space="preserve"> natančno.</w:t>
      </w:r>
    </w:p>
    <w:p w14:paraId="68564E7E" w14:textId="0278F85C" w:rsidR="000E1B0C" w:rsidRDefault="00D53620" w:rsidP="00D53620">
      <w:pPr>
        <w:spacing w:before="120" w:after="80"/>
        <w:rPr>
          <w:rFonts w:ascii="Tahoma" w:hAnsi="Tahoma" w:cs="Tahoma"/>
          <w:bCs/>
          <w:sz w:val="22"/>
          <w:szCs w:val="22"/>
        </w:rPr>
      </w:pPr>
      <w:r w:rsidRPr="00952367">
        <w:rPr>
          <w:rFonts w:ascii="Tahoma" w:hAnsi="Tahoma" w:cs="Tahoma"/>
          <w:bCs/>
          <w:sz w:val="22"/>
          <w:szCs w:val="22"/>
        </w:rPr>
        <w:t xml:space="preserve">Vrednosti posameznih faktorjev za </w:t>
      </w:r>
      <w:r w:rsidR="00C32EA8" w:rsidRPr="00952367">
        <w:rPr>
          <w:rFonts w:ascii="Tahoma" w:hAnsi="Tahoma" w:cs="Tahoma"/>
          <w:bCs/>
          <w:sz w:val="22"/>
          <w:szCs w:val="22"/>
        </w:rPr>
        <w:t xml:space="preserve">posamezno </w:t>
      </w:r>
      <w:r w:rsidRPr="00952367">
        <w:rPr>
          <w:rFonts w:ascii="Tahoma" w:hAnsi="Tahoma" w:cs="Tahoma"/>
          <w:bCs/>
          <w:sz w:val="22"/>
          <w:szCs w:val="22"/>
        </w:rPr>
        <w:t>leto</w:t>
      </w:r>
      <w:r w:rsidR="00C32EA8" w:rsidRPr="00952367">
        <w:rPr>
          <w:rFonts w:ascii="Tahoma" w:hAnsi="Tahoma" w:cs="Tahoma"/>
          <w:bCs/>
          <w:sz w:val="22"/>
          <w:szCs w:val="22"/>
        </w:rPr>
        <w:t xml:space="preserve"> </w:t>
      </w:r>
      <w:r w:rsidR="000E1B0C">
        <w:rPr>
          <w:rFonts w:ascii="Tahoma" w:hAnsi="Tahoma" w:cs="Tahoma"/>
          <w:bCs/>
          <w:sz w:val="22"/>
          <w:szCs w:val="22"/>
        </w:rPr>
        <w:t>znašajo:</w:t>
      </w:r>
    </w:p>
    <w:tbl>
      <w:tblPr>
        <w:tblStyle w:val="Tabelamrea"/>
        <w:tblW w:w="0" w:type="auto"/>
        <w:tblLook w:val="04A0" w:firstRow="1" w:lastRow="0" w:firstColumn="1" w:lastColumn="0" w:noHBand="0" w:noVBand="1"/>
      </w:tblPr>
      <w:tblGrid>
        <w:gridCol w:w="1870"/>
        <w:gridCol w:w="1870"/>
        <w:gridCol w:w="1870"/>
        <w:gridCol w:w="1870"/>
        <w:gridCol w:w="1871"/>
      </w:tblGrid>
      <w:tr w:rsidR="0001066C" w14:paraId="52002823" w14:textId="77777777" w:rsidTr="00E75FF9">
        <w:tc>
          <w:tcPr>
            <w:tcW w:w="1870" w:type="dxa"/>
          </w:tcPr>
          <w:p w14:paraId="0E84B680" w14:textId="61CA8D5F" w:rsidR="0001066C" w:rsidRDefault="0001066C" w:rsidP="00D53620">
            <w:pPr>
              <w:spacing w:before="120" w:after="80"/>
              <w:rPr>
                <w:rFonts w:ascii="Tahoma" w:hAnsi="Tahoma" w:cs="Tahoma"/>
                <w:bCs/>
                <w:sz w:val="22"/>
                <w:szCs w:val="22"/>
              </w:rPr>
            </w:pPr>
            <w:r>
              <w:rPr>
                <w:rFonts w:ascii="Tahoma" w:hAnsi="Tahoma" w:cs="Tahoma"/>
                <w:bCs/>
                <w:sz w:val="22"/>
                <w:szCs w:val="22"/>
              </w:rPr>
              <w:t xml:space="preserve">Obdobje </w:t>
            </w:r>
          </w:p>
        </w:tc>
        <w:tc>
          <w:tcPr>
            <w:tcW w:w="1870" w:type="dxa"/>
          </w:tcPr>
          <w:p w14:paraId="145A08D2" w14:textId="0DDE2829" w:rsidR="0001066C" w:rsidRDefault="0001066C" w:rsidP="00D53620">
            <w:pPr>
              <w:spacing w:before="120" w:after="80"/>
              <w:rPr>
                <w:rFonts w:ascii="Tahoma" w:hAnsi="Tahoma" w:cs="Tahoma"/>
                <w:bCs/>
                <w:sz w:val="22"/>
                <w:szCs w:val="22"/>
              </w:rPr>
            </w:pPr>
            <w:r>
              <w:rPr>
                <w:rFonts w:ascii="Tahoma" w:hAnsi="Tahoma" w:cs="Tahoma"/>
                <w:bCs/>
                <w:sz w:val="22"/>
                <w:szCs w:val="22"/>
              </w:rPr>
              <w:t>Koeficient k</w:t>
            </w:r>
          </w:p>
        </w:tc>
        <w:tc>
          <w:tcPr>
            <w:tcW w:w="1870" w:type="dxa"/>
          </w:tcPr>
          <w:p w14:paraId="5D111C3B" w14:textId="5D7E9AC4" w:rsidR="0001066C" w:rsidRDefault="0001066C" w:rsidP="00D53620">
            <w:pPr>
              <w:spacing w:before="120" w:after="80"/>
              <w:rPr>
                <w:rFonts w:ascii="Tahoma" w:hAnsi="Tahoma" w:cs="Tahoma"/>
                <w:bCs/>
                <w:sz w:val="22"/>
                <w:szCs w:val="22"/>
              </w:rPr>
            </w:pPr>
            <w:r>
              <w:rPr>
                <w:rFonts w:ascii="Tahoma" w:hAnsi="Tahoma" w:cs="Tahoma"/>
                <w:bCs/>
                <w:sz w:val="22"/>
                <w:szCs w:val="22"/>
              </w:rPr>
              <w:t>Vrednost koeficientov k</w:t>
            </w:r>
          </w:p>
        </w:tc>
        <w:tc>
          <w:tcPr>
            <w:tcW w:w="1870" w:type="dxa"/>
          </w:tcPr>
          <w:p w14:paraId="7474E942" w14:textId="3095721E" w:rsidR="0001066C" w:rsidRPr="00E75FF9" w:rsidRDefault="0001066C" w:rsidP="00E75FF9">
            <w:pPr>
              <w:spacing w:before="120" w:after="80"/>
              <w:ind w:left="360"/>
              <w:rPr>
                <w:rFonts w:ascii="Tahoma" w:hAnsi="Tahoma" w:cs="Tahoma"/>
                <w:bCs/>
                <w:sz w:val="22"/>
                <w:szCs w:val="22"/>
              </w:rPr>
            </w:pPr>
            <w:r w:rsidRPr="0001066C">
              <w:rPr>
                <w:rFonts w:ascii="Tahoma" w:hAnsi="Tahoma" w:cs="Tahoma"/>
                <w:bCs/>
                <w:sz w:val="22"/>
                <w:szCs w:val="22"/>
              </w:rPr>
              <w:t xml:space="preserve">Koeficient </w:t>
            </w:r>
            <w:r>
              <w:rPr>
                <w:rFonts w:ascii="Tahoma" w:hAnsi="Tahoma" w:cs="Tahoma"/>
                <w:bCs/>
                <w:sz w:val="22"/>
                <w:szCs w:val="22"/>
              </w:rPr>
              <w:t>f</w:t>
            </w:r>
          </w:p>
        </w:tc>
        <w:tc>
          <w:tcPr>
            <w:tcW w:w="1871" w:type="dxa"/>
          </w:tcPr>
          <w:p w14:paraId="44258369" w14:textId="6D29BC54" w:rsidR="0001066C" w:rsidRDefault="0001066C" w:rsidP="00D53620">
            <w:pPr>
              <w:spacing w:before="120" w:after="80"/>
              <w:rPr>
                <w:rFonts w:ascii="Tahoma" w:hAnsi="Tahoma" w:cs="Tahoma"/>
                <w:bCs/>
                <w:sz w:val="22"/>
                <w:szCs w:val="22"/>
              </w:rPr>
            </w:pPr>
            <w:r>
              <w:rPr>
                <w:rFonts w:ascii="Tahoma" w:hAnsi="Tahoma" w:cs="Tahoma"/>
                <w:bCs/>
                <w:sz w:val="22"/>
                <w:szCs w:val="22"/>
              </w:rPr>
              <w:t>Vrednost koeficientov f</w:t>
            </w:r>
          </w:p>
        </w:tc>
      </w:tr>
      <w:tr w:rsidR="0001066C" w14:paraId="364E737B" w14:textId="77777777" w:rsidTr="00451522">
        <w:tc>
          <w:tcPr>
            <w:tcW w:w="1870" w:type="dxa"/>
            <w:vMerge w:val="restart"/>
          </w:tcPr>
          <w:p w14:paraId="6B10AC04" w14:textId="012BE180" w:rsidR="0001066C" w:rsidRDefault="0001066C" w:rsidP="0001066C">
            <w:pPr>
              <w:spacing w:before="120" w:after="80"/>
              <w:rPr>
                <w:rFonts w:ascii="Tahoma" w:hAnsi="Tahoma" w:cs="Tahoma"/>
                <w:bCs/>
                <w:sz w:val="22"/>
                <w:szCs w:val="22"/>
              </w:rPr>
            </w:pPr>
            <w:r>
              <w:rPr>
                <w:rFonts w:ascii="Tahoma" w:hAnsi="Tahoma" w:cs="Tahoma"/>
                <w:bCs/>
                <w:sz w:val="22"/>
                <w:szCs w:val="22"/>
              </w:rPr>
              <w:t>2. kvartal 2019</w:t>
            </w:r>
          </w:p>
        </w:tc>
        <w:tc>
          <w:tcPr>
            <w:tcW w:w="1870" w:type="dxa"/>
          </w:tcPr>
          <w:p w14:paraId="79A40578" w14:textId="1DBAED80" w:rsidR="0001066C" w:rsidRDefault="0001066C" w:rsidP="0001066C">
            <w:pPr>
              <w:spacing w:before="120" w:after="80"/>
              <w:rPr>
                <w:rFonts w:ascii="Tahoma" w:hAnsi="Tahoma" w:cs="Tahoma"/>
                <w:bCs/>
                <w:sz w:val="22"/>
                <w:szCs w:val="22"/>
              </w:rPr>
            </w:pPr>
            <w:r>
              <w:rPr>
                <w:rFonts w:ascii="Tahoma" w:hAnsi="Tahoma" w:cs="Tahoma"/>
                <w:bCs/>
                <w:sz w:val="22"/>
                <w:szCs w:val="22"/>
              </w:rPr>
              <w:t>k1</w:t>
            </w:r>
          </w:p>
        </w:tc>
        <w:tc>
          <w:tcPr>
            <w:tcW w:w="1870" w:type="dxa"/>
          </w:tcPr>
          <w:p w14:paraId="2472BBB7" w14:textId="77777777" w:rsidR="0001066C" w:rsidRDefault="0001066C" w:rsidP="0001066C">
            <w:pPr>
              <w:spacing w:before="120" w:after="80"/>
              <w:rPr>
                <w:rFonts w:ascii="Tahoma" w:hAnsi="Tahoma" w:cs="Tahoma"/>
                <w:bCs/>
                <w:sz w:val="22"/>
                <w:szCs w:val="22"/>
              </w:rPr>
            </w:pPr>
          </w:p>
        </w:tc>
        <w:tc>
          <w:tcPr>
            <w:tcW w:w="1870" w:type="dxa"/>
            <w:vMerge w:val="restart"/>
          </w:tcPr>
          <w:p w14:paraId="60981D57" w14:textId="03B71BED" w:rsidR="0001066C" w:rsidRDefault="0001066C" w:rsidP="0001066C">
            <w:pPr>
              <w:spacing w:before="120" w:after="80"/>
              <w:rPr>
                <w:rFonts w:ascii="Tahoma" w:hAnsi="Tahoma" w:cs="Tahoma"/>
                <w:bCs/>
                <w:sz w:val="22"/>
                <w:szCs w:val="22"/>
              </w:rPr>
            </w:pPr>
            <w:r>
              <w:rPr>
                <w:rFonts w:ascii="Tahoma" w:hAnsi="Tahoma" w:cs="Tahoma"/>
                <w:bCs/>
                <w:sz w:val="22"/>
                <w:szCs w:val="22"/>
              </w:rPr>
              <w:t>f1</w:t>
            </w:r>
          </w:p>
        </w:tc>
        <w:tc>
          <w:tcPr>
            <w:tcW w:w="1871" w:type="dxa"/>
            <w:vMerge w:val="restart"/>
          </w:tcPr>
          <w:p w14:paraId="46AA85D8" w14:textId="77777777" w:rsidR="0001066C" w:rsidRDefault="0001066C" w:rsidP="0001066C">
            <w:pPr>
              <w:spacing w:before="120" w:after="80"/>
              <w:rPr>
                <w:rFonts w:ascii="Tahoma" w:hAnsi="Tahoma" w:cs="Tahoma"/>
                <w:bCs/>
                <w:sz w:val="22"/>
                <w:szCs w:val="22"/>
              </w:rPr>
            </w:pPr>
          </w:p>
        </w:tc>
      </w:tr>
      <w:tr w:rsidR="0001066C" w14:paraId="1F60F573" w14:textId="77777777" w:rsidTr="00451522">
        <w:tc>
          <w:tcPr>
            <w:tcW w:w="1870" w:type="dxa"/>
            <w:vMerge/>
          </w:tcPr>
          <w:p w14:paraId="7AB1119E" w14:textId="42FD0EC1" w:rsidR="0001066C" w:rsidRDefault="0001066C" w:rsidP="0001066C">
            <w:pPr>
              <w:spacing w:before="120" w:after="80"/>
              <w:rPr>
                <w:rFonts w:ascii="Tahoma" w:hAnsi="Tahoma" w:cs="Tahoma"/>
                <w:bCs/>
                <w:sz w:val="22"/>
                <w:szCs w:val="22"/>
              </w:rPr>
            </w:pPr>
          </w:p>
        </w:tc>
        <w:tc>
          <w:tcPr>
            <w:tcW w:w="1870" w:type="dxa"/>
          </w:tcPr>
          <w:p w14:paraId="75FDD5BA" w14:textId="27360EE9" w:rsidR="0001066C" w:rsidRDefault="0001066C" w:rsidP="0001066C">
            <w:pPr>
              <w:spacing w:before="120" w:after="80"/>
              <w:rPr>
                <w:rFonts w:ascii="Tahoma" w:hAnsi="Tahoma" w:cs="Tahoma"/>
                <w:bCs/>
                <w:sz w:val="22"/>
                <w:szCs w:val="22"/>
              </w:rPr>
            </w:pPr>
            <w:r>
              <w:rPr>
                <w:rFonts w:ascii="Tahoma" w:hAnsi="Tahoma" w:cs="Tahoma"/>
                <w:bCs/>
                <w:sz w:val="22"/>
                <w:szCs w:val="22"/>
              </w:rPr>
              <w:t>k2</w:t>
            </w:r>
          </w:p>
        </w:tc>
        <w:tc>
          <w:tcPr>
            <w:tcW w:w="1870" w:type="dxa"/>
          </w:tcPr>
          <w:p w14:paraId="25FD402D" w14:textId="77100C42" w:rsidR="0001066C" w:rsidRDefault="0001066C" w:rsidP="0001066C">
            <w:pPr>
              <w:spacing w:before="120" w:after="80"/>
              <w:rPr>
                <w:rFonts w:ascii="Tahoma" w:hAnsi="Tahoma" w:cs="Tahoma"/>
                <w:bCs/>
                <w:sz w:val="22"/>
                <w:szCs w:val="22"/>
              </w:rPr>
            </w:pPr>
          </w:p>
        </w:tc>
        <w:tc>
          <w:tcPr>
            <w:tcW w:w="1870" w:type="dxa"/>
            <w:vMerge/>
          </w:tcPr>
          <w:p w14:paraId="7F93BEB5" w14:textId="77777777" w:rsidR="0001066C" w:rsidRDefault="0001066C" w:rsidP="0001066C">
            <w:pPr>
              <w:spacing w:before="120" w:after="80"/>
              <w:rPr>
                <w:rFonts w:ascii="Tahoma" w:hAnsi="Tahoma" w:cs="Tahoma"/>
                <w:bCs/>
                <w:sz w:val="22"/>
                <w:szCs w:val="22"/>
              </w:rPr>
            </w:pPr>
          </w:p>
        </w:tc>
        <w:tc>
          <w:tcPr>
            <w:tcW w:w="1871" w:type="dxa"/>
            <w:vMerge/>
          </w:tcPr>
          <w:p w14:paraId="62082714" w14:textId="77777777" w:rsidR="0001066C" w:rsidRDefault="0001066C" w:rsidP="0001066C">
            <w:pPr>
              <w:spacing w:before="120" w:after="80"/>
              <w:rPr>
                <w:rFonts w:ascii="Tahoma" w:hAnsi="Tahoma" w:cs="Tahoma"/>
                <w:bCs/>
                <w:sz w:val="22"/>
                <w:szCs w:val="22"/>
              </w:rPr>
            </w:pPr>
          </w:p>
        </w:tc>
      </w:tr>
      <w:tr w:rsidR="0001066C" w14:paraId="37F5818C" w14:textId="77777777" w:rsidTr="0099404F">
        <w:tc>
          <w:tcPr>
            <w:tcW w:w="1870" w:type="dxa"/>
            <w:vMerge/>
          </w:tcPr>
          <w:p w14:paraId="65B50A2D" w14:textId="318F5BC6" w:rsidR="0001066C" w:rsidRDefault="0001066C" w:rsidP="0001066C">
            <w:pPr>
              <w:spacing w:before="120" w:after="80"/>
              <w:rPr>
                <w:rFonts w:ascii="Tahoma" w:hAnsi="Tahoma" w:cs="Tahoma"/>
                <w:bCs/>
                <w:sz w:val="22"/>
                <w:szCs w:val="22"/>
              </w:rPr>
            </w:pPr>
          </w:p>
        </w:tc>
        <w:tc>
          <w:tcPr>
            <w:tcW w:w="1870" w:type="dxa"/>
          </w:tcPr>
          <w:p w14:paraId="6D545289" w14:textId="5FE6B817" w:rsidR="0001066C" w:rsidRDefault="0001066C" w:rsidP="0001066C">
            <w:pPr>
              <w:spacing w:before="120" w:after="80"/>
              <w:rPr>
                <w:rFonts w:ascii="Tahoma" w:hAnsi="Tahoma" w:cs="Tahoma"/>
                <w:bCs/>
                <w:sz w:val="22"/>
                <w:szCs w:val="22"/>
              </w:rPr>
            </w:pPr>
            <w:r>
              <w:rPr>
                <w:rFonts w:ascii="Tahoma" w:hAnsi="Tahoma" w:cs="Tahoma"/>
                <w:bCs/>
                <w:sz w:val="22"/>
                <w:szCs w:val="22"/>
              </w:rPr>
              <w:t>k3</w:t>
            </w:r>
          </w:p>
        </w:tc>
        <w:tc>
          <w:tcPr>
            <w:tcW w:w="1870" w:type="dxa"/>
          </w:tcPr>
          <w:p w14:paraId="56EF4B14" w14:textId="77777777" w:rsidR="0001066C" w:rsidRDefault="0001066C" w:rsidP="0001066C">
            <w:pPr>
              <w:spacing w:before="120" w:after="80"/>
              <w:rPr>
                <w:rFonts w:ascii="Tahoma" w:hAnsi="Tahoma" w:cs="Tahoma"/>
                <w:bCs/>
                <w:sz w:val="22"/>
                <w:szCs w:val="22"/>
              </w:rPr>
            </w:pPr>
          </w:p>
        </w:tc>
        <w:tc>
          <w:tcPr>
            <w:tcW w:w="1870" w:type="dxa"/>
            <w:vMerge w:val="restart"/>
          </w:tcPr>
          <w:p w14:paraId="35201B1A" w14:textId="3A06ED13" w:rsidR="0001066C" w:rsidRDefault="0001066C" w:rsidP="0001066C">
            <w:pPr>
              <w:spacing w:before="120" w:after="80"/>
              <w:rPr>
                <w:rFonts w:ascii="Tahoma" w:hAnsi="Tahoma" w:cs="Tahoma"/>
                <w:bCs/>
                <w:sz w:val="22"/>
                <w:szCs w:val="22"/>
              </w:rPr>
            </w:pPr>
            <w:r>
              <w:rPr>
                <w:rFonts w:ascii="Tahoma" w:hAnsi="Tahoma" w:cs="Tahoma"/>
                <w:bCs/>
                <w:sz w:val="22"/>
                <w:szCs w:val="22"/>
              </w:rPr>
              <w:t>f2</w:t>
            </w:r>
          </w:p>
        </w:tc>
        <w:tc>
          <w:tcPr>
            <w:tcW w:w="1871" w:type="dxa"/>
            <w:vMerge w:val="restart"/>
          </w:tcPr>
          <w:p w14:paraId="2BBC904F" w14:textId="77777777" w:rsidR="0001066C" w:rsidRDefault="0001066C" w:rsidP="0001066C">
            <w:pPr>
              <w:spacing w:before="120" w:after="80"/>
              <w:rPr>
                <w:rFonts w:ascii="Tahoma" w:hAnsi="Tahoma" w:cs="Tahoma"/>
                <w:bCs/>
                <w:sz w:val="22"/>
                <w:szCs w:val="22"/>
              </w:rPr>
            </w:pPr>
          </w:p>
        </w:tc>
      </w:tr>
      <w:tr w:rsidR="0001066C" w14:paraId="5C246474" w14:textId="77777777" w:rsidTr="0099404F">
        <w:tc>
          <w:tcPr>
            <w:tcW w:w="1870" w:type="dxa"/>
            <w:vMerge/>
          </w:tcPr>
          <w:p w14:paraId="60779D51" w14:textId="6E65B7BE" w:rsidR="0001066C" w:rsidRDefault="0001066C" w:rsidP="0001066C">
            <w:pPr>
              <w:spacing w:before="120" w:after="80"/>
              <w:rPr>
                <w:rFonts w:ascii="Tahoma" w:hAnsi="Tahoma" w:cs="Tahoma"/>
                <w:bCs/>
                <w:sz w:val="22"/>
                <w:szCs w:val="22"/>
              </w:rPr>
            </w:pPr>
          </w:p>
        </w:tc>
        <w:tc>
          <w:tcPr>
            <w:tcW w:w="1870" w:type="dxa"/>
          </w:tcPr>
          <w:p w14:paraId="67DB14E0" w14:textId="31313415" w:rsidR="0001066C" w:rsidRDefault="0001066C" w:rsidP="0001066C">
            <w:pPr>
              <w:spacing w:before="120" w:after="80"/>
              <w:rPr>
                <w:rFonts w:ascii="Tahoma" w:hAnsi="Tahoma" w:cs="Tahoma"/>
                <w:bCs/>
                <w:sz w:val="22"/>
                <w:szCs w:val="22"/>
              </w:rPr>
            </w:pPr>
            <w:r>
              <w:rPr>
                <w:rFonts w:ascii="Tahoma" w:hAnsi="Tahoma" w:cs="Tahoma"/>
                <w:bCs/>
                <w:sz w:val="22"/>
                <w:szCs w:val="22"/>
              </w:rPr>
              <w:t>k4</w:t>
            </w:r>
          </w:p>
        </w:tc>
        <w:tc>
          <w:tcPr>
            <w:tcW w:w="1870" w:type="dxa"/>
          </w:tcPr>
          <w:p w14:paraId="5ABCB728" w14:textId="77777777" w:rsidR="0001066C" w:rsidRDefault="0001066C" w:rsidP="0001066C">
            <w:pPr>
              <w:spacing w:before="120" w:after="80"/>
              <w:rPr>
                <w:rFonts w:ascii="Tahoma" w:hAnsi="Tahoma" w:cs="Tahoma"/>
                <w:bCs/>
                <w:sz w:val="22"/>
                <w:szCs w:val="22"/>
              </w:rPr>
            </w:pPr>
          </w:p>
        </w:tc>
        <w:tc>
          <w:tcPr>
            <w:tcW w:w="1870" w:type="dxa"/>
            <w:vMerge/>
          </w:tcPr>
          <w:p w14:paraId="14CB54F2" w14:textId="77777777" w:rsidR="0001066C" w:rsidRDefault="0001066C" w:rsidP="0001066C">
            <w:pPr>
              <w:spacing w:before="120" w:after="80"/>
              <w:rPr>
                <w:rFonts w:ascii="Tahoma" w:hAnsi="Tahoma" w:cs="Tahoma"/>
                <w:bCs/>
                <w:sz w:val="22"/>
                <w:szCs w:val="22"/>
              </w:rPr>
            </w:pPr>
          </w:p>
        </w:tc>
        <w:tc>
          <w:tcPr>
            <w:tcW w:w="1871" w:type="dxa"/>
            <w:vMerge/>
          </w:tcPr>
          <w:p w14:paraId="57869277" w14:textId="77777777" w:rsidR="0001066C" w:rsidRDefault="0001066C" w:rsidP="0001066C">
            <w:pPr>
              <w:spacing w:before="120" w:after="80"/>
              <w:rPr>
                <w:rFonts w:ascii="Tahoma" w:hAnsi="Tahoma" w:cs="Tahoma"/>
                <w:bCs/>
                <w:sz w:val="22"/>
                <w:szCs w:val="22"/>
              </w:rPr>
            </w:pPr>
          </w:p>
        </w:tc>
      </w:tr>
      <w:tr w:rsidR="0001066C" w14:paraId="3F1085C6" w14:textId="77777777" w:rsidTr="006B6593">
        <w:tc>
          <w:tcPr>
            <w:tcW w:w="1870" w:type="dxa"/>
            <w:vMerge w:val="restart"/>
          </w:tcPr>
          <w:p w14:paraId="41267757" w14:textId="264CFEC8" w:rsidR="0001066C" w:rsidRPr="00E75FF9" w:rsidRDefault="0001066C" w:rsidP="00E75FF9">
            <w:pPr>
              <w:pStyle w:val="Odstavekseznama"/>
              <w:numPr>
                <w:ilvl w:val="0"/>
                <w:numId w:val="27"/>
              </w:numPr>
              <w:spacing w:before="120" w:after="80"/>
              <w:rPr>
                <w:rFonts w:ascii="Tahoma" w:hAnsi="Tahoma" w:cs="Tahoma"/>
                <w:bCs/>
                <w:sz w:val="22"/>
                <w:szCs w:val="22"/>
              </w:rPr>
            </w:pPr>
            <w:proofErr w:type="spellStart"/>
            <w:r w:rsidRPr="00E75FF9">
              <w:rPr>
                <w:rFonts w:ascii="Tahoma" w:hAnsi="Tahoma" w:cs="Tahoma"/>
                <w:bCs/>
                <w:sz w:val="22"/>
                <w:szCs w:val="22"/>
              </w:rPr>
              <w:t>kvartal</w:t>
            </w:r>
            <w:proofErr w:type="spellEnd"/>
            <w:r w:rsidRPr="00E75FF9">
              <w:rPr>
                <w:rFonts w:ascii="Tahoma" w:hAnsi="Tahoma" w:cs="Tahoma"/>
                <w:bCs/>
                <w:sz w:val="22"/>
                <w:szCs w:val="22"/>
              </w:rPr>
              <w:t xml:space="preserve"> 2019</w:t>
            </w:r>
          </w:p>
        </w:tc>
        <w:tc>
          <w:tcPr>
            <w:tcW w:w="1870" w:type="dxa"/>
          </w:tcPr>
          <w:p w14:paraId="7BBD1D18" w14:textId="47A7C86B" w:rsidR="0001066C" w:rsidRDefault="0001066C" w:rsidP="0001066C">
            <w:pPr>
              <w:spacing w:before="120" w:after="80"/>
              <w:rPr>
                <w:rFonts w:ascii="Tahoma" w:hAnsi="Tahoma" w:cs="Tahoma"/>
                <w:bCs/>
                <w:sz w:val="22"/>
                <w:szCs w:val="22"/>
              </w:rPr>
            </w:pPr>
            <w:r>
              <w:rPr>
                <w:rFonts w:ascii="Tahoma" w:hAnsi="Tahoma" w:cs="Tahoma"/>
                <w:bCs/>
                <w:sz w:val="22"/>
                <w:szCs w:val="22"/>
              </w:rPr>
              <w:t>k5</w:t>
            </w:r>
          </w:p>
        </w:tc>
        <w:tc>
          <w:tcPr>
            <w:tcW w:w="1870" w:type="dxa"/>
          </w:tcPr>
          <w:p w14:paraId="21121AE1" w14:textId="77777777" w:rsidR="0001066C" w:rsidRDefault="0001066C" w:rsidP="0001066C">
            <w:pPr>
              <w:spacing w:before="120" w:after="80"/>
              <w:rPr>
                <w:rFonts w:ascii="Tahoma" w:hAnsi="Tahoma" w:cs="Tahoma"/>
                <w:bCs/>
                <w:sz w:val="22"/>
                <w:szCs w:val="22"/>
              </w:rPr>
            </w:pPr>
          </w:p>
        </w:tc>
        <w:tc>
          <w:tcPr>
            <w:tcW w:w="1870" w:type="dxa"/>
            <w:vMerge w:val="restart"/>
          </w:tcPr>
          <w:p w14:paraId="4E9DF8A3" w14:textId="6E6FF97D" w:rsidR="0001066C" w:rsidRDefault="0001066C" w:rsidP="0001066C">
            <w:pPr>
              <w:spacing w:before="120" w:after="80"/>
              <w:rPr>
                <w:rFonts w:ascii="Tahoma" w:hAnsi="Tahoma" w:cs="Tahoma"/>
                <w:bCs/>
                <w:sz w:val="22"/>
                <w:szCs w:val="22"/>
              </w:rPr>
            </w:pPr>
            <w:r>
              <w:rPr>
                <w:rFonts w:ascii="Tahoma" w:hAnsi="Tahoma" w:cs="Tahoma"/>
                <w:bCs/>
                <w:sz w:val="22"/>
                <w:szCs w:val="22"/>
              </w:rPr>
              <w:t>f3</w:t>
            </w:r>
          </w:p>
        </w:tc>
        <w:tc>
          <w:tcPr>
            <w:tcW w:w="1871" w:type="dxa"/>
            <w:vMerge w:val="restart"/>
          </w:tcPr>
          <w:p w14:paraId="1D586952" w14:textId="77777777" w:rsidR="0001066C" w:rsidRDefault="0001066C" w:rsidP="0001066C">
            <w:pPr>
              <w:spacing w:before="120" w:after="80"/>
              <w:rPr>
                <w:rFonts w:ascii="Tahoma" w:hAnsi="Tahoma" w:cs="Tahoma"/>
                <w:bCs/>
                <w:sz w:val="22"/>
                <w:szCs w:val="22"/>
              </w:rPr>
            </w:pPr>
          </w:p>
        </w:tc>
      </w:tr>
      <w:tr w:rsidR="0001066C" w14:paraId="1198C655" w14:textId="77777777" w:rsidTr="006B6593">
        <w:tc>
          <w:tcPr>
            <w:tcW w:w="1870" w:type="dxa"/>
            <w:vMerge/>
          </w:tcPr>
          <w:p w14:paraId="3EABB5EA" w14:textId="73BF5BA3" w:rsidR="0001066C" w:rsidRPr="00E75FF9" w:rsidRDefault="0001066C" w:rsidP="00E75FF9">
            <w:pPr>
              <w:pStyle w:val="Odstavekseznama"/>
              <w:numPr>
                <w:ilvl w:val="0"/>
                <w:numId w:val="21"/>
              </w:numPr>
              <w:spacing w:before="120" w:after="80"/>
              <w:rPr>
                <w:rFonts w:ascii="Tahoma" w:hAnsi="Tahoma" w:cs="Tahoma"/>
                <w:bCs/>
                <w:sz w:val="22"/>
                <w:szCs w:val="22"/>
              </w:rPr>
            </w:pPr>
          </w:p>
        </w:tc>
        <w:tc>
          <w:tcPr>
            <w:tcW w:w="1870" w:type="dxa"/>
          </w:tcPr>
          <w:p w14:paraId="5C6EA720" w14:textId="0AC092F5" w:rsidR="0001066C" w:rsidRDefault="0001066C" w:rsidP="0001066C">
            <w:pPr>
              <w:spacing w:before="120" w:after="80"/>
              <w:rPr>
                <w:rFonts w:ascii="Tahoma" w:hAnsi="Tahoma" w:cs="Tahoma"/>
                <w:bCs/>
                <w:sz w:val="22"/>
                <w:szCs w:val="22"/>
              </w:rPr>
            </w:pPr>
            <w:r>
              <w:rPr>
                <w:rFonts w:ascii="Tahoma" w:hAnsi="Tahoma" w:cs="Tahoma"/>
                <w:bCs/>
                <w:sz w:val="22"/>
                <w:szCs w:val="22"/>
              </w:rPr>
              <w:t>k6</w:t>
            </w:r>
          </w:p>
        </w:tc>
        <w:tc>
          <w:tcPr>
            <w:tcW w:w="1870" w:type="dxa"/>
          </w:tcPr>
          <w:p w14:paraId="1C0E5DA7" w14:textId="59405D5D" w:rsidR="0001066C" w:rsidRDefault="0001066C" w:rsidP="0001066C">
            <w:pPr>
              <w:spacing w:before="120" w:after="80"/>
              <w:rPr>
                <w:rFonts w:ascii="Tahoma" w:hAnsi="Tahoma" w:cs="Tahoma"/>
                <w:bCs/>
                <w:sz w:val="22"/>
                <w:szCs w:val="22"/>
              </w:rPr>
            </w:pPr>
          </w:p>
        </w:tc>
        <w:tc>
          <w:tcPr>
            <w:tcW w:w="1870" w:type="dxa"/>
            <w:vMerge/>
          </w:tcPr>
          <w:p w14:paraId="6E2BA023" w14:textId="77777777" w:rsidR="0001066C" w:rsidRDefault="0001066C" w:rsidP="0001066C">
            <w:pPr>
              <w:spacing w:before="120" w:after="80"/>
              <w:rPr>
                <w:rFonts w:ascii="Tahoma" w:hAnsi="Tahoma" w:cs="Tahoma"/>
                <w:bCs/>
                <w:sz w:val="22"/>
                <w:szCs w:val="22"/>
              </w:rPr>
            </w:pPr>
          </w:p>
        </w:tc>
        <w:tc>
          <w:tcPr>
            <w:tcW w:w="1871" w:type="dxa"/>
            <w:vMerge/>
          </w:tcPr>
          <w:p w14:paraId="1AAB6211" w14:textId="77777777" w:rsidR="0001066C" w:rsidRDefault="0001066C" w:rsidP="0001066C">
            <w:pPr>
              <w:spacing w:before="120" w:after="80"/>
              <w:rPr>
                <w:rFonts w:ascii="Tahoma" w:hAnsi="Tahoma" w:cs="Tahoma"/>
                <w:bCs/>
                <w:sz w:val="22"/>
                <w:szCs w:val="22"/>
              </w:rPr>
            </w:pPr>
          </w:p>
        </w:tc>
      </w:tr>
      <w:tr w:rsidR="0001066C" w14:paraId="696717CD" w14:textId="77777777" w:rsidTr="00AA4D5E">
        <w:tc>
          <w:tcPr>
            <w:tcW w:w="1870" w:type="dxa"/>
            <w:vMerge/>
          </w:tcPr>
          <w:p w14:paraId="05B1CAF9" w14:textId="2D593D46" w:rsidR="0001066C" w:rsidRDefault="0001066C" w:rsidP="0001066C">
            <w:pPr>
              <w:spacing w:before="120" w:after="80"/>
              <w:rPr>
                <w:rFonts w:ascii="Tahoma" w:hAnsi="Tahoma" w:cs="Tahoma"/>
                <w:bCs/>
                <w:sz w:val="22"/>
                <w:szCs w:val="22"/>
              </w:rPr>
            </w:pPr>
          </w:p>
        </w:tc>
        <w:tc>
          <w:tcPr>
            <w:tcW w:w="1870" w:type="dxa"/>
          </w:tcPr>
          <w:p w14:paraId="10C45993" w14:textId="18D26B91" w:rsidR="0001066C" w:rsidRDefault="0001066C" w:rsidP="0001066C">
            <w:pPr>
              <w:spacing w:before="120" w:after="80"/>
              <w:rPr>
                <w:rFonts w:ascii="Tahoma" w:hAnsi="Tahoma" w:cs="Tahoma"/>
                <w:bCs/>
                <w:sz w:val="22"/>
                <w:szCs w:val="22"/>
              </w:rPr>
            </w:pPr>
            <w:r>
              <w:rPr>
                <w:rFonts w:ascii="Tahoma" w:hAnsi="Tahoma" w:cs="Tahoma"/>
                <w:bCs/>
                <w:sz w:val="22"/>
                <w:szCs w:val="22"/>
              </w:rPr>
              <w:t>k7</w:t>
            </w:r>
          </w:p>
        </w:tc>
        <w:tc>
          <w:tcPr>
            <w:tcW w:w="1870" w:type="dxa"/>
          </w:tcPr>
          <w:p w14:paraId="57AD08D5" w14:textId="77777777" w:rsidR="0001066C" w:rsidRDefault="0001066C" w:rsidP="0001066C">
            <w:pPr>
              <w:spacing w:before="120" w:after="80"/>
              <w:rPr>
                <w:rFonts w:ascii="Tahoma" w:hAnsi="Tahoma" w:cs="Tahoma"/>
                <w:bCs/>
                <w:sz w:val="22"/>
                <w:szCs w:val="22"/>
              </w:rPr>
            </w:pPr>
          </w:p>
        </w:tc>
        <w:tc>
          <w:tcPr>
            <w:tcW w:w="1870" w:type="dxa"/>
            <w:vMerge w:val="restart"/>
          </w:tcPr>
          <w:p w14:paraId="2438C892" w14:textId="60E69FAF" w:rsidR="0001066C" w:rsidRDefault="0001066C" w:rsidP="0001066C">
            <w:pPr>
              <w:spacing w:before="120" w:after="80"/>
              <w:rPr>
                <w:rFonts w:ascii="Tahoma" w:hAnsi="Tahoma" w:cs="Tahoma"/>
                <w:bCs/>
                <w:sz w:val="22"/>
                <w:szCs w:val="22"/>
              </w:rPr>
            </w:pPr>
            <w:r>
              <w:rPr>
                <w:rFonts w:ascii="Tahoma" w:hAnsi="Tahoma" w:cs="Tahoma"/>
                <w:bCs/>
                <w:sz w:val="22"/>
                <w:szCs w:val="22"/>
              </w:rPr>
              <w:t>f4</w:t>
            </w:r>
          </w:p>
        </w:tc>
        <w:tc>
          <w:tcPr>
            <w:tcW w:w="1871" w:type="dxa"/>
            <w:vMerge w:val="restart"/>
          </w:tcPr>
          <w:p w14:paraId="31733FD0" w14:textId="77777777" w:rsidR="0001066C" w:rsidRDefault="0001066C" w:rsidP="0001066C">
            <w:pPr>
              <w:spacing w:before="120" w:after="80"/>
              <w:rPr>
                <w:rFonts w:ascii="Tahoma" w:hAnsi="Tahoma" w:cs="Tahoma"/>
                <w:bCs/>
                <w:sz w:val="22"/>
                <w:szCs w:val="22"/>
              </w:rPr>
            </w:pPr>
          </w:p>
        </w:tc>
      </w:tr>
      <w:tr w:rsidR="0001066C" w14:paraId="4BE76F8F" w14:textId="77777777" w:rsidTr="00AA4D5E">
        <w:tc>
          <w:tcPr>
            <w:tcW w:w="1870" w:type="dxa"/>
            <w:vMerge/>
          </w:tcPr>
          <w:p w14:paraId="12EFA099" w14:textId="66233070" w:rsidR="0001066C" w:rsidRDefault="0001066C" w:rsidP="0001066C">
            <w:pPr>
              <w:spacing w:before="120" w:after="80"/>
              <w:rPr>
                <w:rFonts w:ascii="Tahoma" w:hAnsi="Tahoma" w:cs="Tahoma"/>
                <w:bCs/>
                <w:sz w:val="22"/>
                <w:szCs w:val="22"/>
              </w:rPr>
            </w:pPr>
          </w:p>
        </w:tc>
        <w:tc>
          <w:tcPr>
            <w:tcW w:w="1870" w:type="dxa"/>
          </w:tcPr>
          <w:p w14:paraId="0DF0B945" w14:textId="5B7553BE" w:rsidR="0001066C" w:rsidRDefault="0001066C" w:rsidP="0001066C">
            <w:pPr>
              <w:spacing w:before="120" w:after="80"/>
              <w:rPr>
                <w:rFonts w:ascii="Tahoma" w:hAnsi="Tahoma" w:cs="Tahoma"/>
                <w:bCs/>
                <w:sz w:val="22"/>
                <w:szCs w:val="22"/>
              </w:rPr>
            </w:pPr>
            <w:r>
              <w:rPr>
                <w:rFonts w:ascii="Tahoma" w:hAnsi="Tahoma" w:cs="Tahoma"/>
                <w:bCs/>
                <w:sz w:val="22"/>
                <w:szCs w:val="22"/>
              </w:rPr>
              <w:t>k8</w:t>
            </w:r>
          </w:p>
        </w:tc>
        <w:tc>
          <w:tcPr>
            <w:tcW w:w="1870" w:type="dxa"/>
          </w:tcPr>
          <w:p w14:paraId="67003B92" w14:textId="77777777" w:rsidR="0001066C" w:rsidRDefault="0001066C" w:rsidP="0001066C">
            <w:pPr>
              <w:spacing w:before="120" w:after="80"/>
              <w:rPr>
                <w:rFonts w:ascii="Tahoma" w:hAnsi="Tahoma" w:cs="Tahoma"/>
                <w:bCs/>
                <w:sz w:val="22"/>
                <w:szCs w:val="22"/>
              </w:rPr>
            </w:pPr>
          </w:p>
        </w:tc>
        <w:tc>
          <w:tcPr>
            <w:tcW w:w="1870" w:type="dxa"/>
            <w:vMerge/>
          </w:tcPr>
          <w:p w14:paraId="0EFA3007" w14:textId="77777777" w:rsidR="0001066C" w:rsidRDefault="0001066C" w:rsidP="0001066C">
            <w:pPr>
              <w:spacing w:before="120" w:after="80"/>
              <w:rPr>
                <w:rFonts w:ascii="Tahoma" w:hAnsi="Tahoma" w:cs="Tahoma"/>
                <w:bCs/>
                <w:sz w:val="22"/>
                <w:szCs w:val="22"/>
              </w:rPr>
            </w:pPr>
          </w:p>
        </w:tc>
        <w:tc>
          <w:tcPr>
            <w:tcW w:w="1871" w:type="dxa"/>
            <w:vMerge/>
          </w:tcPr>
          <w:p w14:paraId="2F1123CF" w14:textId="77777777" w:rsidR="0001066C" w:rsidRDefault="0001066C" w:rsidP="0001066C">
            <w:pPr>
              <w:spacing w:before="120" w:after="80"/>
              <w:rPr>
                <w:rFonts w:ascii="Tahoma" w:hAnsi="Tahoma" w:cs="Tahoma"/>
                <w:bCs/>
                <w:sz w:val="22"/>
                <w:szCs w:val="22"/>
              </w:rPr>
            </w:pPr>
          </w:p>
        </w:tc>
      </w:tr>
      <w:tr w:rsidR="0001066C" w14:paraId="5B3FF88C" w14:textId="77777777" w:rsidTr="00A84238">
        <w:tc>
          <w:tcPr>
            <w:tcW w:w="1870" w:type="dxa"/>
            <w:vMerge w:val="restart"/>
          </w:tcPr>
          <w:p w14:paraId="6853CBDF" w14:textId="47821162" w:rsidR="0001066C" w:rsidRPr="00E75FF9" w:rsidRDefault="0001066C" w:rsidP="00E75FF9">
            <w:pPr>
              <w:pStyle w:val="Odstavekseznama"/>
              <w:numPr>
                <w:ilvl w:val="0"/>
                <w:numId w:val="27"/>
              </w:numPr>
              <w:spacing w:before="120" w:after="80"/>
              <w:rPr>
                <w:rFonts w:ascii="Tahoma" w:hAnsi="Tahoma" w:cs="Tahoma"/>
                <w:bCs/>
                <w:sz w:val="22"/>
                <w:szCs w:val="22"/>
              </w:rPr>
            </w:pPr>
            <w:proofErr w:type="spellStart"/>
            <w:r w:rsidRPr="00E75FF9">
              <w:rPr>
                <w:rFonts w:ascii="Tahoma" w:hAnsi="Tahoma" w:cs="Tahoma"/>
                <w:bCs/>
                <w:sz w:val="22"/>
                <w:szCs w:val="22"/>
              </w:rPr>
              <w:t>kvartal</w:t>
            </w:r>
            <w:proofErr w:type="spellEnd"/>
            <w:r w:rsidRPr="00E75FF9">
              <w:rPr>
                <w:rFonts w:ascii="Tahoma" w:hAnsi="Tahoma" w:cs="Tahoma"/>
                <w:bCs/>
                <w:sz w:val="22"/>
                <w:szCs w:val="22"/>
              </w:rPr>
              <w:t xml:space="preserve"> 2019</w:t>
            </w:r>
          </w:p>
        </w:tc>
        <w:tc>
          <w:tcPr>
            <w:tcW w:w="1870" w:type="dxa"/>
          </w:tcPr>
          <w:p w14:paraId="71C129B0" w14:textId="3F1A9776" w:rsidR="0001066C" w:rsidRDefault="0001066C" w:rsidP="0001066C">
            <w:pPr>
              <w:spacing w:before="120" w:after="80"/>
              <w:rPr>
                <w:rFonts w:ascii="Tahoma" w:hAnsi="Tahoma" w:cs="Tahoma"/>
                <w:bCs/>
                <w:sz w:val="22"/>
                <w:szCs w:val="22"/>
              </w:rPr>
            </w:pPr>
            <w:r>
              <w:rPr>
                <w:rFonts w:ascii="Tahoma" w:hAnsi="Tahoma" w:cs="Tahoma"/>
                <w:bCs/>
                <w:sz w:val="22"/>
                <w:szCs w:val="22"/>
              </w:rPr>
              <w:t>k9</w:t>
            </w:r>
          </w:p>
        </w:tc>
        <w:tc>
          <w:tcPr>
            <w:tcW w:w="1870" w:type="dxa"/>
          </w:tcPr>
          <w:p w14:paraId="1A69328F" w14:textId="77777777" w:rsidR="0001066C" w:rsidRDefault="0001066C" w:rsidP="0001066C">
            <w:pPr>
              <w:spacing w:before="120" w:after="80"/>
              <w:rPr>
                <w:rFonts w:ascii="Tahoma" w:hAnsi="Tahoma" w:cs="Tahoma"/>
                <w:bCs/>
                <w:sz w:val="22"/>
                <w:szCs w:val="22"/>
              </w:rPr>
            </w:pPr>
          </w:p>
        </w:tc>
        <w:tc>
          <w:tcPr>
            <w:tcW w:w="1870" w:type="dxa"/>
            <w:vMerge w:val="restart"/>
          </w:tcPr>
          <w:p w14:paraId="50C567E6" w14:textId="4F84ACFE" w:rsidR="0001066C" w:rsidRDefault="0001066C" w:rsidP="0001066C">
            <w:pPr>
              <w:spacing w:before="120" w:after="80"/>
              <w:rPr>
                <w:rFonts w:ascii="Tahoma" w:hAnsi="Tahoma" w:cs="Tahoma"/>
                <w:bCs/>
                <w:sz w:val="22"/>
                <w:szCs w:val="22"/>
              </w:rPr>
            </w:pPr>
            <w:r>
              <w:rPr>
                <w:rFonts w:ascii="Tahoma" w:hAnsi="Tahoma" w:cs="Tahoma"/>
                <w:bCs/>
                <w:sz w:val="22"/>
                <w:szCs w:val="22"/>
              </w:rPr>
              <w:t>f5</w:t>
            </w:r>
          </w:p>
        </w:tc>
        <w:tc>
          <w:tcPr>
            <w:tcW w:w="1871" w:type="dxa"/>
            <w:vMerge w:val="restart"/>
          </w:tcPr>
          <w:p w14:paraId="402FB520" w14:textId="77777777" w:rsidR="0001066C" w:rsidRDefault="0001066C" w:rsidP="0001066C">
            <w:pPr>
              <w:spacing w:before="120" w:after="80"/>
              <w:rPr>
                <w:rFonts w:ascii="Tahoma" w:hAnsi="Tahoma" w:cs="Tahoma"/>
                <w:bCs/>
                <w:sz w:val="22"/>
                <w:szCs w:val="22"/>
              </w:rPr>
            </w:pPr>
          </w:p>
        </w:tc>
      </w:tr>
      <w:tr w:rsidR="0001066C" w14:paraId="00275AC1" w14:textId="77777777" w:rsidTr="00A84238">
        <w:tc>
          <w:tcPr>
            <w:tcW w:w="1870" w:type="dxa"/>
            <w:vMerge/>
          </w:tcPr>
          <w:p w14:paraId="1E94A839" w14:textId="4A54AF91" w:rsidR="0001066C" w:rsidRDefault="0001066C" w:rsidP="0001066C">
            <w:pPr>
              <w:spacing w:before="120" w:after="80"/>
              <w:rPr>
                <w:rFonts w:ascii="Tahoma" w:hAnsi="Tahoma" w:cs="Tahoma"/>
                <w:bCs/>
                <w:sz w:val="22"/>
                <w:szCs w:val="22"/>
              </w:rPr>
            </w:pPr>
          </w:p>
        </w:tc>
        <w:tc>
          <w:tcPr>
            <w:tcW w:w="1870" w:type="dxa"/>
          </w:tcPr>
          <w:p w14:paraId="48064F2D" w14:textId="684605E0" w:rsidR="0001066C" w:rsidRDefault="0001066C" w:rsidP="0001066C">
            <w:pPr>
              <w:spacing w:before="120" w:after="80"/>
              <w:rPr>
                <w:rFonts w:ascii="Tahoma" w:hAnsi="Tahoma" w:cs="Tahoma"/>
                <w:bCs/>
                <w:sz w:val="22"/>
                <w:szCs w:val="22"/>
              </w:rPr>
            </w:pPr>
            <w:r>
              <w:rPr>
                <w:rFonts w:ascii="Tahoma" w:hAnsi="Tahoma" w:cs="Tahoma"/>
                <w:bCs/>
                <w:sz w:val="22"/>
                <w:szCs w:val="22"/>
              </w:rPr>
              <w:t>k10</w:t>
            </w:r>
          </w:p>
        </w:tc>
        <w:tc>
          <w:tcPr>
            <w:tcW w:w="1870" w:type="dxa"/>
          </w:tcPr>
          <w:p w14:paraId="35183B3A" w14:textId="77777777" w:rsidR="0001066C" w:rsidRDefault="0001066C" w:rsidP="0001066C">
            <w:pPr>
              <w:spacing w:before="120" w:after="80"/>
              <w:rPr>
                <w:rFonts w:ascii="Tahoma" w:hAnsi="Tahoma" w:cs="Tahoma"/>
                <w:bCs/>
                <w:sz w:val="22"/>
                <w:szCs w:val="22"/>
              </w:rPr>
            </w:pPr>
          </w:p>
        </w:tc>
        <w:tc>
          <w:tcPr>
            <w:tcW w:w="1870" w:type="dxa"/>
            <w:vMerge/>
          </w:tcPr>
          <w:p w14:paraId="7DA4FDA7" w14:textId="77777777" w:rsidR="0001066C" w:rsidRDefault="0001066C" w:rsidP="0001066C">
            <w:pPr>
              <w:spacing w:before="120" w:after="80"/>
              <w:rPr>
                <w:rFonts w:ascii="Tahoma" w:hAnsi="Tahoma" w:cs="Tahoma"/>
                <w:bCs/>
                <w:sz w:val="22"/>
                <w:szCs w:val="22"/>
              </w:rPr>
            </w:pPr>
          </w:p>
        </w:tc>
        <w:tc>
          <w:tcPr>
            <w:tcW w:w="1871" w:type="dxa"/>
            <w:vMerge/>
          </w:tcPr>
          <w:p w14:paraId="3DA3EADA" w14:textId="77777777" w:rsidR="0001066C" w:rsidRDefault="0001066C" w:rsidP="0001066C">
            <w:pPr>
              <w:spacing w:before="120" w:after="80"/>
              <w:rPr>
                <w:rFonts w:ascii="Tahoma" w:hAnsi="Tahoma" w:cs="Tahoma"/>
                <w:bCs/>
                <w:sz w:val="22"/>
                <w:szCs w:val="22"/>
              </w:rPr>
            </w:pPr>
          </w:p>
        </w:tc>
      </w:tr>
      <w:tr w:rsidR="0001066C" w14:paraId="01F088E6" w14:textId="77777777" w:rsidTr="001C126C">
        <w:tc>
          <w:tcPr>
            <w:tcW w:w="1870" w:type="dxa"/>
            <w:vMerge/>
          </w:tcPr>
          <w:p w14:paraId="7099B8B5" w14:textId="3641D757" w:rsidR="0001066C" w:rsidRDefault="0001066C" w:rsidP="0001066C">
            <w:pPr>
              <w:spacing w:before="120" w:after="80"/>
              <w:rPr>
                <w:rFonts w:ascii="Tahoma" w:hAnsi="Tahoma" w:cs="Tahoma"/>
                <w:bCs/>
                <w:sz w:val="22"/>
                <w:szCs w:val="22"/>
              </w:rPr>
            </w:pPr>
          </w:p>
        </w:tc>
        <w:tc>
          <w:tcPr>
            <w:tcW w:w="1870" w:type="dxa"/>
          </w:tcPr>
          <w:p w14:paraId="544FE872" w14:textId="615C4EA5" w:rsidR="0001066C" w:rsidRDefault="0001066C" w:rsidP="0001066C">
            <w:pPr>
              <w:spacing w:before="120" w:after="80"/>
              <w:rPr>
                <w:rFonts w:ascii="Tahoma" w:hAnsi="Tahoma" w:cs="Tahoma"/>
                <w:bCs/>
                <w:sz w:val="22"/>
                <w:szCs w:val="22"/>
              </w:rPr>
            </w:pPr>
            <w:r>
              <w:rPr>
                <w:rFonts w:ascii="Tahoma" w:hAnsi="Tahoma" w:cs="Tahoma"/>
                <w:bCs/>
                <w:sz w:val="22"/>
                <w:szCs w:val="22"/>
              </w:rPr>
              <w:t>k11</w:t>
            </w:r>
          </w:p>
        </w:tc>
        <w:tc>
          <w:tcPr>
            <w:tcW w:w="1870" w:type="dxa"/>
          </w:tcPr>
          <w:p w14:paraId="18953E73" w14:textId="77777777" w:rsidR="0001066C" w:rsidRDefault="0001066C" w:rsidP="0001066C">
            <w:pPr>
              <w:spacing w:before="120" w:after="80"/>
              <w:rPr>
                <w:rFonts w:ascii="Tahoma" w:hAnsi="Tahoma" w:cs="Tahoma"/>
                <w:bCs/>
                <w:sz w:val="22"/>
                <w:szCs w:val="22"/>
              </w:rPr>
            </w:pPr>
          </w:p>
        </w:tc>
        <w:tc>
          <w:tcPr>
            <w:tcW w:w="1870" w:type="dxa"/>
            <w:vMerge w:val="restart"/>
          </w:tcPr>
          <w:p w14:paraId="30897DDF" w14:textId="6513471E" w:rsidR="0001066C" w:rsidRDefault="0001066C" w:rsidP="0001066C">
            <w:pPr>
              <w:spacing w:before="120" w:after="80"/>
              <w:rPr>
                <w:rFonts w:ascii="Tahoma" w:hAnsi="Tahoma" w:cs="Tahoma"/>
                <w:bCs/>
                <w:sz w:val="22"/>
                <w:szCs w:val="22"/>
              </w:rPr>
            </w:pPr>
            <w:r>
              <w:rPr>
                <w:rFonts w:ascii="Tahoma" w:hAnsi="Tahoma" w:cs="Tahoma"/>
                <w:bCs/>
                <w:sz w:val="22"/>
                <w:szCs w:val="22"/>
              </w:rPr>
              <w:t>f6</w:t>
            </w:r>
          </w:p>
        </w:tc>
        <w:tc>
          <w:tcPr>
            <w:tcW w:w="1871" w:type="dxa"/>
            <w:vMerge w:val="restart"/>
          </w:tcPr>
          <w:p w14:paraId="25AEA16A" w14:textId="77777777" w:rsidR="0001066C" w:rsidRDefault="0001066C" w:rsidP="0001066C">
            <w:pPr>
              <w:spacing w:before="120" w:after="80"/>
              <w:rPr>
                <w:rFonts w:ascii="Tahoma" w:hAnsi="Tahoma" w:cs="Tahoma"/>
                <w:bCs/>
                <w:sz w:val="22"/>
                <w:szCs w:val="22"/>
              </w:rPr>
            </w:pPr>
          </w:p>
        </w:tc>
      </w:tr>
      <w:tr w:rsidR="0001066C" w14:paraId="08A038E5" w14:textId="77777777" w:rsidTr="001C126C">
        <w:tc>
          <w:tcPr>
            <w:tcW w:w="1870" w:type="dxa"/>
            <w:vMerge/>
          </w:tcPr>
          <w:p w14:paraId="4F24932D" w14:textId="12D15940" w:rsidR="0001066C" w:rsidRDefault="0001066C" w:rsidP="0001066C">
            <w:pPr>
              <w:spacing w:before="120" w:after="80"/>
              <w:rPr>
                <w:rFonts w:ascii="Tahoma" w:hAnsi="Tahoma" w:cs="Tahoma"/>
                <w:bCs/>
                <w:sz w:val="22"/>
                <w:szCs w:val="22"/>
              </w:rPr>
            </w:pPr>
          </w:p>
        </w:tc>
        <w:tc>
          <w:tcPr>
            <w:tcW w:w="1870" w:type="dxa"/>
          </w:tcPr>
          <w:p w14:paraId="492EF6B8" w14:textId="2D41FBD7" w:rsidR="0001066C" w:rsidRDefault="0001066C" w:rsidP="0001066C">
            <w:pPr>
              <w:spacing w:before="120" w:after="80"/>
              <w:rPr>
                <w:rFonts w:ascii="Tahoma" w:hAnsi="Tahoma" w:cs="Tahoma"/>
                <w:bCs/>
                <w:sz w:val="22"/>
                <w:szCs w:val="22"/>
              </w:rPr>
            </w:pPr>
            <w:r>
              <w:rPr>
                <w:rFonts w:ascii="Tahoma" w:hAnsi="Tahoma" w:cs="Tahoma"/>
                <w:bCs/>
                <w:sz w:val="22"/>
                <w:szCs w:val="22"/>
              </w:rPr>
              <w:t>k12</w:t>
            </w:r>
          </w:p>
        </w:tc>
        <w:tc>
          <w:tcPr>
            <w:tcW w:w="1870" w:type="dxa"/>
          </w:tcPr>
          <w:p w14:paraId="29BBD4BA" w14:textId="77777777" w:rsidR="0001066C" w:rsidRDefault="0001066C" w:rsidP="0001066C">
            <w:pPr>
              <w:spacing w:before="120" w:after="80"/>
              <w:rPr>
                <w:rFonts w:ascii="Tahoma" w:hAnsi="Tahoma" w:cs="Tahoma"/>
                <w:bCs/>
                <w:sz w:val="22"/>
                <w:szCs w:val="22"/>
              </w:rPr>
            </w:pPr>
          </w:p>
        </w:tc>
        <w:tc>
          <w:tcPr>
            <w:tcW w:w="1870" w:type="dxa"/>
            <w:vMerge/>
          </w:tcPr>
          <w:p w14:paraId="25DC9BEB" w14:textId="77777777" w:rsidR="0001066C" w:rsidRDefault="0001066C" w:rsidP="0001066C">
            <w:pPr>
              <w:spacing w:before="120" w:after="80"/>
              <w:rPr>
                <w:rFonts w:ascii="Tahoma" w:hAnsi="Tahoma" w:cs="Tahoma"/>
                <w:bCs/>
                <w:sz w:val="22"/>
                <w:szCs w:val="22"/>
              </w:rPr>
            </w:pPr>
          </w:p>
        </w:tc>
        <w:tc>
          <w:tcPr>
            <w:tcW w:w="1871" w:type="dxa"/>
            <w:vMerge/>
          </w:tcPr>
          <w:p w14:paraId="1B5650A1" w14:textId="77777777" w:rsidR="0001066C" w:rsidRDefault="0001066C" w:rsidP="0001066C">
            <w:pPr>
              <w:spacing w:before="120" w:after="80"/>
              <w:rPr>
                <w:rFonts w:ascii="Tahoma" w:hAnsi="Tahoma" w:cs="Tahoma"/>
                <w:bCs/>
                <w:sz w:val="22"/>
                <w:szCs w:val="22"/>
              </w:rPr>
            </w:pPr>
          </w:p>
        </w:tc>
      </w:tr>
    </w:tbl>
    <w:p w14:paraId="75DCA4C8" w14:textId="2CAA71D0" w:rsidR="0001066C" w:rsidRDefault="0001066C" w:rsidP="00D53620">
      <w:pPr>
        <w:spacing w:before="120" w:after="80"/>
        <w:rPr>
          <w:rFonts w:ascii="Tahoma" w:hAnsi="Tahoma" w:cs="Tahoma"/>
          <w:bCs/>
          <w:sz w:val="22"/>
          <w:szCs w:val="22"/>
        </w:rPr>
      </w:pPr>
    </w:p>
    <w:p w14:paraId="7188B119" w14:textId="77777777" w:rsidR="0001066C" w:rsidRDefault="0001066C" w:rsidP="00D53620">
      <w:pPr>
        <w:spacing w:before="120" w:after="80"/>
        <w:rPr>
          <w:rFonts w:ascii="Tahoma" w:hAnsi="Tahoma" w:cs="Tahoma"/>
          <w:bCs/>
          <w:sz w:val="22"/>
          <w:szCs w:val="22"/>
        </w:rPr>
      </w:pPr>
    </w:p>
    <w:tbl>
      <w:tblPr>
        <w:tblStyle w:val="Tabelamrea"/>
        <w:tblW w:w="0" w:type="auto"/>
        <w:tblLook w:val="04A0" w:firstRow="1" w:lastRow="0" w:firstColumn="1" w:lastColumn="0" w:noHBand="0" w:noVBand="1"/>
      </w:tblPr>
      <w:tblGrid>
        <w:gridCol w:w="2349"/>
        <w:gridCol w:w="2349"/>
        <w:gridCol w:w="2349"/>
        <w:gridCol w:w="2349"/>
      </w:tblGrid>
      <w:tr w:rsidR="000E1B0C" w14:paraId="049D3B46" w14:textId="77777777" w:rsidTr="00296626">
        <w:tc>
          <w:tcPr>
            <w:tcW w:w="4698" w:type="dxa"/>
            <w:gridSpan w:val="2"/>
          </w:tcPr>
          <w:p w14:paraId="0E03AC85" w14:textId="4B8E3D3A" w:rsidR="000E1B0C" w:rsidRDefault="000E1B0C" w:rsidP="00E75FF9">
            <w:pPr>
              <w:spacing w:before="120" w:after="80"/>
              <w:jc w:val="center"/>
              <w:rPr>
                <w:rFonts w:ascii="Tahoma" w:hAnsi="Tahoma" w:cs="Tahoma"/>
                <w:bCs/>
                <w:sz w:val="22"/>
                <w:szCs w:val="22"/>
              </w:rPr>
            </w:pPr>
            <w:r>
              <w:rPr>
                <w:rFonts w:ascii="Tahoma" w:hAnsi="Tahoma" w:cs="Tahoma"/>
                <w:bCs/>
                <w:sz w:val="22"/>
                <w:szCs w:val="22"/>
              </w:rPr>
              <w:t>za leto 2020</w:t>
            </w:r>
          </w:p>
        </w:tc>
        <w:tc>
          <w:tcPr>
            <w:tcW w:w="4698" w:type="dxa"/>
            <w:gridSpan w:val="2"/>
          </w:tcPr>
          <w:p w14:paraId="5AF1AD96" w14:textId="7A432A70" w:rsidR="000E1B0C" w:rsidRDefault="000E1B0C" w:rsidP="00E75FF9">
            <w:pPr>
              <w:spacing w:before="120" w:after="80"/>
              <w:jc w:val="center"/>
              <w:rPr>
                <w:rFonts w:ascii="Tahoma" w:hAnsi="Tahoma" w:cs="Tahoma"/>
                <w:bCs/>
                <w:sz w:val="22"/>
                <w:szCs w:val="22"/>
              </w:rPr>
            </w:pPr>
            <w:r>
              <w:rPr>
                <w:rFonts w:ascii="Tahoma" w:hAnsi="Tahoma" w:cs="Tahoma"/>
                <w:bCs/>
                <w:sz w:val="22"/>
                <w:szCs w:val="22"/>
              </w:rPr>
              <w:t>za leto 2021</w:t>
            </w:r>
          </w:p>
        </w:tc>
      </w:tr>
      <w:tr w:rsidR="000E1B0C" w14:paraId="0F3BF55F" w14:textId="77777777" w:rsidTr="000E1B0C">
        <w:tc>
          <w:tcPr>
            <w:tcW w:w="2349" w:type="dxa"/>
          </w:tcPr>
          <w:p w14:paraId="1EF78F80" w14:textId="01B44B1B" w:rsidR="000E1B0C" w:rsidRDefault="000E1B0C" w:rsidP="000E1B0C">
            <w:pPr>
              <w:spacing w:before="120" w:after="80"/>
              <w:rPr>
                <w:rFonts w:ascii="Tahoma" w:hAnsi="Tahoma" w:cs="Tahoma"/>
                <w:bCs/>
                <w:sz w:val="22"/>
                <w:szCs w:val="22"/>
              </w:rPr>
            </w:pPr>
            <w:r>
              <w:rPr>
                <w:rFonts w:ascii="Tahoma" w:hAnsi="Tahoma" w:cs="Tahoma"/>
                <w:bCs/>
                <w:sz w:val="22"/>
                <w:szCs w:val="22"/>
              </w:rPr>
              <w:t>k1</w:t>
            </w:r>
            <w:r w:rsidR="00732AAA">
              <w:rPr>
                <w:rFonts w:ascii="Tahoma" w:hAnsi="Tahoma" w:cs="Tahoma"/>
                <w:bCs/>
                <w:sz w:val="22"/>
                <w:szCs w:val="22"/>
              </w:rPr>
              <w:t>3</w:t>
            </w:r>
          </w:p>
        </w:tc>
        <w:tc>
          <w:tcPr>
            <w:tcW w:w="2349" w:type="dxa"/>
          </w:tcPr>
          <w:p w14:paraId="1A48D547" w14:textId="77777777" w:rsidR="000E1B0C" w:rsidRDefault="000E1B0C" w:rsidP="000E1B0C">
            <w:pPr>
              <w:spacing w:before="120" w:after="80"/>
              <w:rPr>
                <w:rFonts w:ascii="Tahoma" w:hAnsi="Tahoma" w:cs="Tahoma"/>
                <w:bCs/>
                <w:sz w:val="22"/>
                <w:szCs w:val="22"/>
              </w:rPr>
            </w:pPr>
          </w:p>
        </w:tc>
        <w:tc>
          <w:tcPr>
            <w:tcW w:w="2349" w:type="dxa"/>
          </w:tcPr>
          <w:p w14:paraId="772ACBF9" w14:textId="34C68D14" w:rsidR="000E1B0C" w:rsidRDefault="00732AAA" w:rsidP="000E1B0C">
            <w:pPr>
              <w:spacing w:before="120" w:after="80"/>
              <w:rPr>
                <w:rFonts w:ascii="Tahoma" w:hAnsi="Tahoma" w:cs="Tahoma"/>
                <w:bCs/>
                <w:sz w:val="22"/>
                <w:szCs w:val="22"/>
              </w:rPr>
            </w:pPr>
            <w:r>
              <w:rPr>
                <w:rFonts w:ascii="Tahoma" w:hAnsi="Tahoma" w:cs="Tahoma"/>
                <w:bCs/>
                <w:sz w:val="22"/>
                <w:szCs w:val="22"/>
              </w:rPr>
              <w:t>k17</w:t>
            </w:r>
          </w:p>
        </w:tc>
        <w:tc>
          <w:tcPr>
            <w:tcW w:w="2349" w:type="dxa"/>
          </w:tcPr>
          <w:p w14:paraId="3FDFFEBA" w14:textId="77777777" w:rsidR="000E1B0C" w:rsidRDefault="000E1B0C" w:rsidP="000E1B0C">
            <w:pPr>
              <w:spacing w:before="120" w:after="80"/>
              <w:rPr>
                <w:rFonts w:ascii="Tahoma" w:hAnsi="Tahoma" w:cs="Tahoma"/>
                <w:bCs/>
                <w:sz w:val="22"/>
                <w:szCs w:val="22"/>
              </w:rPr>
            </w:pPr>
          </w:p>
        </w:tc>
      </w:tr>
      <w:tr w:rsidR="000E1B0C" w14:paraId="64553F7D" w14:textId="77777777" w:rsidTr="000E1B0C">
        <w:tc>
          <w:tcPr>
            <w:tcW w:w="2349" w:type="dxa"/>
          </w:tcPr>
          <w:p w14:paraId="0A410226" w14:textId="7CBE58E1" w:rsidR="000E1B0C" w:rsidRDefault="00732AAA" w:rsidP="000E1B0C">
            <w:pPr>
              <w:spacing w:before="120" w:after="80"/>
              <w:rPr>
                <w:rFonts w:ascii="Tahoma" w:hAnsi="Tahoma" w:cs="Tahoma"/>
                <w:bCs/>
                <w:sz w:val="22"/>
                <w:szCs w:val="22"/>
              </w:rPr>
            </w:pPr>
            <w:r>
              <w:rPr>
                <w:rFonts w:ascii="Tahoma" w:hAnsi="Tahoma" w:cs="Tahoma"/>
                <w:bCs/>
                <w:sz w:val="22"/>
                <w:szCs w:val="22"/>
              </w:rPr>
              <w:t>k14</w:t>
            </w:r>
          </w:p>
        </w:tc>
        <w:tc>
          <w:tcPr>
            <w:tcW w:w="2349" w:type="dxa"/>
          </w:tcPr>
          <w:p w14:paraId="7AFC2DF7" w14:textId="77777777" w:rsidR="000E1B0C" w:rsidRDefault="000E1B0C" w:rsidP="000E1B0C">
            <w:pPr>
              <w:spacing w:before="120" w:after="80"/>
              <w:rPr>
                <w:rFonts w:ascii="Tahoma" w:hAnsi="Tahoma" w:cs="Tahoma"/>
                <w:bCs/>
                <w:sz w:val="22"/>
                <w:szCs w:val="22"/>
              </w:rPr>
            </w:pPr>
          </w:p>
        </w:tc>
        <w:tc>
          <w:tcPr>
            <w:tcW w:w="2349" w:type="dxa"/>
          </w:tcPr>
          <w:p w14:paraId="377C457B" w14:textId="776105FE" w:rsidR="000E1B0C" w:rsidRDefault="00732AAA" w:rsidP="000E1B0C">
            <w:pPr>
              <w:spacing w:before="120" w:after="80"/>
              <w:rPr>
                <w:rFonts w:ascii="Tahoma" w:hAnsi="Tahoma" w:cs="Tahoma"/>
                <w:bCs/>
                <w:sz w:val="22"/>
                <w:szCs w:val="22"/>
              </w:rPr>
            </w:pPr>
            <w:r>
              <w:rPr>
                <w:rFonts w:ascii="Tahoma" w:hAnsi="Tahoma" w:cs="Tahoma"/>
                <w:bCs/>
                <w:sz w:val="22"/>
                <w:szCs w:val="22"/>
              </w:rPr>
              <w:t>k18</w:t>
            </w:r>
          </w:p>
        </w:tc>
        <w:tc>
          <w:tcPr>
            <w:tcW w:w="2349" w:type="dxa"/>
          </w:tcPr>
          <w:p w14:paraId="35825720" w14:textId="77777777" w:rsidR="000E1B0C" w:rsidRDefault="000E1B0C" w:rsidP="000E1B0C">
            <w:pPr>
              <w:spacing w:before="120" w:after="80"/>
              <w:rPr>
                <w:rFonts w:ascii="Tahoma" w:hAnsi="Tahoma" w:cs="Tahoma"/>
                <w:bCs/>
                <w:sz w:val="22"/>
                <w:szCs w:val="22"/>
              </w:rPr>
            </w:pPr>
          </w:p>
        </w:tc>
      </w:tr>
      <w:tr w:rsidR="000E1B0C" w14:paraId="3650A18A" w14:textId="77777777" w:rsidTr="000E1B0C">
        <w:tc>
          <w:tcPr>
            <w:tcW w:w="2349" w:type="dxa"/>
          </w:tcPr>
          <w:p w14:paraId="35718896" w14:textId="05EB9BA2" w:rsidR="000E1B0C" w:rsidRDefault="00732AAA" w:rsidP="000E1B0C">
            <w:pPr>
              <w:spacing w:before="120" w:after="80"/>
              <w:rPr>
                <w:rFonts w:ascii="Tahoma" w:hAnsi="Tahoma" w:cs="Tahoma"/>
                <w:bCs/>
                <w:sz w:val="22"/>
                <w:szCs w:val="22"/>
              </w:rPr>
            </w:pPr>
            <w:r>
              <w:rPr>
                <w:rFonts w:ascii="Tahoma" w:hAnsi="Tahoma" w:cs="Tahoma"/>
                <w:bCs/>
                <w:sz w:val="22"/>
                <w:szCs w:val="22"/>
              </w:rPr>
              <w:t>k15</w:t>
            </w:r>
          </w:p>
        </w:tc>
        <w:tc>
          <w:tcPr>
            <w:tcW w:w="2349" w:type="dxa"/>
          </w:tcPr>
          <w:p w14:paraId="5F91A4BA" w14:textId="77777777" w:rsidR="000E1B0C" w:rsidRDefault="000E1B0C" w:rsidP="000E1B0C">
            <w:pPr>
              <w:spacing w:before="120" w:after="80"/>
              <w:rPr>
                <w:rFonts w:ascii="Tahoma" w:hAnsi="Tahoma" w:cs="Tahoma"/>
                <w:bCs/>
                <w:sz w:val="22"/>
                <w:szCs w:val="22"/>
              </w:rPr>
            </w:pPr>
          </w:p>
        </w:tc>
        <w:tc>
          <w:tcPr>
            <w:tcW w:w="2349" w:type="dxa"/>
          </w:tcPr>
          <w:p w14:paraId="71696349" w14:textId="43675EC4" w:rsidR="000E1B0C" w:rsidRDefault="00732AAA" w:rsidP="000E1B0C">
            <w:pPr>
              <w:spacing w:before="120" w:after="80"/>
              <w:rPr>
                <w:rFonts w:ascii="Tahoma" w:hAnsi="Tahoma" w:cs="Tahoma"/>
                <w:bCs/>
                <w:sz w:val="22"/>
                <w:szCs w:val="22"/>
              </w:rPr>
            </w:pPr>
            <w:r>
              <w:rPr>
                <w:rFonts w:ascii="Tahoma" w:hAnsi="Tahoma" w:cs="Tahoma"/>
                <w:bCs/>
                <w:sz w:val="22"/>
                <w:szCs w:val="22"/>
              </w:rPr>
              <w:t>k19</w:t>
            </w:r>
          </w:p>
        </w:tc>
        <w:tc>
          <w:tcPr>
            <w:tcW w:w="2349" w:type="dxa"/>
          </w:tcPr>
          <w:p w14:paraId="7312E10D" w14:textId="77777777" w:rsidR="000E1B0C" w:rsidRDefault="000E1B0C" w:rsidP="000E1B0C">
            <w:pPr>
              <w:spacing w:before="120" w:after="80"/>
              <w:rPr>
                <w:rFonts w:ascii="Tahoma" w:hAnsi="Tahoma" w:cs="Tahoma"/>
                <w:bCs/>
                <w:sz w:val="22"/>
                <w:szCs w:val="22"/>
              </w:rPr>
            </w:pPr>
          </w:p>
        </w:tc>
      </w:tr>
      <w:tr w:rsidR="000E1B0C" w14:paraId="614588BF" w14:textId="77777777" w:rsidTr="000E1B0C">
        <w:tc>
          <w:tcPr>
            <w:tcW w:w="2349" w:type="dxa"/>
          </w:tcPr>
          <w:p w14:paraId="4E5201AD" w14:textId="14B138BF" w:rsidR="000E1B0C" w:rsidRDefault="00732AAA" w:rsidP="000E1B0C">
            <w:pPr>
              <w:spacing w:before="120" w:after="80"/>
              <w:rPr>
                <w:rFonts w:ascii="Tahoma" w:hAnsi="Tahoma" w:cs="Tahoma"/>
                <w:bCs/>
                <w:sz w:val="22"/>
                <w:szCs w:val="22"/>
              </w:rPr>
            </w:pPr>
            <w:r>
              <w:rPr>
                <w:rFonts w:ascii="Tahoma" w:hAnsi="Tahoma" w:cs="Tahoma"/>
                <w:bCs/>
                <w:sz w:val="22"/>
                <w:szCs w:val="22"/>
              </w:rPr>
              <w:t>k16</w:t>
            </w:r>
          </w:p>
        </w:tc>
        <w:tc>
          <w:tcPr>
            <w:tcW w:w="2349" w:type="dxa"/>
          </w:tcPr>
          <w:p w14:paraId="3B171BD2" w14:textId="77777777" w:rsidR="000E1B0C" w:rsidRDefault="000E1B0C" w:rsidP="000E1B0C">
            <w:pPr>
              <w:spacing w:before="120" w:after="80"/>
              <w:rPr>
                <w:rFonts w:ascii="Tahoma" w:hAnsi="Tahoma" w:cs="Tahoma"/>
                <w:bCs/>
                <w:sz w:val="22"/>
                <w:szCs w:val="22"/>
              </w:rPr>
            </w:pPr>
          </w:p>
        </w:tc>
        <w:tc>
          <w:tcPr>
            <w:tcW w:w="2349" w:type="dxa"/>
          </w:tcPr>
          <w:p w14:paraId="00931631" w14:textId="352DAD20" w:rsidR="000E1B0C" w:rsidRDefault="00732AAA" w:rsidP="000E1B0C">
            <w:pPr>
              <w:spacing w:before="120" w:after="80"/>
              <w:rPr>
                <w:rFonts w:ascii="Tahoma" w:hAnsi="Tahoma" w:cs="Tahoma"/>
                <w:bCs/>
                <w:sz w:val="22"/>
                <w:szCs w:val="22"/>
              </w:rPr>
            </w:pPr>
            <w:r>
              <w:rPr>
                <w:rFonts w:ascii="Tahoma" w:hAnsi="Tahoma" w:cs="Tahoma"/>
                <w:bCs/>
                <w:sz w:val="22"/>
                <w:szCs w:val="22"/>
              </w:rPr>
              <w:t>k20</w:t>
            </w:r>
          </w:p>
        </w:tc>
        <w:tc>
          <w:tcPr>
            <w:tcW w:w="2349" w:type="dxa"/>
          </w:tcPr>
          <w:p w14:paraId="25C7138B" w14:textId="77777777" w:rsidR="000E1B0C" w:rsidRDefault="000E1B0C" w:rsidP="000E1B0C">
            <w:pPr>
              <w:spacing w:before="120" w:after="80"/>
              <w:rPr>
                <w:rFonts w:ascii="Tahoma" w:hAnsi="Tahoma" w:cs="Tahoma"/>
                <w:bCs/>
                <w:sz w:val="22"/>
                <w:szCs w:val="22"/>
              </w:rPr>
            </w:pPr>
          </w:p>
        </w:tc>
      </w:tr>
      <w:tr w:rsidR="000E1B0C" w14:paraId="0F957062" w14:textId="77777777" w:rsidTr="000E1B0C">
        <w:tc>
          <w:tcPr>
            <w:tcW w:w="2349" w:type="dxa"/>
          </w:tcPr>
          <w:p w14:paraId="439BF724" w14:textId="3F297CA6" w:rsidR="000E1B0C" w:rsidRDefault="00732AAA" w:rsidP="000E1B0C">
            <w:pPr>
              <w:spacing w:before="120" w:after="80"/>
              <w:rPr>
                <w:rFonts w:ascii="Tahoma" w:hAnsi="Tahoma" w:cs="Tahoma"/>
                <w:bCs/>
                <w:sz w:val="22"/>
                <w:szCs w:val="22"/>
              </w:rPr>
            </w:pPr>
            <w:r>
              <w:rPr>
                <w:rFonts w:ascii="Tahoma" w:hAnsi="Tahoma" w:cs="Tahoma"/>
                <w:bCs/>
                <w:sz w:val="22"/>
                <w:szCs w:val="22"/>
              </w:rPr>
              <w:t>f7</w:t>
            </w:r>
          </w:p>
        </w:tc>
        <w:tc>
          <w:tcPr>
            <w:tcW w:w="2349" w:type="dxa"/>
          </w:tcPr>
          <w:p w14:paraId="516509E0" w14:textId="77777777" w:rsidR="000E1B0C" w:rsidRDefault="000E1B0C" w:rsidP="000E1B0C">
            <w:pPr>
              <w:spacing w:before="120" w:after="80"/>
              <w:rPr>
                <w:rFonts w:ascii="Tahoma" w:hAnsi="Tahoma" w:cs="Tahoma"/>
                <w:bCs/>
                <w:sz w:val="22"/>
                <w:szCs w:val="22"/>
              </w:rPr>
            </w:pPr>
          </w:p>
        </w:tc>
        <w:tc>
          <w:tcPr>
            <w:tcW w:w="2349" w:type="dxa"/>
          </w:tcPr>
          <w:p w14:paraId="2C38C280" w14:textId="060BEAE9" w:rsidR="000E1B0C" w:rsidRDefault="00732AAA" w:rsidP="000E1B0C">
            <w:pPr>
              <w:spacing w:before="120" w:after="80"/>
              <w:rPr>
                <w:rFonts w:ascii="Tahoma" w:hAnsi="Tahoma" w:cs="Tahoma"/>
                <w:bCs/>
                <w:sz w:val="22"/>
                <w:szCs w:val="22"/>
              </w:rPr>
            </w:pPr>
            <w:r>
              <w:rPr>
                <w:rFonts w:ascii="Tahoma" w:hAnsi="Tahoma" w:cs="Tahoma"/>
                <w:bCs/>
                <w:sz w:val="22"/>
                <w:szCs w:val="22"/>
              </w:rPr>
              <w:t>f9</w:t>
            </w:r>
          </w:p>
        </w:tc>
        <w:tc>
          <w:tcPr>
            <w:tcW w:w="2349" w:type="dxa"/>
          </w:tcPr>
          <w:p w14:paraId="188A6019" w14:textId="77777777" w:rsidR="000E1B0C" w:rsidRDefault="000E1B0C" w:rsidP="000E1B0C">
            <w:pPr>
              <w:spacing w:before="120" w:after="80"/>
              <w:rPr>
                <w:rFonts w:ascii="Tahoma" w:hAnsi="Tahoma" w:cs="Tahoma"/>
                <w:bCs/>
                <w:sz w:val="22"/>
                <w:szCs w:val="22"/>
              </w:rPr>
            </w:pPr>
          </w:p>
        </w:tc>
      </w:tr>
      <w:tr w:rsidR="007B44E8" w14:paraId="38BCC115" w14:textId="77777777" w:rsidTr="000E1B0C">
        <w:tc>
          <w:tcPr>
            <w:tcW w:w="2349" w:type="dxa"/>
          </w:tcPr>
          <w:p w14:paraId="218585FC" w14:textId="62139D95" w:rsidR="007B44E8" w:rsidRDefault="00732AAA" w:rsidP="000E1B0C">
            <w:pPr>
              <w:spacing w:before="120" w:after="80"/>
              <w:rPr>
                <w:rFonts w:ascii="Tahoma" w:hAnsi="Tahoma" w:cs="Tahoma"/>
                <w:bCs/>
                <w:sz w:val="22"/>
                <w:szCs w:val="22"/>
              </w:rPr>
            </w:pPr>
            <w:r>
              <w:rPr>
                <w:rFonts w:ascii="Tahoma" w:hAnsi="Tahoma" w:cs="Tahoma"/>
                <w:bCs/>
                <w:sz w:val="22"/>
                <w:szCs w:val="22"/>
              </w:rPr>
              <w:t>f8</w:t>
            </w:r>
          </w:p>
        </w:tc>
        <w:tc>
          <w:tcPr>
            <w:tcW w:w="2349" w:type="dxa"/>
          </w:tcPr>
          <w:p w14:paraId="1A71C70D" w14:textId="77777777" w:rsidR="007B44E8" w:rsidRDefault="007B44E8" w:rsidP="000E1B0C">
            <w:pPr>
              <w:spacing w:before="120" w:after="80"/>
              <w:rPr>
                <w:rFonts w:ascii="Tahoma" w:hAnsi="Tahoma" w:cs="Tahoma"/>
                <w:bCs/>
                <w:sz w:val="22"/>
                <w:szCs w:val="22"/>
              </w:rPr>
            </w:pPr>
          </w:p>
        </w:tc>
        <w:tc>
          <w:tcPr>
            <w:tcW w:w="2349" w:type="dxa"/>
          </w:tcPr>
          <w:p w14:paraId="19EE0189" w14:textId="638BD479" w:rsidR="007B44E8" w:rsidRDefault="00732AAA" w:rsidP="000E1B0C">
            <w:pPr>
              <w:spacing w:before="120" w:after="80"/>
              <w:rPr>
                <w:rFonts w:ascii="Tahoma" w:hAnsi="Tahoma" w:cs="Tahoma"/>
                <w:bCs/>
                <w:sz w:val="22"/>
                <w:szCs w:val="22"/>
              </w:rPr>
            </w:pPr>
            <w:r>
              <w:rPr>
                <w:rFonts w:ascii="Tahoma" w:hAnsi="Tahoma" w:cs="Tahoma"/>
                <w:bCs/>
                <w:sz w:val="22"/>
                <w:szCs w:val="22"/>
              </w:rPr>
              <w:t>f10</w:t>
            </w:r>
          </w:p>
        </w:tc>
        <w:tc>
          <w:tcPr>
            <w:tcW w:w="2349" w:type="dxa"/>
          </w:tcPr>
          <w:p w14:paraId="5ABDA701" w14:textId="77777777" w:rsidR="007B44E8" w:rsidRDefault="007B44E8" w:rsidP="000E1B0C">
            <w:pPr>
              <w:spacing w:before="120" w:after="80"/>
              <w:rPr>
                <w:rFonts w:ascii="Tahoma" w:hAnsi="Tahoma" w:cs="Tahoma"/>
                <w:bCs/>
                <w:sz w:val="22"/>
                <w:szCs w:val="22"/>
              </w:rPr>
            </w:pPr>
          </w:p>
        </w:tc>
      </w:tr>
    </w:tbl>
    <w:p w14:paraId="3DBA3C42" w14:textId="66ABFA85" w:rsidR="00E41710" w:rsidRPr="00E75FF9" w:rsidRDefault="00E41710" w:rsidP="00E75FF9">
      <w:pPr>
        <w:pStyle w:val="Odstavekseznama"/>
        <w:numPr>
          <w:ilvl w:val="0"/>
          <w:numId w:val="27"/>
        </w:numPr>
        <w:spacing w:before="200" w:after="200"/>
        <w:jc w:val="center"/>
        <w:rPr>
          <w:rFonts w:ascii="Tahoma" w:hAnsi="Tahoma" w:cs="Tahoma"/>
          <w:sz w:val="22"/>
          <w:szCs w:val="22"/>
        </w:rPr>
      </w:pPr>
      <w:bookmarkStart w:id="4" w:name="_GoBack"/>
      <w:bookmarkEnd w:id="4"/>
      <w:r w:rsidRPr="00E75FF9">
        <w:rPr>
          <w:rFonts w:ascii="Tahoma" w:hAnsi="Tahoma" w:cs="Tahoma"/>
          <w:sz w:val="22"/>
          <w:szCs w:val="22"/>
        </w:rPr>
        <w:lastRenderedPageBreak/>
        <w:t>člen</w:t>
      </w:r>
    </w:p>
    <w:p w14:paraId="0AA61840" w14:textId="77777777" w:rsidR="00E41710" w:rsidRDefault="00E41710" w:rsidP="000E1B0C">
      <w:pPr>
        <w:pStyle w:val="Default"/>
      </w:pPr>
    </w:p>
    <w:p w14:paraId="53B2858F" w14:textId="6522FF1D" w:rsidR="000E1B0C" w:rsidRPr="000E1B0C" w:rsidRDefault="000E1B0C" w:rsidP="000E1B0C">
      <w:pPr>
        <w:pStyle w:val="Default"/>
        <w:jc w:val="both"/>
        <w:rPr>
          <w:rFonts w:ascii="Tahoma" w:hAnsi="Tahoma" w:cs="Tahoma"/>
          <w:sz w:val="22"/>
          <w:szCs w:val="22"/>
        </w:rPr>
      </w:pPr>
      <w:r w:rsidRPr="000E1B0C">
        <w:rPr>
          <w:rFonts w:ascii="Tahoma" w:hAnsi="Tahoma" w:cs="Tahoma"/>
          <w:sz w:val="22"/>
          <w:szCs w:val="22"/>
        </w:rPr>
        <w:t xml:space="preserve">Ocenjena pogodbena vrednost znaša skupaj z DDV: </w:t>
      </w:r>
      <w:r>
        <w:rPr>
          <w:rFonts w:ascii="Tahoma" w:hAnsi="Tahoma" w:cs="Tahoma"/>
          <w:sz w:val="22"/>
          <w:szCs w:val="22"/>
        </w:rPr>
        <w:t>____________</w:t>
      </w:r>
      <w:r w:rsidRPr="000E1B0C">
        <w:rPr>
          <w:rFonts w:ascii="Tahoma" w:hAnsi="Tahoma" w:cs="Tahoma"/>
          <w:sz w:val="22"/>
          <w:szCs w:val="22"/>
        </w:rPr>
        <w:t xml:space="preserve">EUR </w:t>
      </w:r>
    </w:p>
    <w:p w14:paraId="02BA9D96" w14:textId="09E5CB1B" w:rsidR="000E1B0C" w:rsidRPr="000E1B0C" w:rsidRDefault="000E1B0C" w:rsidP="000E1B0C">
      <w:pPr>
        <w:pStyle w:val="Default"/>
        <w:jc w:val="both"/>
        <w:rPr>
          <w:rFonts w:ascii="Tahoma" w:hAnsi="Tahoma" w:cs="Tahoma"/>
          <w:sz w:val="22"/>
          <w:szCs w:val="22"/>
        </w:rPr>
      </w:pPr>
      <w:r w:rsidRPr="000E1B0C">
        <w:rPr>
          <w:rFonts w:ascii="Tahoma" w:hAnsi="Tahoma" w:cs="Tahoma"/>
          <w:sz w:val="22"/>
          <w:szCs w:val="22"/>
        </w:rPr>
        <w:t>(z</w:t>
      </w:r>
      <w:r>
        <w:rPr>
          <w:rFonts w:ascii="Tahoma" w:hAnsi="Tahoma" w:cs="Tahoma"/>
          <w:sz w:val="22"/>
          <w:szCs w:val="22"/>
        </w:rPr>
        <w:t xml:space="preserve"> b</w:t>
      </w:r>
      <w:r w:rsidRPr="000E1B0C">
        <w:rPr>
          <w:rFonts w:ascii="Tahoma" w:hAnsi="Tahoma" w:cs="Tahoma"/>
          <w:sz w:val="22"/>
          <w:szCs w:val="22"/>
        </w:rPr>
        <w:t>esedo:</w:t>
      </w:r>
      <w:r>
        <w:rPr>
          <w:rFonts w:ascii="Tahoma" w:hAnsi="Tahoma" w:cs="Tahoma"/>
          <w:sz w:val="22"/>
          <w:szCs w:val="22"/>
        </w:rPr>
        <w:t>_______________________________________</w:t>
      </w:r>
      <w:r w:rsidRPr="000E1B0C">
        <w:rPr>
          <w:rFonts w:ascii="Tahoma" w:hAnsi="Tahoma" w:cs="Tahoma"/>
          <w:sz w:val="22"/>
          <w:szCs w:val="22"/>
        </w:rPr>
        <w:t xml:space="preserve"> EUR) </w:t>
      </w:r>
    </w:p>
    <w:p w14:paraId="4C3C46C7" w14:textId="785D7BC0" w:rsidR="000E1B0C" w:rsidRPr="000E1B0C" w:rsidRDefault="000E1B0C" w:rsidP="000E1B0C">
      <w:pPr>
        <w:pStyle w:val="Default"/>
        <w:jc w:val="both"/>
        <w:rPr>
          <w:rFonts w:ascii="Tahoma" w:hAnsi="Tahoma" w:cs="Tahoma"/>
          <w:sz w:val="22"/>
          <w:szCs w:val="22"/>
        </w:rPr>
      </w:pPr>
      <w:r>
        <w:rPr>
          <w:rFonts w:ascii="Tahoma" w:hAnsi="Tahoma" w:cs="Tahoma"/>
          <w:sz w:val="22"/>
          <w:szCs w:val="22"/>
        </w:rPr>
        <w:t>Vrednost brez DDV____________ EUR</w:t>
      </w:r>
      <w:r w:rsidRPr="000E1B0C">
        <w:rPr>
          <w:rFonts w:ascii="Tahoma" w:hAnsi="Tahoma" w:cs="Tahoma"/>
          <w:sz w:val="22"/>
          <w:szCs w:val="22"/>
        </w:rPr>
        <w:t xml:space="preserve"> </w:t>
      </w:r>
    </w:p>
    <w:p w14:paraId="3F741E7B" w14:textId="5DAD412D" w:rsidR="000E1B0C" w:rsidRPr="000E1B0C" w:rsidRDefault="000E1B0C" w:rsidP="000E1B0C">
      <w:pPr>
        <w:pStyle w:val="Default"/>
        <w:jc w:val="both"/>
        <w:rPr>
          <w:rFonts w:ascii="Tahoma" w:hAnsi="Tahoma" w:cs="Tahoma"/>
          <w:sz w:val="22"/>
          <w:szCs w:val="22"/>
        </w:rPr>
      </w:pPr>
      <w:r w:rsidRPr="000E1B0C">
        <w:rPr>
          <w:rFonts w:ascii="Tahoma" w:hAnsi="Tahoma" w:cs="Tahoma"/>
          <w:sz w:val="22"/>
          <w:szCs w:val="22"/>
        </w:rPr>
        <w:t>22 % DDV</w:t>
      </w:r>
      <w:r>
        <w:rPr>
          <w:rFonts w:ascii="Tahoma" w:hAnsi="Tahoma" w:cs="Tahoma"/>
          <w:sz w:val="22"/>
          <w:szCs w:val="22"/>
        </w:rPr>
        <w:t xml:space="preserve">___________________ </w:t>
      </w:r>
      <w:r w:rsidRPr="000E1B0C">
        <w:rPr>
          <w:rFonts w:ascii="Tahoma" w:hAnsi="Tahoma" w:cs="Tahoma"/>
          <w:sz w:val="22"/>
          <w:szCs w:val="22"/>
        </w:rPr>
        <w:t xml:space="preserve">EUR </w:t>
      </w:r>
    </w:p>
    <w:p w14:paraId="5E0D06AD" w14:textId="64C22B86" w:rsidR="000E1B0C" w:rsidRPr="000E1B0C" w:rsidRDefault="000E1B0C" w:rsidP="000E1B0C">
      <w:pPr>
        <w:spacing w:before="120" w:after="80"/>
        <w:jc w:val="both"/>
        <w:rPr>
          <w:rFonts w:ascii="Tahoma" w:hAnsi="Tahoma" w:cs="Tahoma"/>
          <w:bCs/>
          <w:sz w:val="22"/>
          <w:szCs w:val="22"/>
        </w:rPr>
      </w:pPr>
      <w:r w:rsidRPr="000E1B0C">
        <w:rPr>
          <w:rFonts w:ascii="Tahoma" w:hAnsi="Tahoma" w:cs="Tahoma"/>
          <w:sz w:val="22"/>
          <w:szCs w:val="22"/>
        </w:rPr>
        <w:t>Pogodbene cene električne energije so določene na podlagi ponudbenega predračuna in ne vsebujejo DDV, trošarine, prispevka za povečanje učinkovitosti rabe električne energije (PURE), stroškov uporabe distribucijskega omrežja, ter ostalih dajatev, ki jih določa država. Faktorji VT, MT, ET in vrednosti tarifnih postavk elektrike VT, MT, ET so fiksni in dokončni do dokončanja pogodbenih obveznosti tako, da izvajalec ni upravičen do sprememb. Končna vrednost pogodbe bo odvisna od količine dobavljene električne energije.</w:t>
      </w:r>
    </w:p>
    <w:p w14:paraId="28EA0844" w14:textId="77777777" w:rsidR="000E1B0C" w:rsidRDefault="000E1B0C" w:rsidP="00D53620">
      <w:pPr>
        <w:spacing w:before="120" w:after="80"/>
        <w:rPr>
          <w:rFonts w:ascii="Tahoma" w:hAnsi="Tahoma" w:cs="Tahoma"/>
          <w:bCs/>
          <w:sz w:val="22"/>
          <w:szCs w:val="22"/>
        </w:rPr>
      </w:pPr>
    </w:p>
    <w:p w14:paraId="46905859" w14:textId="34C5F237" w:rsidR="00D53620" w:rsidRPr="00830EB9" w:rsidRDefault="00D53620" w:rsidP="00D53620">
      <w:pPr>
        <w:spacing w:before="120" w:after="80"/>
        <w:rPr>
          <w:rFonts w:ascii="Tahoma" w:hAnsi="Tahoma" w:cs="Tahoma"/>
          <w:bCs/>
          <w:sz w:val="22"/>
          <w:szCs w:val="22"/>
        </w:rPr>
      </w:pPr>
      <w:r w:rsidRPr="00952367">
        <w:rPr>
          <w:rFonts w:ascii="Tahoma" w:hAnsi="Tahoma" w:cs="Tahoma"/>
          <w:bCs/>
          <w:sz w:val="22"/>
          <w:szCs w:val="22"/>
        </w:rPr>
        <w:t xml:space="preserve">Cene v pogodbi so določene v EUR/kWh kot neto cene in se povišajo za vsakokrat veljavni DDV ali druge davčne dajatve, ki jih s podpisom pogodbe prevzeme v breme </w:t>
      </w:r>
      <w:r w:rsidR="00830EB9">
        <w:rPr>
          <w:rFonts w:ascii="Tahoma" w:hAnsi="Tahoma" w:cs="Tahoma"/>
          <w:bCs/>
          <w:sz w:val="22"/>
          <w:szCs w:val="22"/>
        </w:rPr>
        <w:t>naročnik</w:t>
      </w:r>
      <w:r w:rsidRPr="00952367">
        <w:rPr>
          <w:rFonts w:ascii="Tahoma" w:hAnsi="Tahoma" w:cs="Tahoma"/>
          <w:bCs/>
          <w:sz w:val="22"/>
          <w:szCs w:val="22"/>
        </w:rPr>
        <w:t xml:space="preserve">. Prav tako v cenah električne energije ni </w:t>
      </w:r>
      <w:r w:rsidRPr="00830EB9">
        <w:rPr>
          <w:rFonts w:ascii="Tahoma" w:hAnsi="Tahoma" w:cs="Tahoma"/>
          <w:bCs/>
          <w:sz w:val="22"/>
          <w:szCs w:val="22"/>
        </w:rPr>
        <w:t>všteta cena za uporabo omrežja ter zakonsko predpisanih dajatev in prispevkov, ki se plačujejo ločeno na podlagi pogodbe o dostopu do omrežja.</w:t>
      </w:r>
    </w:p>
    <w:p w14:paraId="3294713B" w14:textId="22569818" w:rsidR="00842DB6" w:rsidRDefault="00D53620" w:rsidP="00D53620">
      <w:pPr>
        <w:spacing w:before="120" w:after="80"/>
        <w:rPr>
          <w:rFonts w:ascii="Tahoma" w:hAnsi="Tahoma" w:cs="Tahoma"/>
          <w:bCs/>
          <w:sz w:val="22"/>
          <w:szCs w:val="22"/>
        </w:rPr>
      </w:pPr>
      <w:r w:rsidRPr="00952367">
        <w:rPr>
          <w:rFonts w:ascii="Tahoma" w:hAnsi="Tahoma" w:cs="Tahoma"/>
          <w:bCs/>
          <w:sz w:val="22"/>
          <w:szCs w:val="22"/>
        </w:rPr>
        <w:t>Formule za izračun cene VT in MT upoštevajo tudi strošek ČPZ (čezmejna prenosna zmogljivost), ta strošek je zajet v ceni VT in MT.</w:t>
      </w:r>
    </w:p>
    <w:p w14:paraId="6F158923" w14:textId="283AFB4D" w:rsidR="00C62D71" w:rsidRDefault="00C62D71" w:rsidP="00D53620">
      <w:pPr>
        <w:spacing w:before="120" w:after="80"/>
        <w:rPr>
          <w:rFonts w:ascii="Tahoma" w:hAnsi="Tahoma" w:cs="Tahoma"/>
          <w:bCs/>
          <w:sz w:val="22"/>
          <w:szCs w:val="22"/>
        </w:rPr>
      </w:pPr>
    </w:p>
    <w:p w14:paraId="79C78EEA" w14:textId="3488CEBF" w:rsidR="00C62D71" w:rsidRPr="00952367" w:rsidRDefault="00C62D71" w:rsidP="00E75FF9">
      <w:pPr>
        <w:spacing w:before="120" w:after="80"/>
        <w:jc w:val="both"/>
        <w:rPr>
          <w:rFonts w:ascii="Tahoma" w:hAnsi="Tahoma" w:cs="Tahoma"/>
          <w:bCs/>
          <w:sz w:val="22"/>
          <w:szCs w:val="22"/>
        </w:rPr>
      </w:pPr>
      <w:r w:rsidRPr="00C62D71">
        <w:rPr>
          <w:rFonts w:ascii="Tahoma" w:hAnsi="Tahoma" w:cs="Tahoma"/>
          <w:bCs/>
          <w:sz w:val="22"/>
          <w:szCs w:val="22"/>
        </w:rPr>
        <w:t>V kolikor bo dobavitelj v času trajanja tega okvirnega sporazuma poslovnim uporabnikom ponujal nižje cene (akcijske cene), ki bodo javno objavljene (npr. na internetnih straneh dobavitelja, z dopisi) in bodo te cene nižje od cen določenih s tem okvirnim sporazumom je znižane (akcijske cene) dolžan ponuditi naročnikom. Sprememba (znižanje) cene ne pomeni spremembe tega okvirnega sporazuma in velja za čas trajanja določenega s cenikom dobavitelja.</w:t>
      </w:r>
    </w:p>
    <w:p w14:paraId="729727AE" w14:textId="60C90FF4" w:rsidR="00E54BDB" w:rsidRPr="00952367" w:rsidRDefault="00E54BDB" w:rsidP="00E75FF9">
      <w:pPr>
        <w:pStyle w:val="Odstavekseznama"/>
        <w:numPr>
          <w:ilvl w:val="0"/>
          <w:numId w:val="27"/>
        </w:numPr>
        <w:spacing w:before="200" w:after="200"/>
        <w:jc w:val="center"/>
        <w:rPr>
          <w:rFonts w:ascii="Tahoma" w:hAnsi="Tahoma" w:cs="Tahoma"/>
          <w:sz w:val="22"/>
          <w:szCs w:val="22"/>
        </w:rPr>
      </w:pPr>
      <w:r w:rsidRPr="00952367">
        <w:rPr>
          <w:rFonts w:ascii="Tahoma" w:hAnsi="Tahoma" w:cs="Tahoma"/>
          <w:sz w:val="22"/>
          <w:szCs w:val="22"/>
        </w:rPr>
        <w:t>člen</w:t>
      </w:r>
    </w:p>
    <w:p w14:paraId="50628A71" w14:textId="77777777" w:rsidR="00D53620" w:rsidRPr="00952367" w:rsidRDefault="00D53620" w:rsidP="00D53620">
      <w:pPr>
        <w:jc w:val="both"/>
        <w:rPr>
          <w:rFonts w:ascii="Tahoma" w:hAnsi="Tahoma" w:cs="Tahoma"/>
          <w:sz w:val="22"/>
          <w:szCs w:val="22"/>
        </w:rPr>
      </w:pPr>
      <w:r w:rsidRPr="00952367">
        <w:rPr>
          <w:rFonts w:ascii="Tahoma" w:hAnsi="Tahoma" w:cs="Tahoma"/>
          <w:sz w:val="22"/>
          <w:szCs w:val="22"/>
        </w:rPr>
        <w:t>Obračunsko obdobje, ure VT in MT ter način merjenja na posameznem merilnem mestu določa sistemski operater distribucijskega omrežja v skladu z določili Javne agencije Republike Slovenije za energijo. Za obračun dobavljene električne energije se uporabljajo podatki, registrirani na merilnih napravah posameznega merilnega mesta. Za pravilnost in točnost odgovarja sistemski operater distribucijskega omrežja.</w:t>
      </w:r>
    </w:p>
    <w:p w14:paraId="6F65E5CB" w14:textId="77777777" w:rsidR="00D53620" w:rsidRPr="00952367" w:rsidRDefault="00D53620" w:rsidP="00D53620">
      <w:pPr>
        <w:rPr>
          <w:rFonts w:ascii="Tahoma" w:hAnsi="Tahoma" w:cs="Tahoma"/>
          <w:sz w:val="22"/>
          <w:szCs w:val="22"/>
        </w:rPr>
      </w:pPr>
    </w:p>
    <w:p w14:paraId="47778CD4" w14:textId="1C75DD2F" w:rsidR="00D53620" w:rsidRDefault="00D53620" w:rsidP="00DE50F1">
      <w:pPr>
        <w:jc w:val="both"/>
        <w:rPr>
          <w:rFonts w:ascii="Tahoma" w:hAnsi="Tahoma" w:cs="Tahoma"/>
          <w:sz w:val="22"/>
          <w:szCs w:val="22"/>
        </w:rPr>
      </w:pPr>
      <w:r w:rsidRPr="00952367">
        <w:rPr>
          <w:rFonts w:ascii="Tahoma" w:hAnsi="Tahoma" w:cs="Tahoma"/>
          <w:sz w:val="22"/>
          <w:szCs w:val="22"/>
        </w:rPr>
        <w:t>Če se ugotovi, da so merilne naprave nepravilno registrirale električno energijo ali moč, pogodbena partnerja skupaj ugotovita obseg in čas nastanka napake. Ugotovljeno razliko dobavitelj v enkratnem znesku poračuna pri naslednjem obračunu za celotno obdobje ugotovljene napake.</w:t>
      </w:r>
    </w:p>
    <w:p w14:paraId="19365896" w14:textId="54F12F09" w:rsidR="00401154" w:rsidRDefault="00401154" w:rsidP="00DE50F1">
      <w:pPr>
        <w:jc w:val="both"/>
        <w:rPr>
          <w:rFonts w:ascii="Tahoma" w:hAnsi="Tahoma" w:cs="Tahoma"/>
          <w:sz w:val="22"/>
          <w:szCs w:val="22"/>
        </w:rPr>
      </w:pPr>
    </w:p>
    <w:p w14:paraId="43A63D1E" w14:textId="78B1061E" w:rsidR="00401154" w:rsidRDefault="00401154" w:rsidP="00E75FF9">
      <w:pPr>
        <w:pStyle w:val="Odstavekseznama"/>
        <w:numPr>
          <w:ilvl w:val="0"/>
          <w:numId w:val="27"/>
        </w:numPr>
        <w:jc w:val="center"/>
        <w:rPr>
          <w:rFonts w:ascii="Tahoma" w:hAnsi="Tahoma" w:cs="Tahoma"/>
          <w:sz w:val="22"/>
          <w:szCs w:val="22"/>
        </w:rPr>
      </w:pPr>
      <w:r>
        <w:rPr>
          <w:rFonts w:ascii="Tahoma" w:hAnsi="Tahoma" w:cs="Tahoma"/>
          <w:sz w:val="22"/>
          <w:szCs w:val="22"/>
        </w:rPr>
        <w:t>člen</w:t>
      </w:r>
    </w:p>
    <w:p w14:paraId="3A44B245" w14:textId="02DF7ADA" w:rsidR="00401154" w:rsidRDefault="00401154" w:rsidP="00401154">
      <w:pPr>
        <w:rPr>
          <w:rFonts w:ascii="Tahoma" w:hAnsi="Tahoma" w:cs="Tahoma"/>
          <w:sz w:val="22"/>
          <w:szCs w:val="22"/>
        </w:rPr>
      </w:pPr>
    </w:p>
    <w:p w14:paraId="30FEF472" w14:textId="77777777" w:rsidR="00401154" w:rsidRPr="00401154" w:rsidRDefault="00401154" w:rsidP="00E75FF9">
      <w:pPr>
        <w:jc w:val="both"/>
        <w:rPr>
          <w:rFonts w:ascii="Tahoma" w:hAnsi="Tahoma" w:cs="Tahoma"/>
          <w:sz w:val="22"/>
          <w:szCs w:val="22"/>
        </w:rPr>
      </w:pPr>
      <w:r w:rsidRPr="00401154">
        <w:rPr>
          <w:rFonts w:ascii="Tahoma" w:hAnsi="Tahoma" w:cs="Tahoma"/>
          <w:sz w:val="22"/>
          <w:szCs w:val="22"/>
        </w:rPr>
        <w:t>Naročnik si pridržuje pravico spremeniti porabo električne energije na posameznem merilnem mestu zaradi morebitne spremembe v naravi dela, spremeniti ali izključiti posamezno merilno mesto oziroma vključiti novo merilno mesto.</w:t>
      </w:r>
    </w:p>
    <w:p w14:paraId="3FF47D4D" w14:textId="77777777" w:rsidR="00401154" w:rsidRPr="00401154" w:rsidRDefault="00401154" w:rsidP="00E75FF9">
      <w:pPr>
        <w:jc w:val="both"/>
        <w:rPr>
          <w:rFonts w:ascii="Tahoma" w:hAnsi="Tahoma" w:cs="Tahoma"/>
          <w:sz w:val="22"/>
          <w:szCs w:val="22"/>
        </w:rPr>
      </w:pPr>
    </w:p>
    <w:p w14:paraId="2177BC2E" w14:textId="77777777" w:rsidR="00401154" w:rsidRPr="00401154" w:rsidRDefault="00401154" w:rsidP="00E75FF9">
      <w:pPr>
        <w:jc w:val="both"/>
        <w:rPr>
          <w:rFonts w:ascii="Tahoma" w:hAnsi="Tahoma" w:cs="Tahoma"/>
          <w:sz w:val="22"/>
          <w:szCs w:val="22"/>
        </w:rPr>
      </w:pPr>
      <w:r w:rsidRPr="00401154">
        <w:rPr>
          <w:rFonts w:ascii="Tahoma" w:hAnsi="Tahoma" w:cs="Tahoma"/>
          <w:sz w:val="22"/>
          <w:szCs w:val="22"/>
        </w:rPr>
        <w:lastRenderedPageBreak/>
        <w:t xml:space="preserve">Naročnik bo v primeru vključitve, spremembe ali izključitve merilnih mest do 25. dne tekočega meseca dobavitelju posredoval vse načrtovane spremembe, za katere naj bi bila zahteva oddana na SODO do 10. dne prihodnjega meseca in začetek veljave spremembe s prvim dnem v mesecu po oddaji zahteve za spremembo. </w:t>
      </w:r>
    </w:p>
    <w:p w14:paraId="097AF5F3" w14:textId="77777777" w:rsidR="00401154" w:rsidRPr="00401154" w:rsidRDefault="00401154" w:rsidP="00E75FF9">
      <w:pPr>
        <w:jc w:val="both"/>
        <w:rPr>
          <w:rFonts w:ascii="Tahoma" w:hAnsi="Tahoma" w:cs="Tahoma"/>
          <w:sz w:val="22"/>
          <w:szCs w:val="22"/>
        </w:rPr>
      </w:pPr>
    </w:p>
    <w:p w14:paraId="4D3A1875" w14:textId="77777777" w:rsidR="00401154" w:rsidRPr="00401154" w:rsidRDefault="00401154" w:rsidP="00E75FF9">
      <w:pPr>
        <w:jc w:val="both"/>
        <w:rPr>
          <w:rFonts w:ascii="Tahoma" w:hAnsi="Tahoma" w:cs="Tahoma"/>
          <w:sz w:val="22"/>
          <w:szCs w:val="22"/>
        </w:rPr>
      </w:pPr>
      <w:r w:rsidRPr="00401154">
        <w:rPr>
          <w:rFonts w:ascii="Tahoma" w:hAnsi="Tahoma" w:cs="Tahoma"/>
          <w:sz w:val="22"/>
          <w:szCs w:val="22"/>
        </w:rPr>
        <w:t>Dobavitelj bo v primeru vključitve, spremembe ali izključitve odjemnih mest enkrat na leto pripravil novo prilogo odjemnih mest  k temu okvirnemu sporazumu, ki bo oštevilčena z naslednjo zaporedno številko priloge, datirana s tekočim datumom ter žigosana in podpisana s strani naročnika in dobavitelja.</w:t>
      </w:r>
    </w:p>
    <w:p w14:paraId="48C92EA6" w14:textId="77777777" w:rsidR="00401154" w:rsidRPr="00401154" w:rsidRDefault="00401154" w:rsidP="00E75FF9">
      <w:pPr>
        <w:jc w:val="both"/>
        <w:rPr>
          <w:rFonts w:ascii="Tahoma" w:hAnsi="Tahoma" w:cs="Tahoma"/>
          <w:sz w:val="22"/>
          <w:szCs w:val="22"/>
        </w:rPr>
      </w:pPr>
    </w:p>
    <w:p w14:paraId="5278B0F8" w14:textId="690F7097" w:rsidR="00401154" w:rsidRPr="00E75FF9" w:rsidRDefault="00401154" w:rsidP="00E75FF9">
      <w:pPr>
        <w:jc w:val="both"/>
        <w:rPr>
          <w:rFonts w:ascii="Tahoma" w:hAnsi="Tahoma" w:cs="Tahoma"/>
          <w:sz w:val="22"/>
          <w:szCs w:val="22"/>
        </w:rPr>
      </w:pPr>
      <w:r w:rsidRPr="00401154">
        <w:rPr>
          <w:rFonts w:ascii="Tahoma" w:hAnsi="Tahoma" w:cs="Tahoma"/>
          <w:sz w:val="22"/>
          <w:szCs w:val="22"/>
        </w:rPr>
        <w:t xml:space="preserve">V primeru izključitve oziroma ukinitve merilnega mesta oziroma spremembe na merilnem mestu, mora i naročnik obvestiti dobavitelja najkasneje v roku 8 dni po spremembi. V primeru priključitve novih merilnih mest mora naročnik upoštevati določila Splošnih pogojev za dobavo in odjem električne energije iz distribucijskega omrežja električne energije (Uradni list RS, št. 126/07, 1/08 – </w:t>
      </w:r>
      <w:proofErr w:type="spellStart"/>
      <w:r w:rsidRPr="00401154">
        <w:rPr>
          <w:rFonts w:ascii="Tahoma" w:hAnsi="Tahoma" w:cs="Tahoma"/>
          <w:sz w:val="22"/>
          <w:szCs w:val="22"/>
        </w:rPr>
        <w:t>popr</w:t>
      </w:r>
      <w:proofErr w:type="spellEnd"/>
      <w:r w:rsidRPr="00401154">
        <w:rPr>
          <w:rFonts w:ascii="Tahoma" w:hAnsi="Tahoma" w:cs="Tahoma"/>
          <w:sz w:val="22"/>
          <w:szCs w:val="22"/>
        </w:rPr>
        <w:t xml:space="preserve">., 37/11 – </w:t>
      </w:r>
      <w:proofErr w:type="spellStart"/>
      <w:r w:rsidRPr="00401154">
        <w:rPr>
          <w:rFonts w:ascii="Tahoma" w:hAnsi="Tahoma" w:cs="Tahoma"/>
          <w:sz w:val="22"/>
          <w:szCs w:val="22"/>
        </w:rPr>
        <w:t>odl</w:t>
      </w:r>
      <w:proofErr w:type="spellEnd"/>
      <w:r w:rsidRPr="00401154">
        <w:rPr>
          <w:rFonts w:ascii="Tahoma" w:hAnsi="Tahoma" w:cs="Tahoma"/>
          <w:sz w:val="22"/>
          <w:szCs w:val="22"/>
        </w:rPr>
        <w:t>. US in 17/14 – EZ-1), ki določajo da dobavitelj prične z dobavo električne energije novim merilnim mestom s prvim dnem v mesecu, če je bila popolna zahteva za zamenjavo dobavitelja oddana sistemskemu operaterju najkasneje do 10 dne v mesecu pred pričetkom dobave.</w:t>
      </w:r>
    </w:p>
    <w:p w14:paraId="1490294B" w14:textId="2640F9CC" w:rsidR="00401154" w:rsidRPr="00E75FF9" w:rsidRDefault="00401154" w:rsidP="00401154">
      <w:pPr>
        <w:pStyle w:val="Odstavekseznama"/>
        <w:ind w:left="720"/>
        <w:jc w:val="both"/>
        <w:rPr>
          <w:rFonts w:ascii="Tahoma" w:hAnsi="Tahoma" w:cs="Tahoma"/>
          <w:sz w:val="22"/>
          <w:szCs w:val="22"/>
          <w:lang w:val="sl-SI"/>
        </w:rPr>
      </w:pPr>
    </w:p>
    <w:p w14:paraId="25BBCD8B" w14:textId="72C42914" w:rsidR="00401154" w:rsidRDefault="00401154" w:rsidP="00E75FF9">
      <w:pPr>
        <w:pStyle w:val="Odstavekseznama"/>
        <w:numPr>
          <w:ilvl w:val="0"/>
          <w:numId w:val="27"/>
        </w:numPr>
        <w:jc w:val="center"/>
        <w:rPr>
          <w:rFonts w:ascii="Tahoma" w:hAnsi="Tahoma" w:cs="Tahoma"/>
          <w:sz w:val="22"/>
          <w:szCs w:val="22"/>
        </w:rPr>
      </w:pPr>
      <w:r>
        <w:rPr>
          <w:rFonts w:ascii="Tahoma" w:hAnsi="Tahoma" w:cs="Tahoma"/>
          <w:sz w:val="22"/>
          <w:szCs w:val="22"/>
        </w:rPr>
        <w:t>člen</w:t>
      </w:r>
    </w:p>
    <w:p w14:paraId="2A316E46" w14:textId="77777777" w:rsidR="00401154" w:rsidRDefault="00401154" w:rsidP="00401154">
      <w:pPr>
        <w:pStyle w:val="Odstavekseznama"/>
        <w:ind w:left="720"/>
        <w:jc w:val="both"/>
        <w:rPr>
          <w:rFonts w:ascii="Tahoma" w:hAnsi="Tahoma" w:cs="Tahoma"/>
          <w:sz w:val="22"/>
          <w:szCs w:val="22"/>
        </w:rPr>
      </w:pPr>
    </w:p>
    <w:p w14:paraId="2E7B70FD" w14:textId="77777777" w:rsidR="00401154" w:rsidRDefault="00401154" w:rsidP="00401154">
      <w:pPr>
        <w:pStyle w:val="Odstavekseznama"/>
        <w:ind w:left="720"/>
        <w:jc w:val="both"/>
        <w:rPr>
          <w:rFonts w:ascii="Tahoma" w:hAnsi="Tahoma" w:cs="Tahoma"/>
          <w:sz w:val="22"/>
          <w:szCs w:val="22"/>
        </w:rPr>
      </w:pPr>
    </w:p>
    <w:p w14:paraId="0BF1B3D9" w14:textId="77777777" w:rsidR="00401154" w:rsidRPr="00E75FF9" w:rsidRDefault="00401154" w:rsidP="00401154">
      <w:pPr>
        <w:jc w:val="both"/>
        <w:rPr>
          <w:rFonts w:ascii="Tahoma" w:hAnsi="Tahoma" w:cs="Tahoma"/>
          <w:sz w:val="22"/>
          <w:szCs w:val="22"/>
        </w:rPr>
      </w:pPr>
      <w:r w:rsidRPr="00E75FF9">
        <w:rPr>
          <w:rFonts w:ascii="Tahoma" w:hAnsi="Tahoma" w:cs="Tahoma"/>
          <w:sz w:val="22"/>
          <w:szCs w:val="22"/>
        </w:rPr>
        <w:t>Dobavitelj bo v okviru pogodbene cene, uredil vse potrebno za zamenjavo dobavitelja za vsa merilna mesta za dobavo električne energije za obdobje v katerem bo izbrani kandidat dobavljal električno energijo, predvidoma od 1. januarja do 31. decembra posameznega leta.</w:t>
      </w:r>
    </w:p>
    <w:p w14:paraId="528D32F2" w14:textId="77777777" w:rsidR="00401154" w:rsidRPr="00E75FF9" w:rsidRDefault="00401154" w:rsidP="00401154">
      <w:pPr>
        <w:jc w:val="both"/>
        <w:rPr>
          <w:rFonts w:ascii="Tahoma" w:hAnsi="Tahoma" w:cs="Tahoma"/>
          <w:sz w:val="22"/>
          <w:szCs w:val="22"/>
        </w:rPr>
      </w:pPr>
      <w:r w:rsidRPr="00E75FF9">
        <w:rPr>
          <w:rFonts w:ascii="Tahoma" w:hAnsi="Tahoma" w:cs="Tahoma"/>
          <w:sz w:val="22"/>
          <w:szCs w:val="22"/>
        </w:rPr>
        <w:t xml:space="preserve"> </w:t>
      </w:r>
    </w:p>
    <w:p w14:paraId="0DE840B7" w14:textId="77777777" w:rsidR="00401154" w:rsidRPr="00401154" w:rsidRDefault="00401154" w:rsidP="00401154">
      <w:pPr>
        <w:pStyle w:val="Navaden1"/>
        <w:spacing w:line="276" w:lineRule="auto"/>
        <w:jc w:val="both"/>
        <w:rPr>
          <w:rFonts w:ascii="Tahoma" w:hAnsi="Tahoma" w:cs="Tahoma"/>
          <w:szCs w:val="22"/>
        </w:rPr>
      </w:pPr>
      <w:r w:rsidRPr="00401154">
        <w:rPr>
          <w:rFonts w:ascii="Tahoma" w:hAnsi="Tahoma" w:cs="Tahoma"/>
          <w:szCs w:val="22"/>
        </w:rPr>
        <w:t>S podpisom tega okvirnega sporazuma naročnik pooblašča dobavitelja da v obdobju za katerega bo dobavitelj kot najugodnejši kandidat dobavljal električno energijo:</w:t>
      </w:r>
    </w:p>
    <w:p w14:paraId="220754F2" w14:textId="77777777" w:rsidR="00401154" w:rsidRPr="00C62D71" w:rsidRDefault="00401154" w:rsidP="00401154">
      <w:pPr>
        <w:pStyle w:val="Navaden1"/>
        <w:spacing w:line="276" w:lineRule="auto"/>
        <w:rPr>
          <w:rFonts w:ascii="Tahoma" w:hAnsi="Tahoma" w:cs="Tahoma"/>
          <w:szCs w:val="22"/>
        </w:rPr>
      </w:pPr>
    </w:p>
    <w:p w14:paraId="0E527EB1" w14:textId="77777777" w:rsidR="00401154" w:rsidRPr="00C62D71" w:rsidRDefault="00401154" w:rsidP="00401154">
      <w:pPr>
        <w:pStyle w:val="Navaden1"/>
        <w:numPr>
          <w:ilvl w:val="0"/>
          <w:numId w:val="23"/>
        </w:numPr>
        <w:spacing w:line="276" w:lineRule="auto"/>
        <w:jc w:val="both"/>
        <w:rPr>
          <w:rFonts w:ascii="Tahoma" w:hAnsi="Tahoma" w:cs="Tahoma"/>
          <w:szCs w:val="22"/>
        </w:rPr>
      </w:pPr>
      <w:r w:rsidRPr="00C62D71">
        <w:rPr>
          <w:rFonts w:ascii="Tahoma" w:hAnsi="Tahoma" w:cs="Tahoma"/>
          <w:szCs w:val="22"/>
        </w:rPr>
        <w:t xml:space="preserve">v njegovem imenu ureja in vodi postopek menjave dobavitelja pri sistemskem operaterju distribucijskega omrežja (SODO) in bilančne skupine ali </w:t>
      </w:r>
      <w:proofErr w:type="spellStart"/>
      <w:r w:rsidRPr="00C62D71">
        <w:rPr>
          <w:rFonts w:ascii="Tahoma" w:hAnsi="Tahoma" w:cs="Tahoma"/>
          <w:szCs w:val="22"/>
        </w:rPr>
        <w:t>podskupine.Naročnik</w:t>
      </w:r>
      <w:proofErr w:type="spellEnd"/>
      <w:r w:rsidRPr="00C62D71">
        <w:rPr>
          <w:rFonts w:ascii="Tahoma" w:hAnsi="Tahoma" w:cs="Tahoma"/>
          <w:szCs w:val="22"/>
        </w:rPr>
        <w:t xml:space="preserve"> pooblašča prodajalca za izvedbo vsega potrebnega za izvajanje tega sporazuma o dobavi pri SODO, vključno s posredovanjem vseh podatkov, navedenih v pogodbi, pripravo, izpolnitvijo in podpis izjav in podobnega, kar bi zahteval SODO in se nanašajo na naročnika. Naročnik bo dobavitelju nemudoma posredoval vse podatke, ki bi jih SODO zahteval od dobavitelja. Hkrati naročnik priznava vsa opravila dobavitelja v okviru tega sporazuma v naročnikovem imenu za pravno veljavna. </w:t>
      </w:r>
    </w:p>
    <w:p w14:paraId="0DD2F750" w14:textId="77777777" w:rsidR="00401154" w:rsidRPr="00401154" w:rsidRDefault="00401154" w:rsidP="00401154">
      <w:pPr>
        <w:pStyle w:val="Navaden1"/>
        <w:spacing w:line="276" w:lineRule="auto"/>
        <w:jc w:val="both"/>
        <w:rPr>
          <w:rFonts w:ascii="Tahoma" w:hAnsi="Tahoma" w:cs="Tahoma"/>
          <w:szCs w:val="22"/>
        </w:rPr>
      </w:pPr>
    </w:p>
    <w:p w14:paraId="71667593" w14:textId="77777777" w:rsidR="00401154" w:rsidRPr="00401154" w:rsidRDefault="00401154" w:rsidP="00401154">
      <w:pPr>
        <w:pStyle w:val="Navaden1"/>
        <w:numPr>
          <w:ilvl w:val="0"/>
          <w:numId w:val="23"/>
        </w:numPr>
        <w:spacing w:line="276" w:lineRule="auto"/>
        <w:jc w:val="both"/>
        <w:rPr>
          <w:rFonts w:ascii="Tahoma" w:hAnsi="Tahoma" w:cs="Tahoma"/>
          <w:szCs w:val="22"/>
        </w:rPr>
      </w:pPr>
      <w:r w:rsidRPr="00401154">
        <w:rPr>
          <w:rFonts w:ascii="Tahoma" w:hAnsi="Tahoma" w:cs="Tahoma"/>
          <w:szCs w:val="22"/>
          <w:shd w:val="clear" w:color="auto" w:fill="FFFFFF"/>
        </w:rPr>
        <w:t>se strinja, da SODO posreduje dobavitelju podatke o porabi električne energije za zadnjih 12 mesecev ter omogoči dobavitelju dostop do merilnih in obračunskih podatkov za merilno mesto, ki je predmet okvirnega sporazuma in za morebitna nova merilna mesta. Naročnik dobavitelja pooblašča za dostop do baze podatkov (evidence</w:t>
      </w:r>
      <w:r w:rsidRPr="00401154">
        <w:rPr>
          <w:rFonts w:ascii="Tahoma" w:hAnsi="Tahoma" w:cs="Tahoma"/>
          <w:szCs w:val="22"/>
        </w:rPr>
        <w:t xml:space="preserve"> merilnih mest) o naročniku in naročnikovem merilnem mestu, ki ga vodi SODO.</w:t>
      </w:r>
    </w:p>
    <w:p w14:paraId="02B98D7B" w14:textId="77777777" w:rsidR="00401154" w:rsidRPr="00401154" w:rsidRDefault="00401154" w:rsidP="00401154">
      <w:pPr>
        <w:pStyle w:val="Navaden1"/>
        <w:spacing w:line="276" w:lineRule="auto"/>
        <w:jc w:val="both"/>
        <w:rPr>
          <w:rFonts w:ascii="Tahoma" w:hAnsi="Tahoma" w:cs="Tahoma"/>
          <w:szCs w:val="22"/>
        </w:rPr>
      </w:pPr>
    </w:p>
    <w:p w14:paraId="23754B94" w14:textId="77777777" w:rsidR="00401154" w:rsidRPr="00401154" w:rsidRDefault="00401154" w:rsidP="00401154">
      <w:pPr>
        <w:pStyle w:val="Navaden1"/>
        <w:spacing w:line="276" w:lineRule="auto"/>
        <w:jc w:val="both"/>
        <w:rPr>
          <w:rFonts w:ascii="Tahoma" w:hAnsi="Tahoma" w:cs="Tahoma"/>
          <w:szCs w:val="22"/>
        </w:rPr>
      </w:pPr>
      <w:r w:rsidRPr="00401154">
        <w:rPr>
          <w:rFonts w:ascii="Tahoma" w:hAnsi="Tahoma" w:cs="Tahoma"/>
          <w:szCs w:val="22"/>
        </w:rPr>
        <w:t xml:space="preserve">V primeru, da naročnik po poteku tega sporazuma še ne bo izbral novega dobavitelja električne </w:t>
      </w:r>
      <w:r w:rsidRPr="00401154">
        <w:rPr>
          <w:rFonts w:ascii="Tahoma" w:hAnsi="Tahoma" w:cs="Tahoma"/>
          <w:szCs w:val="22"/>
        </w:rPr>
        <w:lastRenderedPageBreak/>
        <w:t>energije, se dobavitelj po tem sporazumu zavezuje, da bo dobavo nadaljeval tudi po poteku veljavnosti sporazuma po cenah, primerljivih s takratnimi cenami na trgu, in sicer za čas do sklenitve  pogodbe z novim dobaviteljem.</w:t>
      </w:r>
    </w:p>
    <w:p w14:paraId="65E12077" w14:textId="77777777" w:rsidR="00401154" w:rsidRPr="0026085B" w:rsidRDefault="00401154" w:rsidP="00401154">
      <w:pPr>
        <w:pStyle w:val="Navaden1"/>
        <w:spacing w:line="276" w:lineRule="auto"/>
        <w:jc w:val="both"/>
        <w:rPr>
          <w:rFonts w:ascii="Tahoma" w:hAnsi="Tahoma" w:cs="Tahoma"/>
          <w:szCs w:val="22"/>
        </w:rPr>
      </w:pPr>
    </w:p>
    <w:p w14:paraId="08A772D0" w14:textId="77777777" w:rsidR="00401154" w:rsidRPr="00401154" w:rsidRDefault="00401154" w:rsidP="00E75FF9">
      <w:pPr>
        <w:pStyle w:val="Odstavekseznama"/>
        <w:numPr>
          <w:ilvl w:val="0"/>
          <w:numId w:val="27"/>
        </w:numPr>
        <w:jc w:val="center"/>
        <w:rPr>
          <w:rFonts w:ascii="Tahoma" w:hAnsi="Tahoma" w:cs="Tahoma"/>
          <w:sz w:val="22"/>
          <w:szCs w:val="22"/>
        </w:rPr>
      </w:pPr>
      <w:r w:rsidRPr="00401154">
        <w:rPr>
          <w:rFonts w:ascii="Tahoma" w:hAnsi="Tahoma" w:cs="Tahoma"/>
          <w:sz w:val="22"/>
          <w:szCs w:val="22"/>
        </w:rPr>
        <w:t>člen</w:t>
      </w:r>
    </w:p>
    <w:p w14:paraId="1669DA2E" w14:textId="77777777" w:rsidR="00401154" w:rsidRDefault="00401154" w:rsidP="00401154">
      <w:pPr>
        <w:jc w:val="both"/>
        <w:rPr>
          <w:rFonts w:ascii="Tahoma" w:hAnsi="Tahoma" w:cs="Tahoma"/>
        </w:rPr>
      </w:pPr>
    </w:p>
    <w:p w14:paraId="1AEC5986" w14:textId="1EBEBD1E" w:rsidR="00401154" w:rsidRPr="00E75FF9" w:rsidRDefault="00401154" w:rsidP="00401154">
      <w:pPr>
        <w:jc w:val="both"/>
        <w:rPr>
          <w:rFonts w:ascii="Tahoma" w:hAnsi="Tahoma" w:cs="Tahoma"/>
          <w:sz w:val="22"/>
          <w:szCs w:val="22"/>
        </w:rPr>
      </w:pPr>
      <w:r w:rsidRPr="00E75FF9">
        <w:rPr>
          <w:rFonts w:ascii="Tahoma" w:hAnsi="Tahoma" w:cs="Tahoma"/>
          <w:sz w:val="22"/>
          <w:szCs w:val="22"/>
        </w:rPr>
        <w:t xml:space="preserve">Dobavitelj zagotavlja, da bo naročniku na njegovo zahtevo v roku trideset (30) dni v elektronski obliki (npr. Excel dokument) posredoval podatke v obliki poročila o izvedenih dobavah, vključno z obračunanimi količinami po tarifnih časih, ki jih je prejel od izvajalca nalog SODO ločeno za vsakega izvajalca nalog SODO in številko merilnega mesta in sicer za preteklo obdobje 12 mesecev (po mesecih) ali za obdobje, ki ga bo navedel naročnik ter jih bo posredoval skrbniku tega okvirnega sporazuma. Iz poročila o porabi mora biti razvidna ločena poraba v kWh po posameznih merilnih mestih, pri čemer mora biti navedeno/označeno, ali gre pri posameznih merilnih mestih za obračun po dejansko porabo ali za ocenjeno porabo iz preteklega obračunskega obdobja. </w:t>
      </w:r>
    </w:p>
    <w:p w14:paraId="783339DA" w14:textId="77777777" w:rsidR="00401154" w:rsidRPr="0026085B" w:rsidRDefault="00401154" w:rsidP="00401154">
      <w:pPr>
        <w:pStyle w:val="Navaden1"/>
        <w:spacing w:line="276" w:lineRule="auto"/>
        <w:jc w:val="both"/>
        <w:rPr>
          <w:rFonts w:ascii="Tahoma" w:hAnsi="Tahoma" w:cs="Tahoma"/>
          <w:szCs w:val="22"/>
        </w:rPr>
      </w:pPr>
    </w:p>
    <w:p w14:paraId="603F47AB" w14:textId="627DFBE3" w:rsidR="00401154" w:rsidRPr="00C62D71" w:rsidRDefault="00401154" w:rsidP="00E75FF9">
      <w:pPr>
        <w:pStyle w:val="Odstavekseznama"/>
        <w:numPr>
          <w:ilvl w:val="0"/>
          <w:numId w:val="27"/>
        </w:numPr>
        <w:jc w:val="center"/>
        <w:rPr>
          <w:rFonts w:ascii="Tahoma" w:hAnsi="Tahoma" w:cs="Tahoma"/>
          <w:sz w:val="22"/>
          <w:szCs w:val="22"/>
        </w:rPr>
      </w:pPr>
      <w:r>
        <w:rPr>
          <w:rFonts w:ascii="Tahoma" w:hAnsi="Tahoma" w:cs="Tahoma"/>
          <w:sz w:val="22"/>
          <w:szCs w:val="22"/>
        </w:rPr>
        <w:t>čl</w:t>
      </w:r>
      <w:r w:rsidRPr="00E75FF9">
        <w:rPr>
          <w:rFonts w:ascii="Tahoma" w:hAnsi="Tahoma" w:cs="Tahoma"/>
          <w:sz w:val="22"/>
          <w:szCs w:val="22"/>
        </w:rPr>
        <w:t>en</w:t>
      </w:r>
    </w:p>
    <w:p w14:paraId="35F9720A" w14:textId="77777777" w:rsidR="00401154" w:rsidRPr="0026085B" w:rsidRDefault="00401154" w:rsidP="00E75FF9">
      <w:pPr>
        <w:pStyle w:val="Odstavekseznama"/>
        <w:ind w:left="720"/>
        <w:rPr>
          <w:rFonts w:ascii="Tahoma" w:hAnsi="Tahoma" w:cs="Tahoma"/>
          <w:szCs w:val="22"/>
        </w:rPr>
      </w:pPr>
    </w:p>
    <w:p w14:paraId="76AD657A" w14:textId="77777777" w:rsidR="00401154" w:rsidRPr="00E75FF9" w:rsidRDefault="00401154" w:rsidP="00401154">
      <w:pPr>
        <w:jc w:val="both"/>
        <w:rPr>
          <w:rFonts w:ascii="Tahoma" w:hAnsi="Tahoma" w:cs="Tahoma"/>
          <w:sz w:val="22"/>
          <w:szCs w:val="22"/>
        </w:rPr>
      </w:pPr>
      <w:r w:rsidRPr="00E75FF9">
        <w:rPr>
          <w:rFonts w:ascii="Tahoma" w:hAnsi="Tahoma" w:cs="Tahoma"/>
          <w:sz w:val="22"/>
          <w:szCs w:val="22"/>
        </w:rPr>
        <w:t>Dobavitelj bo naročniku, v roku 8 (osmih) dni od podpisa tega okvirnega sporazuma, posredoval podatke o:</w:t>
      </w:r>
    </w:p>
    <w:p w14:paraId="751AEAE9" w14:textId="77777777" w:rsidR="00401154" w:rsidRPr="00E75FF9" w:rsidRDefault="00401154" w:rsidP="00401154">
      <w:pPr>
        <w:numPr>
          <w:ilvl w:val="0"/>
          <w:numId w:val="24"/>
        </w:numPr>
        <w:spacing w:line="276" w:lineRule="auto"/>
        <w:jc w:val="both"/>
        <w:rPr>
          <w:rFonts w:ascii="Tahoma" w:hAnsi="Tahoma" w:cs="Tahoma"/>
          <w:sz w:val="22"/>
          <w:szCs w:val="22"/>
        </w:rPr>
      </w:pPr>
      <w:r w:rsidRPr="00E75FF9">
        <w:rPr>
          <w:rFonts w:ascii="Tahoma" w:hAnsi="Tahoma" w:cs="Tahoma"/>
          <w:sz w:val="22"/>
          <w:szCs w:val="22"/>
        </w:rPr>
        <w:t xml:space="preserve">svojih ustanoviteljih, družbenikih, vključno s tihimi družbeniki, delničarjih, </w:t>
      </w:r>
      <w:proofErr w:type="spellStart"/>
      <w:r w:rsidRPr="00E75FF9">
        <w:rPr>
          <w:rFonts w:ascii="Tahoma" w:hAnsi="Tahoma" w:cs="Tahoma"/>
          <w:sz w:val="22"/>
          <w:szCs w:val="22"/>
        </w:rPr>
        <w:t>komandistih</w:t>
      </w:r>
      <w:proofErr w:type="spellEnd"/>
      <w:r w:rsidRPr="00E75FF9">
        <w:rPr>
          <w:rFonts w:ascii="Tahoma" w:hAnsi="Tahoma" w:cs="Tahoma"/>
          <w:sz w:val="22"/>
          <w:szCs w:val="22"/>
        </w:rPr>
        <w:t xml:space="preserve"> ali drugih lastnikih in podatke o lastniških deležih navedenih oseb;</w:t>
      </w:r>
    </w:p>
    <w:p w14:paraId="24B2D492" w14:textId="77777777" w:rsidR="00401154" w:rsidRPr="00E75FF9" w:rsidRDefault="00401154" w:rsidP="00401154">
      <w:pPr>
        <w:numPr>
          <w:ilvl w:val="0"/>
          <w:numId w:val="24"/>
        </w:numPr>
        <w:spacing w:line="276" w:lineRule="auto"/>
        <w:jc w:val="both"/>
        <w:rPr>
          <w:rFonts w:ascii="Tahoma" w:hAnsi="Tahoma" w:cs="Tahoma"/>
          <w:sz w:val="22"/>
          <w:szCs w:val="22"/>
        </w:rPr>
      </w:pPr>
      <w:r w:rsidRPr="00E75FF9">
        <w:rPr>
          <w:rFonts w:ascii="Tahoma" w:hAnsi="Tahoma" w:cs="Tahoma"/>
          <w:sz w:val="22"/>
          <w:szCs w:val="22"/>
        </w:rPr>
        <w:t>gospodarskih subjektih, za katere se glede na določbe zakona, ki ureja gospodarske družbe, šteje, da so z njim povezane družbe.</w:t>
      </w:r>
    </w:p>
    <w:p w14:paraId="7B91BC7A" w14:textId="77777777" w:rsidR="00401154" w:rsidRPr="0026085B" w:rsidRDefault="00401154" w:rsidP="00401154">
      <w:pPr>
        <w:pStyle w:val="Navaden1"/>
        <w:spacing w:line="276" w:lineRule="auto"/>
        <w:jc w:val="both"/>
        <w:rPr>
          <w:rFonts w:ascii="Tahoma" w:hAnsi="Tahoma" w:cs="Tahoma"/>
          <w:szCs w:val="22"/>
        </w:rPr>
      </w:pPr>
    </w:p>
    <w:p w14:paraId="20F8938D" w14:textId="77777777" w:rsidR="00401154" w:rsidRPr="008351D9" w:rsidRDefault="00401154" w:rsidP="00E75FF9">
      <w:pPr>
        <w:pStyle w:val="Odstavekseznama"/>
        <w:numPr>
          <w:ilvl w:val="0"/>
          <w:numId w:val="27"/>
        </w:numPr>
        <w:jc w:val="center"/>
        <w:rPr>
          <w:rFonts w:ascii="Tahoma" w:hAnsi="Tahoma" w:cs="Tahoma"/>
          <w:szCs w:val="22"/>
        </w:rPr>
      </w:pPr>
      <w:r w:rsidRPr="00E75FF9">
        <w:rPr>
          <w:rFonts w:ascii="Tahoma" w:hAnsi="Tahoma" w:cs="Tahoma"/>
          <w:sz w:val="22"/>
          <w:szCs w:val="22"/>
        </w:rPr>
        <w:t>člen</w:t>
      </w:r>
    </w:p>
    <w:p w14:paraId="7B414C2E" w14:textId="77777777" w:rsidR="00401154" w:rsidRPr="00E75FF9" w:rsidRDefault="00401154" w:rsidP="00401154">
      <w:pPr>
        <w:rPr>
          <w:rFonts w:ascii="Tahoma" w:hAnsi="Tahoma" w:cs="Tahoma"/>
          <w:sz w:val="22"/>
          <w:szCs w:val="22"/>
        </w:rPr>
      </w:pPr>
      <w:r w:rsidRPr="00E75FF9">
        <w:rPr>
          <w:rFonts w:ascii="Tahoma" w:hAnsi="Tahoma" w:cs="Tahoma"/>
          <w:sz w:val="22"/>
          <w:szCs w:val="22"/>
        </w:rPr>
        <w:t>Dobavitelj mora:</w:t>
      </w:r>
    </w:p>
    <w:p w14:paraId="13147740" w14:textId="77777777" w:rsidR="00401154" w:rsidRPr="00E75FF9" w:rsidRDefault="00401154" w:rsidP="00401154">
      <w:pPr>
        <w:numPr>
          <w:ilvl w:val="0"/>
          <w:numId w:val="25"/>
        </w:numPr>
        <w:spacing w:line="276" w:lineRule="auto"/>
        <w:jc w:val="both"/>
        <w:rPr>
          <w:rFonts w:ascii="Tahoma" w:hAnsi="Tahoma" w:cs="Tahoma"/>
          <w:sz w:val="22"/>
          <w:szCs w:val="22"/>
        </w:rPr>
      </w:pPr>
      <w:r w:rsidRPr="00E75FF9">
        <w:rPr>
          <w:rFonts w:ascii="Tahoma" w:hAnsi="Tahoma" w:cs="Tahoma"/>
          <w:sz w:val="22"/>
          <w:szCs w:val="22"/>
        </w:rPr>
        <w:t>za vsako spremembo pri izvajanju pogodbenih določil pridobiti pisno soglasje naročnika,</w:t>
      </w:r>
    </w:p>
    <w:p w14:paraId="132F9384" w14:textId="77777777" w:rsidR="00401154" w:rsidRPr="00E75FF9" w:rsidRDefault="00401154" w:rsidP="00401154">
      <w:pPr>
        <w:numPr>
          <w:ilvl w:val="0"/>
          <w:numId w:val="25"/>
        </w:numPr>
        <w:spacing w:line="276" w:lineRule="auto"/>
        <w:jc w:val="both"/>
        <w:rPr>
          <w:rFonts w:ascii="Tahoma" w:hAnsi="Tahoma" w:cs="Tahoma"/>
          <w:sz w:val="22"/>
          <w:szCs w:val="22"/>
        </w:rPr>
      </w:pPr>
      <w:r w:rsidRPr="00E75FF9">
        <w:rPr>
          <w:rFonts w:ascii="Tahoma" w:hAnsi="Tahoma" w:cs="Tahoma"/>
          <w:sz w:val="22"/>
          <w:szCs w:val="22"/>
        </w:rPr>
        <w:t>pravočasno opozoriti na morebitne ovire pri izvajanju dobav električne energije, na katere lahko vpliva dobavitelj,</w:t>
      </w:r>
    </w:p>
    <w:p w14:paraId="233AEA73" w14:textId="77777777" w:rsidR="00401154" w:rsidRPr="00E75FF9" w:rsidRDefault="00401154" w:rsidP="00401154">
      <w:pPr>
        <w:numPr>
          <w:ilvl w:val="0"/>
          <w:numId w:val="25"/>
        </w:numPr>
        <w:spacing w:line="276" w:lineRule="auto"/>
        <w:jc w:val="both"/>
        <w:rPr>
          <w:rFonts w:ascii="Tahoma" w:hAnsi="Tahoma" w:cs="Tahoma"/>
          <w:sz w:val="22"/>
          <w:szCs w:val="22"/>
        </w:rPr>
      </w:pPr>
      <w:r w:rsidRPr="00E75FF9">
        <w:rPr>
          <w:rFonts w:ascii="Tahoma" w:hAnsi="Tahoma" w:cs="Tahoma"/>
          <w:sz w:val="22"/>
          <w:szCs w:val="22"/>
        </w:rPr>
        <w:t>ščititi interese naročnika.</w:t>
      </w:r>
    </w:p>
    <w:p w14:paraId="288CB30E" w14:textId="38BDF07C" w:rsidR="00401154" w:rsidRDefault="00401154" w:rsidP="00401154">
      <w:pPr>
        <w:pStyle w:val="Odstavekseznama"/>
        <w:ind w:left="720"/>
        <w:jc w:val="both"/>
        <w:rPr>
          <w:rFonts w:ascii="Tahoma" w:hAnsi="Tahoma" w:cs="Tahoma"/>
          <w:sz w:val="22"/>
          <w:szCs w:val="22"/>
        </w:rPr>
      </w:pPr>
    </w:p>
    <w:p w14:paraId="69BF9B10" w14:textId="77777777" w:rsidR="00401154" w:rsidRPr="00E75FF9" w:rsidRDefault="00401154" w:rsidP="00E75FF9">
      <w:pPr>
        <w:pStyle w:val="Odstavekseznama"/>
        <w:ind w:left="720"/>
        <w:jc w:val="both"/>
        <w:rPr>
          <w:rFonts w:ascii="Tahoma" w:hAnsi="Tahoma" w:cs="Tahoma"/>
          <w:sz w:val="22"/>
          <w:szCs w:val="22"/>
        </w:rPr>
      </w:pPr>
    </w:p>
    <w:p w14:paraId="6DE14287" w14:textId="1F8E99E3" w:rsidR="00E54BDB" w:rsidRPr="00952367" w:rsidRDefault="00E54BDB" w:rsidP="00E75FF9">
      <w:pPr>
        <w:pStyle w:val="Odstavekseznama"/>
        <w:numPr>
          <w:ilvl w:val="0"/>
          <w:numId w:val="27"/>
        </w:numPr>
        <w:jc w:val="center"/>
        <w:rPr>
          <w:rFonts w:ascii="Tahoma" w:hAnsi="Tahoma" w:cs="Tahoma"/>
          <w:sz w:val="22"/>
          <w:szCs w:val="22"/>
        </w:rPr>
      </w:pPr>
      <w:r w:rsidRPr="00952367">
        <w:rPr>
          <w:rFonts w:ascii="Tahoma" w:hAnsi="Tahoma" w:cs="Tahoma"/>
          <w:sz w:val="22"/>
          <w:szCs w:val="22"/>
        </w:rPr>
        <w:t>člen</w:t>
      </w:r>
    </w:p>
    <w:p w14:paraId="0B3B3B91" w14:textId="6375E80B" w:rsidR="00E41710" w:rsidRDefault="00E41710" w:rsidP="0098610E">
      <w:pPr>
        <w:pStyle w:val="NoSpacing1"/>
        <w:jc w:val="both"/>
        <w:rPr>
          <w:rFonts w:ascii="Tahoma" w:hAnsi="Tahoma" w:cs="Tahoma"/>
        </w:rPr>
      </w:pPr>
      <w:r w:rsidRPr="00E41710">
        <w:rPr>
          <w:rFonts w:ascii="Tahoma" w:hAnsi="Tahoma" w:cs="Tahoma"/>
        </w:rPr>
        <w:t>Dobavitelj se zavezuje, da bo v primeru, da bo v izvedbo javnega naročila vključil enega ali več podizvajalcev, z njimi sklenil pogodbe, v katerih bo natančno določena vrsta in obseg dela ter cena za opravljene storitve. V kolikor bo izvajalce nominiral ali zamenjal podizvajalca mora predložiti ustrezna dokazila po 94. členu ZJN-3 in pridobiti pisno soglasje naročnika k nominiranju drugega podizvajalca.</w:t>
      </w:r>
    </w:p>
    <w:p w14:paraId="23077DB5" w14:textId="77777777" w:rsidR="00E41710" w:rsidRDefault="00E41710" w:rsidP="0098610E">
      <w:pPr>
        <w:pStyle w:val="NoSpacing1"/>
        <w:jc w:val="both"/>
        <w:rPr>
          <w:rFonts w:ascii="Tahoma" w:hAnsi="Tahoma" w:cs="Tahoma"/>
        </w:rPr>
      </w:pPr>
    </w:p>
    <w:p w14:paraId="2AA330F7" w14:textId="030C1109" w:rsidR="0098610E" w:rsidRPr="00952367" w:rsidRDefault="0098610E" w:rsidP="0098610E">
      <w:pPr>
        <w:pStyle w:val="NoSpacing1"/>
        <w:jc w:val="both"/>
        <w:rPr>
          <w:rFonts w:ascii="Tahoma" w:hAnsi="Tahoma" w:cs="Tahoma"/>
        </w:rPr>
      </w:pPr>
      <w:r w:rsidRPr="00952367">
        <w:rPr>
          <w:rFonts w:ascii="Tahoma" w:hAnsi="Tahoma" w:cs="Tahoma"/>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w:t>
      </w:r>
      <w:r w:rsidR="00830EB9">
        <w:rPr>
          <w:rFonts w:ascii="Tahoma" w:hAnsi="Tahoma" w:cs="Tahoma"/>
        </w:rPr>
        <w:t>pogodbenih obvez</w:t>
      </w:r>
      <w:r w:rsidRPr="00830EB9">
        <w:rPr>
          <w:rFonts w:ascii="Tahoma" w:hAnsi="Tahoma" w:cs="Tahoma"/>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09DECC65" w14:textId="300B8779" w:rsidR="00D53620" w:rsidRPr="00952367" w:rsidRDefault="0098610E" w:rsidP="00AE68FF">
      <w:pPr>
        <w:spacing w:before="200" w:after="200"/>
        <w:jc w:val="both"/>
        <w:rPr>
          <w:rFonts w:ascii="Tahoma" w:hAnsi="Tahoma" w:cs="Tahoma"/>
          <w:sz w:val="22"/>
          <w:szCs w:val="22"/>
        </w:rPr>
      </w:pPr>
      <w:r w:rsidRPr="00952367">
        <w:rPr>
          <w:rFonts w:ascii="Tahoma" w:hAnsi="Tahoma" w:cs="Tahoma"/>
          <w:sz w:val="22"/>
          <w:szCs w:val="22"/>
        </w:rPr>
        <w:lastRenderedPageBreak/>
        <w:t>Izvajalec v razmerju do naročnika v celoti odgovarja za dobro izvedbo obveznosti po pogodbi, ne glede na število podizvajalcev</w:t>
      </w:r>
    </w:p>
    <w:p w14:paraId="240083EB" w14:textId="7F34FB87" w:rsidR="00E54BDB" w:rsidRPr="00952367" w:rsidRDefault="00E54BDB" w:rsidP="00E75FF9">
      <w:pPr>
        <w:pStyle w:val="Odstavekseznama"/>
        <w:numPr>
          <w:ilvl w:val="0"/>
          <w:numId w:val="27"/>
        </w:numPr>
        <w:spacing w:before="200" w:after="200"/>
        <w:jc w:val="center"/>
        <w:rPr>
          <w:rFonts w:ascii="Tahoma" w:hAnsi="Tahoma" w:cs="Tahoma"/>
          <w:sz w:val="22"/>
          <w:szCs w:val="22"/>
        </w:rPr>
      </w:pPr>
      <w:r w:rsidRPr="00952367">
        <w:rPr>
          <w:rFonts w:ascii="Tahoma" w:hAnsi="Tahoma" w:cs="Tahoma"/>
          <w:sz w:val="22"/>
          <w:szCs w:val="22"/>
        </w:rPr>
        <w:t>člen</w:t>
      </w:r>
    </w:p>
    <w:p w14:paraId="69B6BBFB" w14:textId="41E41A38" w:rsidR="00D53620" w:rsidRPr="00E76963" w:rsidRDefault="00D53620" w:rsidP="00D53620">
      <w:pPr>
        <w:tabs>
          <w:tab w:val="left" w:pos="792"/>
        </w:tabs>
        <w:jc w:val="both"/>
        <w:rPr>
          <w:rFonts w:ascii="Tahoma" w:hAnsi="Tahoma" w:cs="Tahoma"/>
          <w:color w:val="FF0000"/>
          <w:sz w:val="22"/>
          <w:szCs w:val="22"/>
        </w:rPr>
      </w:pPr>
      <w:r w:rsidRPr="00952367">
        <w:rPr>
          <w:rFonts w:ascii="Tahoma" w:hAnsi="Tahoma" w:cs="Tahoma"/>
          <w:sz w:val="22"/>
          <w:szCs w:val="22"/>
        </w:rPr>
        <w:t>Dobavitelj bo izstavil mesečne račune za dobavo električne energije, naročnik pa je dolžan</w:t>
      </w:r>
      <w:r w:rsidR="00D9152D" w:rsidRPr="00952367">
        <w:rPr>
          <w:rFonts w:ascii="Tahoma" w:hAnsi="Tahoma" w:cs="Tahoma"/>
          <w:sz w:val="22"/>
          <w:szCs w:val="22"/>
        </w:rPr>
        <w:t xml:space="preserve"> izvršiti plačilo računa v rok 45</w:t>
      </w:r>
      <w:r w:rsidRPr="00952367">
        <w:rPr>
          <w:rFonts w:ascii="Tahoma" w:hAnsi="Tahoma" w:cs="Tahoma"/>
          <w:sz w:val="22"/>
          <w:szCs w:val="22"/>
        </w:rPr>
        <w:t xml:space="preserve"> dni od izstavitve posameznega računa. </w:t>
      </w:r>
      <w:r w:rsidR="00E76963" w:rsidRPr="00E76963">
        <w:rPr>
          <w:rFonts w:ascii="Tahoma" w:hAnsi="Tahoma" w:cs="Tahoma"/>
          <w:color w:val="FF0000"/>
          <w:sz w:val="22"/>
          <w:szCs w:val="22"/>
        </w:rPr>
        <w:t>Obračun opravi dobavitelj glede na prejete podatke o dejanskih količinah dobavljene električne energije, v kolikor izvajalec do 5. dne v tekočem mesecu ne prejme od SODO obračunskih podatkov za pretekli mesec, lahko izvajalec izda račune na podlagi napovedi, dejansko porabo v preteklem mesecu pa upošteva pri naslednjem obračunu.«</w:t>
      </w:r>
    </w:p>
    <w:p w14:paraId="06553C21" w14:textId="75C553EB" w:rsidR="00D9152D" w:rsidRPr="00952367" w:rsidRDefault="00D9152D" w:rsidP="00D53620">
      <w:pPr>
        <w:tabs>
          <w:tab w:val="left" w:pos="792"/>
        </w:tabs>
        <w:jc w:val="both"/>
        <w:rPr>
          <w:rFonts w:ascii="Tahoma" w:hAnsi="Tahoma" w:cs="Tahoma"/>
          <w:sz w:val="22"/>
          <w:szCs w:val="22"/>
        </w:rPr>
      </w:pPr>
      <w:r w:rsidRPr="00952367">
        <w:rPr>
          <w:rFonts w:ascii="Tahoma" w:hAnsi="Tahoma" w:cs="Tahoma"/>
          <w:sz w:val="22"/>
          <w:szCs w:val="22"/>
        </w:rPr>
        <w:t>Dobavitelj mora izstaviti račun najkasneje do 10. v mesecu za pretekli mesec</w:t>
      </w:r>
      <w:r w:rsidR="00BF4933" w:rsidRPr="00952367">
        <w:rPr>
          <w:rFonts w:ascii="Tahoma" w:hAnsi="Tahoma" w:cs="Tahoma"/>
          <w:sz w:val="22"/>
          <w:szCs w:val="22"/>
        </w:rPr>
        <w:t>.</w:t>
      </w:r>
      <w:r w:rsidR="00C62D71" w:rsidRPr="00C62D71">
        <w:t xml:space="preserve"> </w:t>
      </w:r>
      <w:r w:rsidR="00C62D71" w:rsidRPr="00C62D71">
        <w:rPr>
          <w:rFonts w:ascii="Tahoma" w:hAnsi="Tahoma" w:cs="Tahoma"/>
          <w:sz w:val="22"/>
          <w:szCs w:val="22"/>
        </w:rPr>
        <w:t>Dobavitelj je dolžan posredovati račune v elektronski (e-račun)</w:t>
      </w:r>
      <w:r w:rsidR="000D2181">
        <w:rPr>
          <w:rFonts w:ascii="Tahoma" w:hAnsi="Tahoma" w:cs="Tahoma"/>
          <w:sz w:val="22"/>
          <w:szCs w:val="22"/>
        </w:rPr>
        <w:t xml:space="preserve"> in papirni obliki</w:t>
      </w:r>
      <w:r w:rsidR="00C62D71" w:rsidRPr="00C62D71">
        <w:rPr>
          <w:rFonts w:ascii="Tahoma" w:hAnsi="Tahoma" w:cs="Tahoma"/>
          <w:sz w:val="22"/>
          <w:szCs w:val="22"/>
        </w:rPr>
        <w:t>. E-račun mora vsebovati vse podatke, kot bi jih imela tiskana verzija. Obvezno pa številko merilnega oz. odjemnega mesta, porabo po tarifnih časih in skupno ceno z in brez DDV.</w:t>
      </w:r>
    </w:p>
    <w:p w14:paraId="22568C17" w14:textId="77777777" w:rsidR="00D53620" w:rsidRPr="00952367" w:rsidRDefault="00D53620" w:rsidP="00D53620">
      <w:pPr>
        <w:tabs>
          <w:tab w:val="left" w:pos="792"/>
        </w:tabs>
        <w:jc w:val="both"/>
        <w:rPr>
          <w:rFonts w:ascii="Tahoma" w:hAnsi="Tahoma" w:cs="Tahoma"/>
          <w:sz w:val="22"/>
          <w:szCs w:val="22"/>
        </w:rPr>
      </w:pPr>
    </w:p>
    <w:p w14:paraId="6D490427" w14:textId="77777777" w:rsidR="00D53620" w:rsidRPr="00952367" w:rsidRDefault="00D53620" w:rsidP="00D53620">
      <w:pPr>
        <w:tabs>
          <w:tab w:val="left" w:pos="792"/>
        </w:tabs>
        <w:jc w:val="both"/>
        <w:rPr>
          <w:rFonts w:ascii="Tahoma" w:hAnsi="Tahoma" w:cs="Tahoma"/>
          <w:sz w:val="22"/>
          <w:szCs w:val="22"/>
        </w:rPr>
      </w:pPr>
      <w:r w:rsidRPr="00952367">
        <w:rPr>
          <w:rFonts w:ascii="Tahoma" w:hAnsi="Tahoma" w:cs="Tahoma"/>
          <w:sz w:val="22"/>
          <w:szCs w:val="22"/>
        </w:rPr>
        <w:t>Naročnik lahko svoje pritožbe in reklamacije v zvezi s pogodbo in izvajanjem le-te poda v pisni obliki,  dobavitelj pa je nanjo dolžan pisno odgovoriti najkasneje v roku 8. (osmih) delovnih dneh od prejema.</w:t>
      </w:r>
    </w:p>
    <w:p w14:paraId="2531360B" w14:textId="77777777" w:rsidR="00D53620" w:rsidRPr="00952367" w:rsidRDefault="00D53620" w:rsidP="00D53620">
      <w:pPr>
        <w:tabs>
          <w:tab w:val="left" w:pos="792"/>
        </w:tabs>
        <w:jc w:val="both"/>
        <w:rPr>
          <w:rFonts w:ascii="Tahoma" w:hAnsi="Tahoma" w:cs="Tahoma"/>
          <w:sz w:val="22"/>
          <w:szCs w:val="22"/>
        </w:rPr>
      </w:pPr>
      <w:r w:rsidRPr="00952367">
        <w:rPr>
          <w:rFonts w:ascii="Tahoma" w:hAnsi="Tahoma" w:cs="Tahoma"/>
          <w:sz w:val="22"/>
          <w:szCs w:val="22"/>
        </w:rPr>
        <w:t>V primeru, da se naročnik ne strinja z izstavljenim računom, je dolžan nesporni del plačati v pogodbenem roku, za sporni del pa mora vložiti pisni ugovor dobavitelju v roku 8 dni od dneva prejema računa</w:t>
      </w:r>
    </w:p>
    <w:p w14:paraId="6BF310CC" w14:textId="77777777" w:rsidR="00D53620" w:rsidRPr="00952367" w:rsidRDefault="00D53620" w:rsidP="00D53620">
      <w:pPr>
        <w:tabs>
          <w:tab w:val="left" w:pos="792"/>
        </w:tabs>
        <w:jc w:val="both"/>
        <w:rPr>
          <w:rFonts w:ascii="Tahoma" w:hAnsi="Tahoma" w:cs="Tahoma"/>
          <w:sz w:val="22"/>
          <w:szCs w:val="22"/>
        </w:rPr>
      </w:pPr>
    </w:p>
    <w:p w14:paraId="0644ACBD" w14:textId="0AC6C7E4" w:rsidR="00D9152D" w:rsidRPr="00952367" w:rsidRDefault="00D53620" w:rsidP="0068350A">
      <w:pPr>
        <w:tabs>
          <w:tab w:val="left" w:pos="792"/>
        </w:tabs>
        <w:jc w:val="both"/>
        <w:rPr>
          <w:rFonts w:ascii="Tahoma" w:hAnsi="Tahoma" w:cs="Tahoma"/>
          <w:sz w:val="22"/>
          <w:szCs w:val="22"/>
        </w:rPr>
      </w:pPr>
      <w:r w:rsidRPr="00952367">
        <w:rPr>
          <w:rFonts w:ascii="Tahoma" w:hAnsi="Tahoma" w:cs="Tahoma"/>
          <w:sz w:val="22"/>
          <w:szCs w:val="22"/>
        </w:rPr>
        <w:t>Stranki sta sporazumni, da mora naročnik v primeru zamude plačati zakonite zamudne obresti.</w:t>
      </w:r>
    </w:p>
    <w:p w14:paraId="06EF343F" w14:textId="77777777" w:rsidR="0068350A" w:rsidRPr="00952367" w:rsidRDefault="0068350A" w:rsidP="0068350A">
      <w:pPr>
        <w:tabs>
          <w:tab w:val="left" w:pos="792"/>
        </w:tabs>
        <w:jc w:val="both"/>
        <w:rPr>
          <w:rFonts w:ascii="Tahoma" w:hAnsi="Tahoma" w:cs="Tahoma"/>
          <w:sz w:val="22"/>
          <w:szCs w:val="22"/>
        </w:rPr>
      </w:pPr>
    </w:p>
    <w:p w14:paraId="699906B0" w14:textId="5E0DA25C" w:rsidR="00D9152D" w:rsidRPr="00952367" w:rsidRDefault="00D9152D" w:rsidP="00E75FF9">
      <w:pPr>
        <w:pStyle w:val="Odstavekseznama"/>
        <w:numPr>
          <w:ilvl w:val="0"/>
          <w:numId w:val="27"/>
        </w:numPr>
        <w:spacing w:before="200" w:after="200"/>
        <w:jc w:val="center"/>
        <w:rPr>
          <w:rFonts w:ascii="Tahoma" w:hAnsi="Tahoma" w:cs="Tahoma"/>
          <w:sz w:val="22"/>
          <w:szCs w:val="22"/>
        </w:rPr>
      </w:pPr>
      <w:r w:rsidRPr="00952367">
        <w:rPr>
          <w:rFonts w:ascii="Tahoma" w:hAnsi="Tahoma" w:cs="Tahoma"/>
          <w:sz w:val="22"/>
          <w:szCs w:val="22"/>
        </w:rPr>
        <w:t>člen</w:t>
      </w:r>
    </w:p>
    <w:p w14:paraId="2EA27052" w14:textId="090ECD00" w:rsidR="00D9152D" w:rsidRPr="00952367" w:rsidRDefault="00D9152D" w:rsidP="00D9152D">
      <w:pPr>
        <w:pStyle w:val="Telobesedila"/>
        <w:keepNext/>
        <w:keepLines/>
        <w:jc w:val="center"/>
        <w:rPr>
          <w:rFonts w:ascii="Tahoma" w:hAnsi="Tahoma" w:cs="Tahoma"/>
          <w:bCs/>
          <w:sz w:val="22"/>
          <w:szCs w:val="22"/>
        </w:rPr>
      </w:pPr>
      <w:r w:rsidRPr="00952367">
        <w:rPr>
          <w:rFonts w:ascii="Tahoma" w:hAnsi="Tahoma" w:cs="Tahoma"/>
          <w:bCs/>
          <w:sz w:val="22"/>
          <w:szCs w:val="22"/>
        </w:rPr>
        <w:t xml:space="preserve"> </w:t>
      </w:r>
    </w:p>
    <w:p w14:paraId="28BBC039" w14:textId="592D4126" w:rsidR="00D9152D" w:rsidRPr="00952367" w:rsidRDefault="00D9152D" w:rsidP="00D9152D">
      <w:pPr>
        <w:pStyle w:val="Telobesedila"/>
        <w:keepNext/>
        <w:keepLines/>
        <w:numPr>
          <w:ilvl w:val="0"/>
          <w:numId w:val="12"/>
        </w:numPr>
        <w:jc w:val="both"/>
        <w:rPr>
          <w:rFonts w:ascii="Tahoma" w:hAnsi="Tahoma" w:cs="Tahoma"/>
          <w:bCs/>
          <w:sz w:val="22"/>
          <w:szCs w:val="22"/>
        </w:rPr>
      </w:pPr>
      <w:r w:rsidRPr="00952367">
        <w:rPr>
          <w:rFonts w:ascii="Tahoma" w:hAnsi="Tahoma" w:cs="Tahoma"/>
          <w:bCs/>
          <w:sz w:val="22"/>
          <w:szCs w:val="22"/>
        </w:rPr>
        <w:t xml:space="preserve">Pooblaščena oseba naročnika je </w:t>
      </w:r>
      <w:r w:rsidR="00565E91" w:rsidRPr="00952367">
        <w:rPr>
          <w:rFonts w:ascii="Tahoma" w:hAnsi="Tahoma" w:cs="Tahoma"/>
          <w:bCs/>
          <w:sz w:val="22"/>
          <w:szCs w:val="22"/>
        </w:rPr>
        <w:t xml:space="preserve">Goran </w:t>
      </w:r>
      <w:proofErr w:type="spellStart"/>
      <w:r w:rsidR="00565E91" w:rsidRPr="00952367">
        <w:rPr>
          <w:rFonts w:ascii="Tahoma" w:hAnsi="Tahoma" w:cs="Tahoma"/>
          <w:bCs/>
          <w:sz w:val="22"/>
          <w:szCs w:val="22"/>
        </w:rPr>
        <w:t>Matešić</w:t>
      </w:r>
      <w:proofErr w:type="spellEnd"/>
    </w:p>
    <w:p w14:paraId="45CA1AA8" w14:textId="77777777" w:rsidR="00D9152D" w:rsidRPr="00952367" w:rsidRDefault="00D9152D" w:rsidP="00D9152D">
      <w:pPr>
        <w:pStyle w:val="Telobesedila"/>
        <w:keepNext/>
        <w:keepLines/>
        <w:numPr>
          <w:ilvl w:val="0"/>
          <w:numId w:val="12"/>
        </w:numPr>
        <w:jc w:val="both"/>
        <w:rPr>
          <w:rFonts w:ascii="Tahoma" w:hAnsi="Tahoma" w:cs="Tahoma"/>
          <w:bCs/>
          <w:sz w:val="22"/>
          <w:szCs w:val="22"/>
        </w:rPr>
      </w:pPr>
      <w:r w:rsidRPr="00952367">
        <w:rPr>
          <w:rFonts w:ascii="Tahoma" w:hAnsi="Tahoma" w:cs="Tahoma"/>
          <w:bCs/>
          <w:sz w:val="22"/>
          <w:szCs w:val="22"/>
        </w:rPr>
        <w:t>Pooblaščena oseba dobavitelja je:</w:t>
      </w:r>
    </w:p>
    <w:p w14:paraId="756D7199" w14:textId="77777777" w:rsidR="00D9152D" w:rsidRPr="00952367" w:rsidRDefault="00D9152D" w:rsidP="00D9152D">
      <w:pPr>
        <w:pStyle w:val="Telobesedila"/>
        <w:keepNext/>
        <w:keepLines/>
        <w:numPr>
          <w:ilvl w:val="0"/>
          <w:numId w:val="13"/>
        </w:numPr>
        <w:jc w:val="both"/>
        <w:rPr>
          <w:rFonts w:ascii="Tahoma" w:hAnsi="Tahoma" w:cs="Tahoma"/>
          <w:sz w:val="22"/>
          <w:szCs w:val="22"/>
        </w:rPr>
      </w:pPr>
      <w:r w:rsidRPr="00952367">
        <w:rPr>
          <w:rFonts w:ascii="Tahoma" w:hAnsi="Tahoma" w:cs="Tahoma"/>
          <w:sz w:val="22"/>
          <w:szCs w:val="22"/>
        </w:rPr>
        <w:t xml:space="preserve">Ime priimek: </w:t>
      </w:r>
      <w:r w:rsidRPr="00952367">
        <w:rPr>
          <w:rFonts w:ascii="Tahoma" w:hAnsi="Tahoma" w:cs="Tahoma"/>
          <w:bCs/>
          <w:sz w:val="22"/>
          <w:szCs w:val="22"/>
        </w:rPr>
        <w:t>………………………..</w:t>
      </w:r>
    </w:p>
    <w:p w14:paraId="02AC013B" w14:textId="77777777" w:rsidR="00D9152D" w:rsidRPr="00952367" w:rsidRDefault="00D9152D" w:rsidP="00D9152D">
      <w:pPr>
        <w:pStyle w:val="Telobesedila"/>
        <w:keepNext/>
        <w:keepLines/>
        <w:numPr>
          <w:ilvl w:val="0"/>
          <w:numId w:val="13"/>
        </w:numPr>
        <w:jc w:val="both"/>
        <w:rPr>
          <w:rFonts w:ascii="Tahoma" w:hAnsi="Tahoma" w:cs="Tahoma"/>
          <w:sz w:val="22"/>
          <w:szCs w:val="22"/>
        </w:rPr>
      </w:pPr>
      <w:r w:rsidRPr="00952367">
        <w:rPr>
          <w:rFonts w:ascii="Tahoma" w:hAnsi="Tahoma" w:cs="Tahoma"/>
          <w:sz w:val="22"/>
          <w:szCs w:val="22"/>
        </w:rPr>
        <w:t xml:space="preserve">Elektronski naslov: </w:t>
      </w:r>
      <w:r w:rsidRPr="00952367">
        <w:rPr>
          <w:rFonts w:ascii="Tahoma" w:hAnsi="Tahoma" w:cs="Tahoma"/>
          <w:bCs/>
          <w:sz w:val="22"/>
          <w:szCs w:val="22"/>
        </w:rPr>
        <w:t>………………………..</w:t>
      </w:r>
    </w:p>
    <w:p w14:paraId="1BB7F7A6" w14:textId="77777777" w:rsidR="00D9152D" w:rsidRPr="00952367" w:rsidRDefault="00D9152D" w:rsidP="00D9152D">
      <w:pPr>
        <w:pStyle w:val="Telobesedila"/>
        <w:keepNext/>
        <w:keepLines/>
        <w:numPr>
          <w:ilvl w:val="0"/>
          <w:numId w:val="13"/>
        </w:numPr>
        <w:jc w:val="both"/>
        <w:rPr>
          <w:rFonts w:ascii="Tahoma" w:hAnsi="Tahoma" w:cs="Tahoma"/>
          <w:sz w:val="22"/>
          <w:szCs w:val="22"/>
        </w:rPr>
      </w:pPr>
      <w:proofErr w:type="spellStart"/>
      <w:r w:rsidRPr="00952367">
        <w:rPr>
          <w:rFonts w:ascii="Tahoma" w:hAnsi="Tahoma" w:cs="Tahoma"/>
          <w:sz w:val="22"/>
          <w:szCs w:val="22"/>
        </w:rPr>
        <w:t>Fax</w:t>
      </w:r>
      <w:proofErr w:type="spellEnd"/>
      <w:r w:rsidRPr="00952367">
        <w:rPr>
          <w:rFonts w:ascii="Tahoma" w:hAnsi="Tahoma" w:cs="Tahoma"/>
          <w:sz w:val="22"/>
          <w:szCs w:val="22"/>
        </w:rPr>
        <w:t xml:space="preserve">: </w:t>
      </w:r>
      <w:r w:rsidRPr="00952367">
        <w:rPr>
          <w:rFonts w:ascii="Tahoma" w:hAnsi="Tahoma" w:cs="Tahoma"/>
          <w:bCs/>
          <w:sz w:val="22"/>
          <w:szCs w:val="22"/>
        </w:rPr>
        <w:t>………………………..</w:t>
      </w:r>
    </w:p>
    <w:p w14:paraId="7BA44C28" w14:textId="77777777" w:rsidR="00D9152D" w:rsidRPr="00952367" w:rsidRDefault="00D9152D" w:rsidP="00D9152D">
      <w:pPr>
        <w:pStyle w:val="Telobesedila"/>
        <w:keepNext/>
        <w:keepLines/>
        <w:numPr>
          <w:ilvl w:val="0"/>
          <w:numId w:val="12"/>
        </w:numPr>
        <w:jc w:val="both"/>
        <w:rPr>
          <w:rFonts w:ascii="Tahoma" w:hAnsi="Tahoma" w:cs="Tahoma"/>
          <w:bCs/>
          <w:sz w:val="22"/>
          <w:szCs w:val="22"/>
        </w:rPr>
      </w:pPr>
      <w:r w:rsidRPr="00952367">
        <w:rPr>
          <w:rFonts w:ascii="Tahoma" w:hAnsi="Tahoma" w:cs="Tahoma"/>
          <w:bCs/>
          <w:sz w:val="22"/>
          <w:szCs w:val="22"/>
        </w:rPr>
        <w:t>Vsako spremembo pooblaščenih oseb morata stranki pisno sporočiti nasprotni stranki v treh (3) dneh po nastali spremembi.</w:t>
      </w:r>
    </w:p>
    <w:p w14:paraId="72F62FEA" w14:textId="77777777" w:rsidR="00D9152D" w:rsidRPr="00952367" w:rsidRDefault="00D9152D" w:rsidP="00E54BDB">
      <w:pPr>
        <w:spacing w:before="200" w:after="200"/>
        <w:jc w:val="center"/>
        <w:rPr>
          <w:rFonts w:ascii="Tahoma" w:hAnsi="Tahoma" w:cs="Tahoma"/>
          <w:sz w:val="22"/>
          <w:szCs w:val="22"/>
        </w:rPr>
      </w:pPr>
    </w:p>
    <w:p w14:paraId="36D6E2C4" w14:textId="31A88977" w:rsidR="00AE68FF" w:rsidRPr="00952367" w:rsidRDefault="00E54BDB" w:rsidP="00E75FF9">
      <w:pPr>
        <w:pStyle w:val="Odstavekseznama"/>
        <w:numPr>
          <w:ilvl w:val="0"/>
          <w:numId w:val="27"/>
        </w:numPr>
        <w:spacing w:before="200" w:after="200"/>
        <w:jc w:val="center"/>
        <w:rPr>
          <w:rFonts w:ascii="Tahoma" w:hAnsi="Tahoma" w:cs="Tahoma"/>
          <w:sz w:val="22"/>
          <w:szCs w:val="22"/>
        </w:rPr>
      </w:pPr>
      <w:r w:rsidRPr="00952367">
        <w:rPr>
          <w:rFonts w:ascii="Tahoma" w:hAnsi="Tahoma" w:cs="Tahoma"/>
          <w:sz w:val="22"/>
          <w:szCs w:val="22"/>
        </w:rPr>
        <w:t>člen</w:t>
      </w:r>
    </w:p>
    <w:p w14:paraId="7E058F66" w14:textId="77777777" w:rsidR="00401154" w:rsidRPr="00401154" w:rsidRDefault="00401154" w:rsidP="00401154">
      <w:pPr>
        <w:spacing w:after="120"/>
        <w:jc w:val="both"/>
        <w:rPr>
          <w:rFonts w:ascii="Tahoma" w:hAnsi="Tahoma" w:cs="Tahoma"/>
          <w:color w:val="000000"/>
          <w:sz w:val="22"/>
          <w:szCs w:val="22"/>
          <w:lang w:eastAsia="sl-SI"/>
        </w:rPr>
      </w:pPr>
      <w:r w:rsidRPr="00401154">
        <w:rPr>
          <w:rFonts w:ascii="Tahoma" w:hAnsi="Tahoma" w:cs="Tahoma"/>
          <w:color w:val="000000"/>
          <w:sz w:val="22"/>
          <w:szCs w:val="22"/>
          <w:lang w:eastAsia="sl-SI"/>
        </w:rPr>
        <w:t>Če dobavitelj ne izvaja dobav v skladu s tem okvirnim sporazumom in ponudbeno dokumentacijo ter pri delu ne upošteva veljavne zakonodaje, sme naročnik odstopiti od okvirnega sporazuma ter zahtevati povrnitev nastale škode.</w:t>
      </w:r>
    </w:p>
    <w:p w14:paraId="366A70A5" w14:textId="77777777" w:rsidR="00401154" w:rsidRDefault="00401154" w:rsidP="00AE68FF">
      <w:pPr>
        <w:spacing w:after="120"/>
        <w:jc w:val="both"/>
        <w:rPr>
          <w:rFonts w:ascii="Tahoma" w:hAnsi="Tahoma" w:cs="Tahoma"/>
          <w:color w:val="000000"/>
          <w:sz w:val="22"/>
          <w:szCs w:val="22"/>
          <w:lang w:eastAsia="sl-SI"/>
        </w:rPr>
      </w:pPr>
    </w:p>
    <w:p w14:paraId="046FA576" w14:textId="380C63B2" w:rsidR="00AE68FF" w:rsidRDefault="00AE68FF" w:rsidP="00AE68FF">
      <w:pPr>
        <w:spacing w:after="120"/>
        <w:jc w:val="both"/>
        <w:rPr>
          <w:rFonts w:ascii="Tahoma" w:hAnsi="Tahoma" w:cs="Tahoma"/>
          <w:color w:val="000000"/>
          <w:sz w:val="22"/>
          <w:szCs w:val="22"/>
          <w:lang w:eastAsia="sl-SI"/>
        </w:rPr>
      </w:pPr>
      <w:r w:rsidRPr="00952367">
        <w:rPr>
          <w:rFonts w:ascii="Tahoma" w:hAnsi="Tahoma" w:cs="Tahoma"/>
          <w:color w:val="000000"/>
          <w:sz w:val="22"/>
          <w:szCs w:val="22"/>
          <w:lang w:eastAsia="sl-SI"/>
        </w:rPr>
        <w:lastRenderedPageBreak/>
        <w:t xml:space="preserve">Pogodba preneha veljati, če je naročnik seznanjen, da je pristojni državni organ ali sodišče s pravnomočno odločitvijo ugotovilo kršitev delovne, </w:t>
      </w:r>
      <w:proofErr w:type="spellStart"/>
      <w:r w:rsidRPr="00952367">
        <w:rPr>
          <w:rFonts w:ascii="Tahoma" w:hAnsi="Tahoma" w:cs="Tahoma"/>
          <w:color w:val="000000"/>
          <w:sz w:val="22"/>
          <w:szCs w:val="22"/>
          <w:lang w:eastAsia="sl-SI"/>
        </w:rPr>
        <w:t>okoljske</w:t>
      </w:r>
      <w:proofErr w:type="spellEnd"/>
      <w:r w:rsidRPr="00952367">
        <w:rPr>
          <w:rFonts w:ascii="Tahoma" w:hAnsi="Tahoma" w:cs="Tahoma"/>
          <w:color w:val="000000"/>
          <w:sz w:val="22"/>
          <w:szCs w:val="22"/>
          <w:lang w:eastAsia="sl-SI"/>
        </w:rPr>
        <w:t xml:space="preserve"> ali socialne zakonodaje s strani izvajalca pogodbe o izvedbi javnega naročila ali njegovega podizvajalca.</w:t>
      </w:r>
    </w:p>
    <w:p w14:paraId="4E5962AE" w14:textId="562B7DD5" w:rsidR="00E75FF9" w:rsidRDefault="00E75FF9" w:rsidP="00AE68FF">
      <w:pPr>
        <w:spacing w:after="120"/>
        <w:jc w:val="both"/>
        <w:rPr>
          <w:rFonts w:ascii="Tahoma" w:hAnsi="Tahoma" w:cs="Tahoma"/>
          <w:color w:val="000000"/>
          <w:sz w:val="22"/>
          <w:szCs w:val="22"/>
          <w:lang w:eastAsia="sl-SI"/>
        </w:rPr>
      </w:pPr>
    </w:p>
    <w:p w14:paraId="5D873F4D" w14:textId="28944E88" w:rsidR="00E75FF9" w:rsidRDefault="00E75FF9" w:rsidP="00AE68FF">
      <w:pPr>
        <w:spacing w:after="120"/>
        <w:jc w:val="both"/>
        <w:rPr>
          <w:rFonts w:ascii="Tahoma" w:hAnsi="Tahoma" w:cs="Tahoma"/>
          <w:color w:val="000000"/>
          <w:sz w:val="22"/>
          <w:szCs w:val="22"/>
          <w:lang w:eastAsia="sl-SI"/>
        </w:rPr>
      </w:pPr>
    </w:p>
    <w:p w14:paraId="5C957DEA" w14:textId="77777777" w:rsidR="00E75FF9" w:rsidRPr="00952367" w:rsidRDefault="00E75FF9" w:rsidP="00AE68FF">
      <w:pPr>
        <w:spacing w:after="120"/>
        <w:jc w:val="both"/>
        <w:rPr>
          <w:rFonts w:ascii="Tahoma" w:hAnsi="Tahoma" w:cs="Tahoma"/>
          <w:color w:val="000000"/>
          <w:sz w:val="22"/>
          <w:szCs w:val="22"/>
          <w:lang w:eastAsia="sl-SI"/>
        </w:rPr>
      </w:pPr>
    </w:p>
    <w:p w14:paraId="0519F3BA" w14:textId="2545C11A" w:rsidR="000B7B62" w:rsidRPr="00830EB9" w:rsidRDefault="000B7B62" w:rsidP="00E75FF9">
      <w:pPr>
        <w:pStyle w:val="Odstavekseznama"/>
        <w:numPr>
          <w:ilvl w:val="0"/>
          <w:numId w:val="27"/>
        </w:numPr>
        <w:spacing w:before="200" w:after="200"/>
        <w:jc w:val="center"/>
        <w:rPr>
          <w:rFonts w:ascii="Tahoma" w:hAnsi="Tahoma" w:cs="Tahoma"/>
          <w:sz w:val="22"/>
          <w:szCs w:val="22"/>
        </w:rPr>
      </w:pPr>
      <w:r w:rsidRPr="00952367">
        <w:rPr>
          <w:rFonts w:ascii="Tahoma" w:hAnsi="Tahoma" w:cs="Tahoma"/>
          <w:sz w:val="22"/>
          <w:szCs w:val="22"/>
        </w:rPr>
        <w:t>člen</w:t>
      </w:r>
    </w:p>
    <w:p w14:paraId="3EE220DA" w14:textId="04132B42" w:rsidR="00740D97" w:rsidRDefault="00740D97" w:rsidP="00401154">
      <w:pPr>
        <w:numPr>
          <w:ilvl w:val="12"/>
          <w:numId w:val="0"/>
        </w:numPr>
        <w:jc w:val="both"/>
        <w:rPr>
          <w:rFonts w:ascii="Tahoma" w:hAnsi="Tahoma" w:cs="Tahoma"/>
          <w:sz w:val="22"/>
          <w:szCs w:val="22"/>
        </w:rPr>
      </w:pPr>
    </w:p>
    <w:p w14:paraId="7865CE22" w14:textId="77777777" w:rsidR="00740D97" w:rsidRDefault="00740D97" w:rsidP="00740D97">
      <w:pPr>
        <w:numPr>
          <w:ilvl w:val="12"/>
          <w:numId w:val="0"/>
        </w:numPr>
        <w:jc w:val="both"/>
        <w:rPr>
          <w:rFonts w:ascii="Tahoma" w:hAnsi="Tahoma" w:cs="Tahoma"/>
          <w:sz w:val="22"/>
          <w:szCs w:val="22"/>
        </w:rPr>
      </w:pPr>
      <w:r w:rsidRPr="00952367">
        <w:rPr>
          <w:rFonts w:ascii="Tahoma" w:hAnsi="Tahoma" w:cs="Tahoma"/>
          <w:color w:val="000000"/>
          <w:sz w:val="22"/>
          <w:szCs w:val="22"/>
          <w:lang w:eastAsia="sl-SI"/>
        </w:rPr>
        <w:t>Izvajalec se zaveže, da bo kot jamstvo za kvalitetno in pravočasno izvršitev del v roku 10 dni po sklenitvi pogodbe predložil naročniku finančno zavarovanje za dobro izvedbo pogodbenih obveznosti</w:t>
      </w:r>
      <w:r>
        <w:rPr>
          <w:rFonts w:ascii="Tahoma" w:hAnsi="Tahoma" w:cs="Tahoma"/>
          <w:color w:val="000000"/>
          <w:sz w:val="22"/>
          <w:szCs w:val="22"/>
          <w:lang w:eastAsia="sl-SI"/>
        </w:rPr>
        <w:t xml:space="preserve">, </w:t>
      </w:r>
      <w:proofErr w:type="spellStart"/>
      <w:r>
        <w:rPr>
          <w:rFonts w:ascii="Tahoma" w:hAnsi="Tahoma" w:cs="Tahoma"/>
          <w:color w:val="000000"/>
          <w:sz w:val="22"/>
          <w:szCs w:val="22"/>
          <w:lang w:eastAsia="sl-SI"/>
        </w:rPr>
        <w:t>t.j</w:t>
      </w:r>
      <w:proofErr w:type="spellEnd"/>
      <w:r>
        <w:rPr>
          <w:rFonts w:ascii="Tahoma" w:hAnsi="Tahoma" w:cs="Tahoma"/>
          <w:color w:val="000000"/>
          <w:sz w:val="22"/>
          <w:szCs w:val="22"/>
          <w:lang w:eastAsia="sl-SI"/>
        </w:rPr>
        <w:t xml:space="preserve">. originalno, nepreklicno, brezpogojno bančno garancijo, unovčljivo na prvi poziv, izdelano po Enotnih pravilih za garancije na poziv (EPGP, revizija iz leta 2010) ali enakovredno kavcijsko </w:t>
      </w:r>
      <w:proofErr w:type="spellStart"/>
      <w:r>
        <w:rPr>
          <w:rFonts w:ascii="Tahoma" w:hAnsi="Tahoma" w:cs="Tahoma"/>
          <w:color w:val="000000"/>
          <w:sz w:val="22"/>
          <w:szCs w:val="22"/>
          <w:lang w:eastAsia="sl-SI"/>
        </w:rPr>
        <w:t>zavarvoanje</w:t>
      </w:r>
      <w:proofErr w:type="spellEnd"/>
      <w:r>
        <w:rPr>
          <w:rFonts w:ascii="Tahoma" w:hAnsi="Tahoma" w:cs="Tahoma"/>
          <w:color w:val="000000"/>
          <w:sz w:val="22"/>
          <w:szCs w:val="22"/>
          <w:lang w:eastAsia="sl-SI"/>
        </w:rPr>
        <w:t xml:space="preserve"> </w:t>
      </w:r>
      <w:r w:rsidRPr="00E75FF9">
        <w:rPr>
          <w:rFonts w:ascii="Tahoma" w:hAnsi="Tahoma" w:cs="Tahoma"/>
          <w:color w:val="000000"/>
          <w:sz w:val="22"/>
          <w:szCs w:val="22"/>
          <w:lang w:eastAsia="sl-SI"/>
        </w:rPr>
        <w:t xml:space="preserve">zavarovalnice  v višini 20.000 EUR z DDV </w:t>
      </w:r>
      <w:r w:rsidRPr="00E75FF9">
        <w:rPr>
          <w:rFonts w:ascii="Tahoma" w:hAnsi="Tahoma" w:cs="Tahoma"/>
          <w:sz w:val="22"/>
          <w:szCs w:val="22"/>
        </w:rPr>
        <w:t>z veljavnostjo</w:t>
      </w:r>
      <w:r w:rsidRPr="00952367">
        <w:rPr>
          <w:rFonts w:ascii="Tahoma" w:hAnsi="Tahoma" w:cs="Tahoma"/>
          <w:sz w:val="22"/>
          <w:szCs w:val="22"/>
        </w:rPr>
        <w:t xml:space="preserve"> vsaj še </w:t>
      </w:r>
      <w:r>
        <w:rPr>
          <w:rFonts w:ascii="Tahoma" w:hAnsi="Tahoma" w:cs="Tahoma"/>
          <w:sz w:val="22"/>
          <w:szCs w:val="22"/>
        </w:rPr>
        <w:t xml:space="preserve"> 60 dni </w:t>
      </w:r>
      <w:r w:rsidRPr="00952367">
        <w:rPr>
          <w:rFonts w:ascii="Tahoma" w:hAnsi="Tahoma" w:cs="Tahoma"/>
          <w:sz w:val="22"/>
          <w:szCs w:val="22"/>
        </w:rPr>
        <w:t>po poteku pogodbeno določenega roka.</w:t>
      </w:r>
    </w:p>
    <w:p w14:paraId="74A1D513" w14:textId="77777777" w:rsidR="00740D97" w:rsidRDefault="00740D97" w:rsidP="00740D97">
      <w:pPr>
        <w:numPr>
          <w:ilvl w:val="12"/>
          <w:numId w:val="0"/>
        </w:numPr>
        <w:jc w:val="both"/>
        <w:rPr>
          <w:rFonts w:ascii="Tahoma" w:hAnsi="Tahoma" w:cs="Tahoma"/>
          <w:sz w:val="22"/>
          <w:szCs w:val="22"/>
        </w:rPr>
      </w:pPr>
    </w:p>
    <w:p w14:paraId="7F783B4D" w14:textId="77777777" w:rsidR="00740D97" w:rsidRPr="00736808" w:rsidRDefault="00740D97" w:rsidP="00740D97">
      <w:pPr>
        <w:tabs>
          <w:tab w:val="left" w:pos="7655"/>
        </w:tabs>
        <w:spacing w:before="120"/>
        <w:jc w:val="both"/>
        <w:rPr>
          <w:rFonts w:ascii="Tahoma" w:eastAsia="SimSun" w:hAnsi="Tahoma" w:cs="Tahoma"/>
          <w:sz w:val="22"/>
          <w:szCs w:val="22"/>
          <w:lang w:eastAsia="zh-CN"/>
        </w:rPr>
      </w:pPr>
      <w:r w:rsidRPr="00736808">
        <w:rPr>
          <w:rFonts w:ascii="Tahoma" w:eastAsia="SimSun" w:hAnsi="Tahoma" w:cs="Tahoma"/>
          <w:sz w:val="22"/>
          <w:szCs w:val="22"/>
          <w:lang w:eastAsia="zh-CN"/>
        </w:rPr>
        <w:t>Instrument finančnega zavarovanja za dobro izvedbo pogodbenih obveznosti naročnik lahko unovči, če izvajalec svojih obveznosti do naročnika ne izpolni skladno s pogodbo, v dogovorjeni kvaliteti, količini in roku, ter v primeru, da izvajalec ne izpolni svojih pogodbenih obveznosti zaradi tega, ker se je nad njim začel postopek zaradi insolve</w:t>
      </w:r>
      <w:r>
        <w:rPr>
          <w:rFonts w:ascii="Tahoma" w:eastAsia="SimSun" w:hAnsi="Tahoma" w:cs="Tahoma"/>
          <w:sz w:val="22"/>
          <w:szCs w:val="22"/>
          <w:lang w:eastAsia="zh-CN"/>
        </w:rPr>
        <w:t>ntnosti</w:t>
      </w:r>
      <w:r w:rsidRPr="00736808">
        <w:rPr>
          <w:rFonts w:ascii="Tahoma" w:eastAsia="SimSun" w:hAnsi="Tahoma" w:cs="Tahoma"/>
          <w:sz w:val="22"/>
          <w:szCs w:val="22"/>
          <w:lang w:eastAsia="zh-CN"/>
        </w:rPr>
        <w:t>.</w:t>
      </w:r>
    </w:p>
    <w:p w14:paraId="54AE6239" w14:textId="77777777" w:rsidR="00740D97" w:rsidRPr="00952367" w:rsidRDefault="00740D97" w:rsidP="00401154">
      <w:pPr>
        <w:numPr>
          <w:ilvl w:val="12"/>
          <w:numId w:val="0"/>
        </w:numPr>
        <w:jc w:val="both"/>
        <w:rPr>
          <w:rFonts w:ascii="Tahoma" w:hAnsi="Tahoma" w:cs="Tahoma"/>
          <w:color w:val="000000"/>
          <w:sz w:val="22"/>
          <w:szCs w:val="22"/>
          <w:lang w:eastAsia="sl-SI"/>
        </w:rPr>
      </w:pPr>
    </w:p>
    <w:p w14:paraId="2B159C69" w14:textId="2D4D8D4E" w:rsidR="00E54BDB" w:rsidRPr="00952367" w:rsidRDefault="00E54BDB" w:rsidP="00E75FF9">
      <w:pPr>
        <w:pStyle w:val="Odstavekseznama"/>
        <w:numPr>
          <w:ilvl w:val="0"/>
          <w:numId w:val="27"/>
        </w:numPr>
        <w:spacing w:before="200" w:after="200"/>
        <w:jc w:val="center"/>
        <w:rPr>
          <w:rFonts w:ascii="Tahoma" w:hAnsi="Tahoma" w:cs="Tahoma"/>
          <w:sz w:val="22"/>
          <w:szCs w:val="22"/>
        </w:rPr>
      </w:pPr>
      <w:r w:rsidRPr="00952367">
        <w:rPr>
          <w:rFonts w:ascii="Tahoma" w:hAnsi="Tahoma" w:cs="Tahoma"/>
          <w:sz w:val="22"/>
          <w:szCs w:val="22"/>
        </w:rPr>
        <w:t>člen</w:t>
      </w:r>
    </w:p>
    <w:p w14:paraId="6CB867C7" w14:textId="77777777" w:rsidR="002816F0" w:rsidRPr="00952367" w:rsidRDefault="002816F0" w:rsidP="002816F0">
      <w:pPr>
        <w:jc w:val="both"/>
        <w:rPr>
          <w:rFonts w:ascii="Tahoma" w:hAnsi="Tahoma" w:cs="Tahoma"/>
          <w:sz w:val="22"/>
          <w:szCs w:val="22"/>
        </w:rPr>
      </w:pPr>
      <w:r w:rsidRPr="00952367">
        <w:rPr>
          <w:rFonts w:ascii="Tahoma" w:hAnsi="Tahoma" w:cs="Tahoma"/>
          <w:sz w:val="22"/>
          <w:szCs w:val="22"/>
        </w:rPr>
        <w:t>Za urejanje medsebojnih obveznosti in pravic, ki niso izrecno dogovorjene s to pogodbo, se uporabljajo določila Energetskega zakona in predpisov, izdanih na temelju tega zakona, določila Obligacijskega zakonika in drugi predpisi, ki urejajo pogodbene odnose.</w:t>
      </w:r>
    </w:p>
    <w:p w14:paraId="79722CEF" w14:textId="77777777" w:rsidR="002816F0" w:rsidRPr="00952367" w:rsidRDefault="002816F0" w:rsidP="002816F0">
      <w:pPr>
        <w:jc w:val="both"/>
        <w:rPr>
          <w:rFonts w:ascii="Tahoma" w:hAnsi="Tahoma" w:cs="Tahoma"/>
          <w:sz w:val="22"/>
          <w:szCs w:val="22"/>
        </w:rPr>
      </w:pPr>
    </w:p>
    <w:p w14:paraId="2C32BF8A" w14:textId="77777777" w:rsidR="002816F0" w:rsidRPr="00952367" w:rsidRDefault="002816F0" w:rsidP="002816F0">
      <w:pPr>
        <w:tabs>
          <w:tab w:val="left" w:pos="792"/>
        </w:tabs>
        <w:jc w:val="both"/>
        <w:rPr>
          <w:rFonts w:ascii="Tahoma" w:hAnsi="Tahoma" w:cs="Tahoma"/>
          <w:sz w:val="22"/>
          <w:szCs w:val="22"/>
        </w:rPr>
      </w:pPr>
      <w:r w:rsidRPr="00952367">
        <w:rPr>
          <w:rFonts w:ascii="Tahoma" w:hAnsi="Tahoma" w:cs="Tahoma"/>
          <w:sz w:val="22"/>
          <w:szCs w:val="22"/>
        </w:rPr>
        <w:t>Vse spremembe in dopolnitve te pogodbe bosta pogodbeni stranki določili po doseženem predhodnem sporazumu z aneksi k tej pogodbi.</w:t>
      </w:r>
    </w:p>
    <w:p w14:paraId="5A3E871D" w14:textId="1CE6AD7D" w:rsidR="00E54BDB" w:rsidRPr="00952367" w:rsidRDefault="00E54BDB" w:rsidP="00E75FF9">
      <w:pPr>
        <w:pStyle w:val="Odstavekseznama"/>
        <w:numPr>
          <w:ilvl w:val="0"/>
          <w:numId w:val="27"/>
        </w:numPr>
        <w:spacing w:before="200" w:after="200"/>
        <w:jc w:val="center"/>
        <w:rPr>
          <w:rFonts w:ascii="Tahoma" w:hAnsi="Tahoma" w:cs="Tahoma"/>
          <w:sz w:val="22"/>
          <w:szCs w:val="22"/>
        </w:rPr>
      </w:pPr>
      <w:r w:rsidRPr="00952367">
        <w:rPr>
          <w:rFonts w:ascii="Tahoma" w:hAnsi="Tahoma" w:cs="Tahoma"/>
          <w:sz w:val="22"/>
          <w:szCs w:val="22"/>
        </w:rPr>
        <w:t>člen</w:t>
      </w:r>
    </w:p>
    <w:p w14:paraId="2BD23A87" w14:textId="63192241" w:rsidR="00E54BDB" w:rsidRPr="00830EB9" w:rsidRDefault="00E54BDB" w:rsidP="00E54BDB">
      <w:pPr>
        <w:tabs>
          <w:tab w:val="left" w:pos="2268"/>
        </w:tabs>
        <w:jc w:val="both"/>
        <w:rPr>
          <w:rFonts w:ascii="Tahoma" w:hAnsi="Tahoma" w:cs="Tahoma"/>
          <w:sz w:val="22"/>
          <w:szCs w:val="22"/>
        </w:rPr>
      </w:pPr>
      <w:r w:rsidRPr="00952367">
        <w:rPr>
          <w:rFonts w:ascii="Tahoma" w:hAnsi="Tahoma" w:cs="Tahoma"/>
          <w:sz w:val="22"/>
          <w:szCs w:val="22"/>
        </w:rPr>
        <w:t xml:space="preserve">Pogodbeni stranki potrjujeta, da sta seznanjeni in se zavedata dejstva, da je predmetna pogodba nična, če je ali bo v katerikoli fazi sklepanja ali izvajanja te pogodbe kdo v imenu ali na račun </w:t>
      </w:r>
      <w:r w:rsidR="00830EB9">
        <w:rPr>
          <w:rFonts w:ascii="Tahoma" w:hAnsi="Tahoma" w:cs="Tahoma"/>
          <w:sz w:val="22"/>
          <w:szCs w:val="22"/>
        </w:rPr>
        <w:t>dobavitelja</w:t>
      </w:r>
      <w:r w:rsidR="00830EB9" w:rsidRPr="00830EB9">
        <w:rPr>
          <w:rFonts w:ascii="Tahoma" w:hAnsi="Tahoma" w:cs="Tahoma"/>
          <w:sz w:val="22"/>
          <w:szCs w:val="22"/>
        </w:rPr>
        <w:t xml:space="preserve"> </w:t>
      </w:r>
      <w:r w:rsidRPr="00830EB9">
        <w:rPr>
          <w:rFonts w:ascii="Tahoma" w:hAnsi="Tahoma" w:cs="Tahoma"/>
          <w:sz w:val="22"/>
          <w:szCs w:val="22"/>
        </w:rPr>
        <w:t xml:space="preserve">predstavniku ali posredniku naročnika obljubil, ponudil ali dal kašno nedovoljeno korist za pridobitev posla po tej pogodbi, za sklenitev posla pod ugodnejšimi pogoji, za opustitev dolžnega nadzora nad izvajanjem pogodbenih obveznosti ali za drugo ravnanje ali opustitev, s katerim je ali bo naročniku povzročena škoda ali pa je ali bo omogočena pridobitev nedovoljene koristi predstavniku ali posredniku naročnika in/ali </w:t>
      </w:r>
      <w:r w:rsidR="00830EB9">
        <w:rPr>
          <w:rFonts w:ascii="Tahoma" w:hAnsi="Tahoma" w:cs="Tahoma"/>
          <w:sz w:val="22"/>
          <w:szCs w:val="22"/>
        </w:rPr>
        <w:t>dobavitelja</w:t>
      </w:r>
      <w:r w:rsidRPr="00830EB9">
        <w:rPr>
          <w:rFonts w:ascii="Tahoma" w:hAnsi="Tahoma" w:cs="Tahoma"/>
          <w:sz w:val="22"/>
          <w:szCs w:val="22"/>
        </w:rPr>
        <w:t xml:space="preserve"> ali njegovemu predstavniku, zastopniku ali posredniku.</w:t>
      </w:r>
    </w:p>
    <w:p w14:paraId="3B1C2276" w14:textId="77777777" w:rsidR="00E54BDB" w:rsidRPr="00952367" w:rsidRDefault="00E54BDB" w:rsidP="00E54BDB">
      <w:pPr>
        <w:tabs>
          <w:tab w:val="left" w:pos="2268"/>
        </w:tabs>
        <w:spacing w:before="120"/>
        <w:jc w:val="both"/>
        <w:rPr>
          <w:rFonts w:ascii="Tahoma" w:hAnsi="Tahoma" w:cs="Tahoma"/>
          <w:sz w:val="22"/>
          <w:szCs w:val="22"/>
        </w:rPr>
      </w:pPr>
      <w:r w:rsidRPr="00952367">
        <w:rPr>
          <w:rFonts w:ascii="Tahoma" w:hAnsi="Tahoma" w:cs="Tahoma"/>
          <w:sz w:val="22"/>
          <w:szCs w:val="22"/>
        </w:rPr>
        <w:t>Pogodbeni stranki se zavezujeta izogibanja vsakršnih ravnanj, ki bi povzročila ničnost pogodbe po prejšnjem odstavku tega člena. Ta izjava predstavlja izjavo v skladu s predpisi o integriteti in preprečevanju korupcije.</w:t>
      </w:r>
    </w:p>
    <w:p w14:paraId="4162E567" w14:textId="33D58957" w:rsidR="00E54BDB" w:rsidRPr="00952367" w:rsidRDefault="00E54BDB" w:rsidP="00E75FF9">
      <w:pPr>
        <w:pStyle w:val="Odstavekseznama"/>
        <w:numPr>
          <w:ilvl w:val="0"/>
          <w:numId w:val="27"/>
        </w:numPr>
        <w:spacing w:before="200" w:after="200"/>
        <w:jc w:val="center"/>
        <w:rPr>
          <w:rFonts w:ascii="Tahoma" w:hAnsi="Tahoma" w:cs="Tahoma"/>
          <w:sz w:val="22"/>
          <w:szCs w:val="22"/>
        </w:rPr>
      </w:pPr>
      <w:r w:rsidRPr="00952367">
        <w:rPr>
          <w:rFonts w:ascii="Tahoma" w:hAnsi="Tahoma" w:cs="Tahoma"/>
          <w:sz w:val="22"/>
          <w:szCs w:val="22"/>
        </w:rPr>
        <w:t>člen</w:t>
      </w:r>
    </w:p>
    <w:p w14:paraId="0A0786C6" w14:textId="6E0C50EC" w:rsidR="00E54BDB" w:rsidRDefault="00E54BDB" w:rsidP="00E54BDB">
      <w:pPr>
        <w:tabs>
          <w:tab w:val="left" w:pos="2268"/>
        </w:tabs>
        <w:jc w:val="both"/>
        <w:rPr>
          <w:rFonts w:ascii="Tahoma" w:hAnsi="Tahoma" w:cs="Tahoma"/>
          <w:sz w:val="22"/>
          <w:szCs w:val="22"/>
        </w:rPr>
      </w:pPr>
      <w:r w:rsidRPr="00952367">
        <w:rPr>
          <w:rFonts w:ascii="Tahoma" w:hAnsi="Tahoma" w:cs="Tahoma"/>
          <w:sz w:val="22"/>
          <w:szCs w:val="22"/>
        </w:rPr>
        <w:lastRenderedPageBreak/>
        <w:t>Pogodbeni stranki bosta morebitne spore nastale iz te pogodbe ali zaradi te pogodbe uredili sporazumno, v primeru, da sporazumna rešitev ne bo mogoča, bo za rešitev sporov pristojno sodišče v Kopru ob uporabi slovenskega prava.</w:t>
      </w:r>
    </w:p>
    <w:p w14:paraId="6989628C" w14:textId="56967597" w:rsidR="00E75FF9" w:rsidRDefault="00E75FF9" w:rsidP="00E54BDB">
      <w:pPr>
        <w:tabs>
          <w:tab w:val="left" w:pos="2268"/>
        </w:tabs>
        <w:jc w:val="both"/>
        <w:rPr>
          <w:rFonts w:ascii="Tahoma" w:hAnsi="Tahoma" w:cs="Tahoma"/>
          <w:sz w:val="22"/>
          <w:szCs w:val="22"/>
        </w:rPr>
      </w:pPr>
    </w:p>
    <w:p w14:paraId="652A0ECD" w14:textId="1986AC5C" w:rsidR="00E75FF9" w:rsidRDefault="00E75FF9" w:rsidP="00E54BDB">
      <w:pPr>
        <w:tabs>
          <w:tab w:val="left" w:pos="2268"/>
        </w:tabs>
        <w:jc w:val="both"/>
        <w:rPr>
          <w:rFonts w:ascii="Tahoma" w:hAnsi="Tahoma" w:cs="Tahoma"/>
          <w:sz w:val="22"/>
          <w:szCs w:val="22"/>
        </w:rPr>
      </w:pPr>
    </w:p>
    <w:p w14:paraId="5E8F0FC0" w14:textId="315C19C9" w:rsidR="00E75FF9" w:rsidRDefault="00E75FF9" w:rsidP="00E54BDB">
      <w:pPr>
        <w:tabs>
          <w:tab w:val="left" w:pos="2268"/>
        </w:tabs>
        <w:jc w:val="both"/>
        <w:rPr>
          <w:rFonts w:ascii="Tahoma" w:hAnsi="Tahoma" w:cs="Tahoma"/>
          <w:sz w:val="22"/>
          <w:szCs w:val="22"/>
        </w:rPr>
      </w:pPr>
    </w:p>
    <w:p w14:paraId="3555F01D" w14:textId="77777777" w:rsidR="00E75FF9" w:rsidRPr="00952367" w:rsidRDefault="00E75FF9" w:rsidP="00E54BDB">
      <w:pPr>
        <w:tabs>
          <w:tab w:val="left" w:pos="2268"/>
        </w:tabs>
        <w:jc w:val="both"/>
        <w:rPr>
          <w:rFonts w:ascii="Tahoma" w:hAnsi="Tahoma" w:cs="Tahoma"/>
          <w:sz w:val="22"/>
          <w:szCs w:val="22"/>
        </w:rPr>
      </w:pPr>
    </w:p>
    <w:p w14:paraId="5DCA120D" w14:textId="5C4CA057" w:rsidR="00E54BDB" w:rsidRPr="00952367" w:rsidRDefault="00E54BDB" w:rsidP="00E75FF9">
      <w:pPr>
        <w:pStyle w:val="Odstavekseznama"/>
        <w:numPr>
          <w:ilvl w:val="0"/>
          <w:numId w:val="27"/>
        </w:numPr>
        <w:spacing w:before="200" w:after="200"/>
        <w:jc w:val="center"/>
        <w:rPr>
          <w:rFonts w:ascii="Tahoma" w:hAnsi="Tahoma" w:cs="Tahoma"/>
          <w:sz w:val="22"/>
          <w:szCs w:val="22"/>
        </w:rPr>
      </w:pPr>
      <w:r w:rsidRPr="00952367">
        <w:rPr>
          <w:rFonts w:ascii="Tahoma" w:hAnsi="Tahoma" w:cs="Tahoma"/>
          <w:sz w:val="22"/>
          <w:szCs w:val="22"/>
        </w:rPr>
        <w:t>člen</w:t>
      </w:r>
    </w:p>
    <w:p w14:paraId="2C235870" w14:textId="77777777" w:rsidR="00E54BDB" w:rsidRPr="00952367" w:rsidRDefault="00E54BDB" w:rsidP="00E54BDB">
      <w:pPr>
        <w:tabs>
          <w:tab w:val="left" w:pos="2268"/>
        </w:tabs>
        <w:jc w:val="both"/>
        <w:rPr>
          <w:rFonts w:ascii="Tahoma" w:hAnsi="Tahoma" w:cs="Tahoma"/>
          <w:sz w:val="22"/>
          <w:szCs w:val="22"/>
        </w:rPr>
      </w:pPr>
      <w:r w:rsidRPr="00952367">
        <w:rPr>
          <w:rFonts w:ascii="Tahoma" w:hAnsi="Tahoma" w:cs="Tahoma"/>
          <w:sz w:val="22"/>
          <w:szCs w:val="22"/>
        </w:rPr>
        <w:t>Ta pogodba prične veljati z dnem podpisa obeh pogodbenih strank. Pogodba je napisana v štirih izvodih, od katerih prejme vsaka pogodbena stranka po dva izvoda.</w:t>
      </w:r>
    </w:p>
    <w:p w14:paraId="630480C0" w14:textId="77777777" w:rsidR="00E54BDB" w:rsidRPr="00952367" w:rsidRDefault="00E54BDB" w:rsidP="00E54BDB">
      <w:pPr>
        <w:tabs>
          <w:tab w:val="left" w:pos="2268"/>
        </w:tabs>
        <w:rPr>
          <w:rFonts w:ascii="Tahoma" w:hAnsi="Tahoma" w:cs="Tahoma"/>
          <w:sz w:val="22"/>
          <w:szCs w:val="22"/>
        </w:rPr>
      </w:pPr>
    </w:p>
    <w:p w14:paraId="3ECC2B34" w14:textId="77777777" w:rsidR="00E54BDB" w:rsidRPr="00952367" w:rsidRDefault="00E54BDB" w:rsidP="00E54BDB">
      <w:pPr>
        <w:tabs>
          <w:tab w:val="left" w:pos="2268"/>
        </w:tabs>
        <w:rPr>
          <w:rFonts w:ascii="Tahoma" w:hAnsi="Tahoma" w:cs="Tahoma"/>
          <w:sz w:val="22"/>
          <w:szCs w:val="22"/>
        </w:rPr>
      </w:pPr>
    </w:p>
    <w:p w14:paraId="39A2417C" w14:textId="77777777" w:rsidR="00E54BDB" w:rsidRPr="00952367" w:rsidRDefault="00E54BDB" w:rsidP="00E54BDB">
      <w:pPr>
        <w:tabs>
          <w:tab w:val="left" w:pos="2268"/>
        </w:tabs>
        <w:rPr>
          <w:rFonts w:ascii="Tahoma" w:hAnsi="Tahoma" w:cs="Tahoma"/>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1276"/>
        <w:gridCol w:w="4141"/>
      </w:tblGrid>
      <w:tr w:rsidR="00E54BDB" w:rsidRPr="00952367" w14:paraId="1A1696F2" w14:textId="77777777" w:rsidTr="002F3E26">
        <w:tc>
          <w:tcPr>
            <w:tcW w:w="3794" w:type="dxa"/>
          </w:tcPr>
          <w:p w14:paraId="20B6F27D" w14:textId="77777777" w:rsidR="00E54BDB" w:rsidRPr="00952367" w:rsidRDefault="00E54BDB" w:rsidP="002F3E26">
            <w:pPr>
              <w:tabs>
                <w:tab w:val="left" w:pos="2268"/>
              </w:tabs>
              <w:rPr>
                <w:rFonts w:ascii="Tahoma" w:hAnsi="Tahoma" w:cs="Tahoma"/>
                <w:sz w:val="22"/>
                <w:szCs w:val="22"/>
              </w:rPr>
            </w:pPr>
            <w:r w:rsidRPr="00952367">
              <w:rPr>
                <w:rFonts w:ascii="Tahoma" w:hAnsi="Tahoma" w:cs="Tahoma"/>
                <w:sz w:val="22"/>
                <w:szCs w:val="22"/>
              </w:rPr>
              <w:t>Koper, _______________________</w:t>
            </w:r>
          </w:p>
          <w:p w14:paraId="258160FB" w14:textId="77777777" w:rsidR="00E54BDB" w:rsidRPr="00952367" w:rsidRDefault="00E54BDB" w:rsidP="002F3E26">
            <w:pPr>
              <w:tabs>
                <w:tab w:val="left" w:pos="2268"/>
              </w:tabs>
              <w:rPr>
                <w:rFonts w:ascii="Tahoma" w:hAnsi="Tahoma" w:cs="Tahoma"/>
                <w:sz w:val="22"/>
                <w:szCs w:val="22"/>
              </w:rPr>
            </w:pPr>
          </w:p>
          <w:p w14:paraId="6F72402B" w14:textId="77777777" w:rsidR="00E54BDB" w:rsidRPr="00952367" w:rsidRDefault="00E54BDB" w:rsidP="002F3E26">
            <w:pPr>
              <w:tabs>
                <w:tab w:val="left" w:pos="2268"/>
              </w:tabs>
              <w:rPr>
                <w:rFonts w:ascii="Tahoma" w:hAnsi="Tahoma" w:cs="Tahoma"/>
                <w:sz w:val="22"/>
                <w:szCs w:val="22"/>
              </w:rPr>
            </w:pPr>
          </w:p>
        </w:tc>
        <w:tc>
          <w:tcPr>
            <w:tcW w:w="1276" w:type="dxa"/>
          </w:tcPr>
          <w:p w14:paraId="0D149A4D" w14:textId="77777777" w:rsidR="00E54BDB" w:rsidRPr="00952367" w:rsidRDefault="00E54BDB" w:rsidP="002F3E26">
            <w:pPr>
              <w:tabs>
                <w:tab w:val="left" w:pos="2268"/>
              </w:tabs>
              <w:rPr>
                <w:rFonts w:ascii="Tahoma" w:hAnsi="Tahoma" w:cs="Tahoma"/>
                <w:sz w:val="22"/>
                <w:szCs w:val="22"/>
              </w:rPr>
            </w:pPr>
          </w:p>
        </w:tc>
        <w:tc>
          <w:tcPr>
            <w:tcW w:w="4141" w:type="dxa"/>
          </w:tcPr>
          <w:p w14:paraId="6A702601" w14:textId="0ED479B5" w:rsidR="00E54BDB" w:rsidRPr="00952367" w:rsidRDefault="00D9152D" w:rsidP="002F3E26">
            <w:pPr>
              <w:tabs>
                <w:tab w:val="left" w:pos="2268"/>
              </w:tabs>
              <w:rPr>
                <w:rFonts w:ascii="Tahoma" w:hAnsi="Tahoma" w:cs="Tahoma"/>
                <w:sz w:val="22"/>
                <w:szCs w:val="22"/>
              </w:rPr>
            </w:pPr>
            <w:r w:rsidRPr="00952367">
              <w:rPr>
                <w:rFonts w:ascii="Tahoma" w:hAnsi="Tahoma" w:cs="Tahoma"/>
                <w:sz w:val="22"/>
                <w:szCs w:val="22"/>
              </w:rPr>
              <w:t xml:space="preserve">      </w:t>
            </w:r>
            <w:r w:rsidR="00E54BDB" w:rsidRPr="00952367">
              <w:rPr>
                <w:rFonts w:ascii="Tahoma" w:hAnsi="Tahoma" w:cs="Tahoma"/>
                <w:sz w:val="22"/>
                <w:szCs w:val="22"/>
              </w:rPr>
              <w:t>, ________________________</w:t>
            </w:r>
          </w:p>
          <w:p w14:paraId="6B6EF0BE" w14:textId="77777777" w:rsidR="00E54BDB" w:rsidRPr="00952367" w:rsidRDefault="00E54BDB" w:rsidP="002F3E26">
            <w:pPr>
              <w:tabs>
                <w:tab w:val="left" w:pos="2268"/>
              </w:tabs>
              <w:rPr>
                <w:rFonts w:ascii="Tahoma" w:hAnsi="Tahoma" w:cs="Tahoma"/>
                <w:i/>
                <w:sz w:val="22"/>
                <w:szCs w:val="22"/>
              </w:rPr>
            </w:pPr>
          </w:p>
        </w:tc>
      </w:tr>
      <w:tr w:rsidR="00E54BDB" w:rsidRPr="00952367" w14:paraId="712F96F5" w14:textId="77777777" w:rsidTr="002F3E26">
        <w:tc>
          <w:tcPr>
            <w:tcW w:w="3794" w:type="dxa"/>
          </w:tcPr>
          <w:p w14:paraId="6FA9875F" w14:textId="77777777" w:rsidR="00E54BDB" w:rsidRPr="00952367" w:rsidRDefault="00E54BDB" w:rsidP="002F3E26">
            <w:pPr>
              <w:tabs>
                <w:tab w:val="left" w:pos="2268"/>
              </w:tabs>
              <w:rPr>
                <w:rFonts w:ascii="Tahoma" w:hAnsi="Tahoma" w:cs="Tahoma"/>
                <w:sz w:val="22"/>
                <w:szCs w:val="22"/>
              </w:rPr>
            </w:pPr>
            <w:r w:rsidRPr="00952367">
              <w:rPr>
                <w:rFonts w:ascii="Tahoma" w:hAnsi="Tahoma" w:cs="Tahoma"/>
                <w:sz w:val="22"/>
                <w:szCs w:val="22"/>
              </w:rPr>
              <w:t>Naročnik:</w:t>
            </w:r>
          </w:p>
        </w:tc>
        <w:tc>
          <w:tcPr>
            <w:tcW w:w="1276" w:type="dxa"/>
          </w:tcPr>
          <w:p w14:paraId="55BB2FF6" w14:textId="77777777" w:rsidR="00E54BDB" w:rsidRPr="00830EB9" w:rsidRDefault="00E54BDB" w:rsidP="002F3E26">
            <w:pPr>
              <w:tabs>
                <w:tab w:val="left" w:pos="2268"/>
              </w:tabs>
              <w:rPr>
                <w:rFonts w:ascii="Tahoma" w:hAnsi="Tahoma" w:cs="Tahoma"/>
                <w:sz w:val="22"/>
                <w:szCs w:val="22"/>
              </w:rPr>
            </w:pPr>
          </w:p>
        </w:tc>
        <w:tc>
          <w:tcPr>
            <w:tcW w:w="4141" w:type="dxa"/>
          </w:tcPr>
          <w:p w14:paraId="092BD24D" w14:textId="63FBB49C" w:rsidR="00E54BDB" w:rsidRPr="00952367" w:rsidRDefault="00D9152D" w:rsidP="002F3E26">
            <w:pPr>
              <w:tabs>
                <w:tab w:val="left" w:pos="2268"/>
              </w:tabs>
              <w:rPr>
                <w:rFonts w:ascii="Tahoma" w:hAnsi="Tahoma" w:cs="Tahoma"/>
                <w:sz w:val="22"/>
                <w:szCs w:val="22"/>
              </w:rPr>
            </w:pPr>
            <w:r w:rsidRPr="00952367">
              <w:rPr>
                <w:rFonts w:ascii="Tahoma" w:hAnsi="Tahoma" w:cs="Tahoma"/>
                <w:sz w:val="22"/>
                <w:szCs w:val="22"/>
              </w:rPr>
              <w:t>Dobavitelj</w:t>
            </w:r>
            <w:r w:rsidR="00E54BDB" w:rsidRPr="00952367">
              <w:rPr>
                <w:rFonts w:ascii="Tahoma" w:hAnsi="Tahoma" w:cs="Tahoma"/>
                <w:sz w:val="22"/>
                <w:szCs w:val="22"/>
              </w:rPr>
              <w:t xml:space="preserve"> :</w:t>
            </w:r>
          </w:p>
        </w:tc>
      </w:tr>
      <w:tr w:rsidR="00E54BDB" w:rsidRPr="00952367" w14:paraId="5EFB384E" w14:textId="77777777" w:rsidTr="002F3E26">
        <w:tc>
          <w:tcPr>
            <w:tcW w:w="3794" w:type="dxa"/>
          </w:tcPr>
          <w:p w14:paraId="49BF1DAE" w14:textId="77777777" w:rsidR="00E54BDB" w:rsidRPr="00952367" w:rsidRDefault="00E54BDB" w:rsidP="002F3E26">
            <w:pPr>
              <w:tabs>
                <w:tab w:val="left" w:pos="2268"/>
              </w:tabs>
              <w:rPr>
                <w:rFonts w:ascii="Tahoma" w:hAnsi="Tahoma" w:cs="Tahoma"/>
                <w:sz w:val="22"/>
                <w:szCs w:val="22"/>
              </w:rPr>
            </w:pPr>
            <w:r w:rsidRPr="00952367">
              <w:rPr>
                <w:rFonts w:ascii="Tahoma" w:hAnsi="Tahoma" w:cs="Tahoma"/>
                <w:sz w:val="22"/>
                <w:szCs w:val="22"/>
              </w:rPr>
              <w:t>Luka Koper, d.d.</w:t>
            </w:r>
          </w:p>
        </w:tc>
        <w:tc>
          <w:tcPr>
            <w:tcW w:w="1276" w:type="dxa"/>
          </w:tcPr>
          <w:p w14:paraId="43E26C9C" w14:textId="77777777" w:rsidR="00E54BDB" w:rsidRPr="00830EB9" w:rsidRDefault="00E54BDB" w:rsidP="002F3E26">
            <w:pPr>
              <w:tabs>
                <w:tab w:val="left" w:pos="2268"/>
              </w:tabs>
              <w:rPr>
                <w:rFonts w:ascii="Tahoma" w:hAnsi="Tahoma" w:cs="Tahoma"/>
                <w:sz w:val="22"/>
                <w:szCs w:val="22"/>
              </w:rPr>
            </w:pPr>
          </w:p>
        </w:tc>
        <w:tc>
          <w:tcPr>
            <w:tcW w:w="4141" w:type="dxa"/>
          </w:tcPr>
          <w:p w14:paraId="61D5B7DB" w14:textId="77777777" w:rsidR="00E54BDB" w:rsidRPr="00952367" w:rsidRDefault="00E54BDB" w:rsidP="00D9152D">
            <w:pPr>
              <w:tabs>
                <w:tab w:val="left" w:pos="2268"/>
              </w:tabs>
              <w:rPr>
                <w:rFonts w:ascii="Tahoma" w:hAnsi="Tahoma" w:cs="Tahoma"/>
                <w:sz w:val="22"/>
                <w:szCs w:val="22"/>
              </w:rPr>
            </w:pPr>
          </w:p>
        </w:tc>
      </w:tr>
      <w:tr w:rsidR="00E54BDB" w:rsidRPr="00952367" w14:paraId="77BAC33C" w14:textId="77777777" w:rsidTr="002F3E26">
        <w:tc>
          <w:tcPr>
            <w:tcW w:w="3794" w:type="dxa"/>
          </w:tcPr>
          <w:p w14:paraId="66ABE9D1" w14:textId="77777777" w:rsidR="00E54BDB" w:rsidRPr="00952367" w:rsidRDefault="00E54BDB" w:rsidP="002F3E26">
            <w:pPr>
              <w:tabs>
                <w:tab w:val="left" w:pos="2268"/>
              </w:tabs>
              <w:rPr>
                <w:rFonts w:ascii="Tahoma" w:hAnsi="Tahoma" w:cs="Tahoma"/>
                <w:sz w:val="22"/>
                <w:szCs w:val="22"/>
              </w:rPr>
            </w:pPr>
          </w:p>
        </w:tc>
        <w:tc>
          <w:tcPr>
            <w:tcW w:w="1276" w:type="dxa"/>
          </w:tcPr>
          <w:p w14:paraId="6C35DCD3" w14:textId="77777777" w:rsidR="00E54BDB" w:rsidRPr="00830EB9" w:rsidRDefault="00E54BDB" w:rsidP="002F3E26">
            <w:pPr>
              <w:tabs>
                <w:tab w:val="left" w:pos="2268"/>
              </w:tabs>
              <w:rPr>
                <w:rFonts w:ascii="Tahoma" w:hAnsi="Tahoma" w:cs="Tahoma"/>
                <w:sz w:val="22"/>
                <w:szCs w:val="22"/>
              </w:rPr>
            </w:pPr>
          </w:p>
        </w:tc>
        <w:tc>
          <w:tcPr>
            <w:tcW w:w="4141" w:type="dxa"/>
          </w:tcPr>
          <w:p w14:paraId="69658C0D" w14:textId="77777777" w:rsidR="00E54BDB" w:rsidRPr="00952367" w:rsidRDefault="00E54BDB" w:rsidP="002F3E26">
            <w:pPr>
              <w:tabs>
                <w:tab w:val="left" w:pos="2268"/>
              </w:tabs>
              <w:rPr>
                <w:rFonts w:ascii="Tahoma" w:hAnsi="Tahoma" w:cs="Tahoma"/>
                <w:i/>
                <w:sz w:val="22"/>
                <w:szCs w:val="22"/>
              </w:rPr>
            </w:pPr>
          </w:p>
        </w:tc>
      </w:tr>
      <w:tr w:rsidR="00E54BDB" w:rsidRPr="00952367" w14:paraId="1FA16D6B" w14:textId="77777777" w:rsidTr="002F3E26">
        <w:tc>
          <w:tcPr>
            <w:tcW w:w="3794" w:type="dxa"/>
          </w:tcPr>
          <w:p w14:paraId="52E0BFF2" w14:textId="77777777" w:rsidR="00E54BDB" w:rsidRPr="00952367" w:rsidRDefault="00E54BDB" w:rsidP="002F3E26">
            <w:pPr>
              <w:tabs>
                <w:tab w:val="left" w:pos="2268"/>
              </w:tabs>
              <w:rPr>
                <w:rFonts w:ascii="Tahoma" w:hAnsi="Tahoma" w:cs="Tahoma"/>
                <w:sz w:val="22"/>
                <w:szCs w:val="22"/>
              </w:rPr>
            </w:pPr>
            <w:r w:rsidRPr="00952367">
              <w:rPr>
                <w:rFonts w:ascii="Tahoma" w:hAnsi="Tahoma" w:cs="Tahoma"/>
                <w:sz w:val="22"/>
                <w:szCs w:val="22"/>
              </w:rPr>
              <w:t xml:space="preserve">Predsednik uprave delniške družbe </w:t>
            </w:r>
            <w:r w:rsidR="00616272" w:rsidRPr="00830EB9">
              <w:rPr>
                <w:rFonts w:ascii="Tahoma" w:hAnsi="Tahoma" w:cs="Tahoma"/>
                <w:sz w:val="22"/>
                <w:szCs w:val="22"/>
              </w:rPr>
              <w:t>Dimitrij Zadel</w:t>
            </w:r>
            <w:r w:rsidRPr="00830EB9">
              <w:rPr>
                <w:rFonts w:ascii="Tahoma" w:hAnsi="Tahoma" w:cs="Tahoma"/>
                <w:sz w:val="22"/>
                <w:szCs w:val="22"/>
              </w:rPr>
              <w:t xml:space="preserve"> </w:t>
            </w:r>
          </w:p>
        </w:tc>
        <w:tc>
          <w:tcPr>
            <w:tcW w:w="1276" w:type="dxa"/>
          </w:tcPr>
          <w:p w14:paraId="1330772A" w14:textId="77777777" w:rsidR="00E54BDB" w:rsidRPr="00952367" w:rsidRDefault="00E54BDB" w:rsidP="002F3E26">
            <w:pPr>
              <w:tabs>
                <w:tab w:val="left" w:pos="2268"/>
              </w:tabs>
              <w:rPr>
                <w:rFonts w:ascii="Tahoma" w:hAnsi="Tahoma" w:cs="Tahoma"/>
                <w:sz w:val="22"/>
                <w:szCs w:val="22"/>
              </w:rPr>
            </w:pPr>
          </w:p>
        </w:tc>
        <w:tc>
          <w:tcPr>
            <w:tcW w:w="4141" w:type="dxa"/>
          </w:tcPr>
          <w:p w14:paraId="45584E57" w14:textId="77777777" w:rsidR="00E54BDB" w:rsidRPr="00952367" w:rsidRDefault="00117130" w:rsidP="002F3E26">
            <w:pPr>
              <w:tabs>
                <w:tab w:val="left" w:pos="2268"/>
              </w:tabs>
              <w:rPr>
                <w:rFonts w:ascii="Tahoma" w:hAnsi="Tahoma" w:cs="Tahoma"/>
                <w:sz w:val="22"/>
                <w:szCs w:val="22"/>
              </w:rPr>
            </w:pPr>
            <w:r w:rsidRPr="00952367">
              <w:rPr>
                <w:rFonts w:ascii="Tahoma" w:hAnsi="Tahoma" w:cs="Tahoma"/>
                <w:sz w:val="22"/>
                <w:szCs w:val="22"/>
              </w:rPr>
              <w:t>Direktor</w:t>
            </w:r>
            <w:r w:rsidR="00E54BDB" w:rsidRPr="00952367">
              <w:rPr>
                <w:rFonts w:ascii="Tahoma" w:hAnsi="Tahoma" w:cs="Tahoma"/>
                <w:sz w:val="22"/>
                <w:szCs w:val="22"/>
              </w:rPr>
              <w:t xml:space="preserve"> </w:t>
            </w:r>
          </w:p>
          <w:p w14:paraId="67C22F67" w14:textId="696DBF97" w:rsidR="00E54BDB" w:rsidRPr="00952367" w:rsidRDefault="00E54BDB" w:rsidP="002F3E26">
            <w:pPr>
              <w:tabs>
                <w:tab w:val="left" w:pos="2268"/>
              </w:tabs>
              <w:rPr>
                <w:rFonts w:ascii="Tahoma" w:hAnsi="Tahoma" w:cs="Tahoma"/>
                <w:sz w:val="22"/>
                <w:szCs w:val="22"/>
              </w:rPr>
            </w:pPr>
          </w:p>
        </w:tc>
      </w:tr>
    </w:tbl>
    <w:p w14:paraId="0EEF6409" w14:textId="77777777" w:rsidR="00E54BDB" w:rsidRPr="00952367" w:rsidRDefault="00E54BDB" w:rsidP="00E54BDB">
      <w:pPr>
        <w:tabs>
          <w:tab w:val="left" w:pos="2268"/>
        </w:tabs>
        <w:rPr>
          <w:rFonts w:ascii="Tahoma" w:hAnsi="Tahoma" w:cs="Tahoma"/>
          <w:sz w:val="22"/>
          <w:szCs w:val="22"/>
        </w:rPr>
      </w:pPr>
    </w:p>
    <w:p w14:paraId="10DD6FA9" w14:textId="77777777" w:rsidR="00E54BDB" w:rsidRPr="00830EB9" w:rsidRDefault="00E54BDB" w:rsidP="00E54BDB">
      <w:pPr>
        <w:tabs>
          <w:tab w:val="left" w:pos="2268"/>
        </w:tabs>
        <w:rPr>
          <w:rFonts w:ascii="Tahoma" w:hAnsi="Tahoma" w:cs="Tahoma"/>
          <w:sz w:val="22"/>
          <w:szCs w:val="22"/>
        </w:rPr>
      </w:pPr>
    </w:p>
    <w:tbl>
      <w:tblPr>
        <w:tblW w:w="0" w:type="auto"/>
        <w:tblLook w:val="0000" w:firstRow="0" w:lastRow="0" w:firstColumn="0" w:lastColumn="0" w:noHBand="0" w:noVBand="0"/>
      </w:tblPr>
      <w:tblGrid>
        <w:gridCol w:w="3794"/>
        <w:gridCol w:w="1276"/>
        <w:gridCol w:w="4141"/>
      </w:tblGrid>
      <w:tr w:rsidR="00E54BDB" w:rsidRPr="00952367" w14:paraId="7D648E0F" w14:textId="77777777" w:rsidTr="002F3E26">
        <w:tc>
          <w:tcPr>
            <w:tcW w:w="3794" w:type="dxa"/>
            <w:tcBorders>
              <w:top w:val="nil"/>
              <w:left w:val="nil"/>
              <w:bottom w:val="nil"/>
              <w:right w:val="nil"/>
            </w:tcBorders>
          </w:tcPr>
          <w:p w14:paraId="1A115753" w14:textId="77777777" w:rsidR="00E54BDB" w:rsidRPr="00952367" w:rsidRDefault="00E54BDB" w:rsidP="002F3E26">
            <w:pPr>
              <w:tabs>
                <w:tab w:val="left" w:pos="2268"/>
              </w:tabs>
              <w:rPr>
                <w:rFonts w:ascii="Tahoma" w:hAnsi="Tahoma" w:cs="Tahoma"/>
                <w:sz w:val="22"/>
                <w:szCs w:val="22"/>
              </w:rPr>
            </w:pPr>
            <w:r w:rsidRPr="00952367">
              <w:rPr>
                <w:rFonts w:ascii="Tahoma" w:hAnsi="Tahoma" w:cs="Tahoma"/>
                <w:sz w:val="22"/>
                <w:szCs w:val="22"/>
              </w:rPr>
              <w:t>Član uprave</w:t>
            </w:r>
          </w:p>
        </w:tc>
        <w:tc>
          <w:tcPr>
            <w:tcW w:w="1276" w:type="dxa"/>
            <w:tcBorders>
              <w:top w:val="nil"/>
              <w:left w:val="nil"/>
              <w:bottom w:val="nil"/>
              <w:right w:val="nil"/>
            </w:tcBorders>
          </w:tcPr>
          <w:p w14:paraId="264FD615" w14:textId="77777777" w:rsidR="00E54BDB" w:rsidRPr="00952367" w:rsidRDefault="00E54BDB" w:rsidP="002F3E26">
            <w:pPr>
              <w:tabs>
                <w:tab w:val="left" w:pos="2268"/>
              </w:tabs>
              <w:rPr>
                <w:rFonts w:ascii="Tahoma" w:hAnsi="Tahoma" w:cs="Tahoma"/>
                <w:sz w:val="22"/>
                <w:szCs w:val="22"/>
              </w:rPr>
            </w:pPr>
          </w:p>
        </w:tc>
        <w:tc>
          <w:tcPr>
            <w:tcW w:w="4141" w:type="dxa"/>
            <w:tcBorders>
              <w:top w:val="nil"/>
              <w:left w:val="nil"/>
              <w:bottom w:val="nil"/>
              <w:right w:val="nil"/>
            </w:tcBorders>
          </w:tcPr>
          <w:p w14:paraId="5FD4AFAE" w14:textId="77777777" w:rsidR="00E54BDB" w:rsidRPr="00952367" w:rsidRDefault="00E54BDB" w:rsidP="002F3E26">
            <w:pPr>
              <w:tabs>
                <w:tab w:val="left" w:pos="2268"/>
              </w:tabs>
              <w:rPr>
                <w:rFonts w:ascii="Tahoma" w:hAnsi="Tahoma" w:cs="Tahoma"/>
                <w:sz w:val="22"/>
                <w:szCs w:val="22"/>
              </w:rPr>
            </w:pPr>
          </w:p>
        </w:tc>
      </w:tr>
      <w:tr w:rsidR="00E54BDB" w:rsidRPr="00952367" w14:paraId="74C9D033" w14:textId="77777777" w:rsidTr="002F3E26">
        <w:tc>
          <w:tcPr>
            <w:tcW w:w="3794" w:type="dxa"/>
            <w:tcBorders>
              <w:top w:val="nil"/>
              <w:left w:val="nil"/>
              <w:bottom w:val="nil"/>
              <w:right w:val="nil"/>
            </w:tcBorders>
          </w:tcPr>
          <w:p w14:paraId="15AACC37" w14:textId="77777777" w:rsidR="00E54BDB" w:rsidRPr="00952367" w:rsidRDefault="00616272" w:rsidP="002F3E26">
            <w:pPr>
              <w:tabs>
                <w:tab w:val="left" w:pos="2268"/>
              </w:tabs>
              <w:rPr>
                <w:rFonts w:ascii="Tahoma" w:hAnsi="Tahoma" w:cs="Tahoma"/>
                <w:sz w:val="22"/>
                <w:szCs w:val="22"/>
              </w:rPr>
            </w:pPr>
            <w:r w:rsidRPr="00952367">
              <w:rPr>
                <w:rFonts w:ascii="Tahoma" w:hAnsi="Tahoma" w:cs="Tahoma"/>
                <w:sz w:val="22"/>
                <w:szCs w:val="22"/>
              </w:rPr>
              <w:t>Metod Podkrižnik</w:t>
            </w:r>
          </w:p>
        </w:tc>
        <w:tc>
          <w:tcPr>
            <w:tcW w:w="1276" w:type="dxa"/>
            <w:tcBorders>
              <w:top w:val="nil"/>
              <w:left w:val="nil"/>
              <w:bottom w:val="nil"/>
              <w:right w:val="nil"/>
            </w:tcBorders>
          </w:tcPr>
          <w:p w14:paraId="546909B5" w14:textId="77777777" w:rsidR="00E54BDB" w:rsidRPr="00830EB9" w:rsidRDefault="00E54BDB" w:rsidP="002F3E26">
            <w:pPr>
              <w:tabs>
                <w:tab w:val="left" w:pos="2268"/>
              </w:tabs>
              <w:rPr>
                <w:rFonts w:ascii="Tahoma" w:hAnsi="Tahoma" w:cs="Tahoma"/>
                <w:sz w:val="22"/>
                <w:szCs w:val="22"/>
              </w:rPr>
            </w:pPr>
          </w:p>
        </w:tc>
        <w:tc>
          <w:tcPr>
            <w:tcW w:w="4141" w:type="dxa"/>
            <w:tcBorders>
              <w:top w:val="nil"/>
              <w:left w:val="nil"/>
              <w:bottom w:val="nil"/>
              <w:right w:val="nil"/>
            </w:tcBorders>
          </w:tcPr>
          <w:p w14:paraId="5CA659A4" w14:textId="77777777" w:rsidR="00E54BDB" w:rsidRPr="00952367" w:rsidRDefault="00E54BDB" w:rsidP="002F3E26">
            <w:pPr>
              <w:tabs>
                <w:tab w:val="left" w:pos="2268"/>
              </w:tabs>
              <w:rPr>
                <w:rFonts w:ascii="Tahoma" w:hAnsi="Tahoma" w:cs="Tahoma"/>
                <w:sz w:val="22"/>
                <w:szCs w:val="22"/>
              </w:rPr>
            </w:pPr>
          </w:p>
        </w:tc>
      </w:tr>
    </w:tbl>
    <w:p w14:paraId="7D453CBE" w14:textId="283FD83C" w:rsidR="00C93057" w:rsidRDefault="00C93057">
      <w:pPr>
        <w:rPr>
          <w:rFonts w:ascii="Tahoma" w:hAnsi="Tahoma" w:cs="Tahoma"/>
          <w:sz w:val="22"/>
          <w:szCs w:val="22"/>
        </w:rPr>
      </w:pPr>
    </w:p>
    <w:p w14:paraId="345739E8" w14:textId="11555765" w:rsidR="00C62D71" w:rsidRDefault="00C62D71">
      <w:pPr>
        <w:rPr>
          <w:rFonts w:ascii="Tahoma" w:hAnsi="Tahoma" w:cs="Tahoma"/>
          <w:sz w:val="22"/>
          <w:szCs w:val="22"/>
        </w:rPr>
      </w:pPr>
    </w:p>
    <w:p w14:paraId="6995DBB5" w14:textId="77777777" w:rsidR="00C62D71" w:rsidRDefault="00C62D71" w:rsidP="00C62D71">
      <w:pPr>
        <w:rPr>
          <w:rFonts w:ascii="Tahoma" w:hAnsi="Tahoma" w:cs="Tahoma"/>
          <w:sz w:val="22"/>
          <w:szCs w:val="22"/>
        </w:rPr>
      </w:pPr>
      <w:r w:rsidRPr="00C62D71">
        <w:rPr>
          <w:rFonts w:ascii="Tahoma" w:hAnsi="Tahoma" w:cs="Tahoma"/>
          <w:sz w:val="22"/>
          <w:szCs w:val="22"/>
        </w:rPr>
        <w:t>Prilog</w:t>
      </w:r>
      <w:r>
        <w:rPr>
          <w:rFonts w:ascii="Tahoma" w:hAnsi="Tahoma" w:cs="Tahoma"/>
          <w:sz w:val="22"/>
          <w:szCs w:val="22"/>
        </w:rPr>
        <w:t>a</w:t>
      </w:r>
    </w:p>
    <w:p w14:paraId="12067691" w14:textId="26FA40D4" w:rsidR="00C62D71" w:rsidRPr="00952367" w:rsidRDefault="00C62D71" w:rsidP="00C62D71">
      <w:pPr>
        <w:rPr>
          <w:rFonts w:ascii="Tahoma" w:hAnsi="Tahoma" w:cs="Tahoma"/>
          <w:sz w:val="22"/>
          <w:szCs w:val="22"/>
        </w:rPr>
      </w:pPr>
      <w:r w:rsidRPr="00C62D71">
        <w:rPr>
          <w:rFonts w:ascii="Tahoma" w:hAnsi="Tahoma" w:cs="Tahoma"/>
          <w:sz w:val="22"/>
          <w:szCs w:val="22"/>
        </w:rPr>
        <w:t>– podrobni ponudbeni predračun</w:t>
      </w:r>
    </w:p>
    <w:sectPr w:rsidR="00C62D71" w:rsidRPr="00952367">
      <w:headerReference w:type="default" r:id="rId10"/>
      <w:footerReference w:type="default" r:id="rId11"/>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611EB" w14:textId="77777777" w:rsidR="003363D0" w:rsidRDefault="003363D0" w:rsidP="00E54BDB">
      <w:r>
        <w:separator/>
      </w:r>
    </w:p>
  </w:endnote>
  <w:endnote w:type="continuationSeparator" w:id="0">
    <w:p w14:paraId="42D6DE29" w14:textId="77777777" w:rsidR="003363D0" w:rsidRDefault="003363D0" w:rsidP="00E5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0000785B"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 York">
    <w:panose1 w:val="02040503060506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30" w:type="dxa"/>
      <w:tblBorders>
        <w:top w:val="single" w:sz="4" w:space="0" w:color="auto"/>
      </w:tblBorders>
      <w:tblLayout w:type="fixed"/>
      <w:tblCellMar>
        <w:left w:w="70" w:type="dxa"/>
        <w:right w:w="70" w:type="dxa"/>
      </w:tblCellMar>
      <w:tblLook w:val="0000" w:firstRow="0" w:lastRow="0" w:firstColumn="0" w:lastColumn="0" w:noHBand="0" w:noVBand="0"/>
    </w:tblPr>
    <w:tblGrid>
      <w:gridCol w:w="3670"/>
      <w:gridCol w:w="1440"/>
      <w:gridCol w:w="4320"/>
    </w:tblGrid>
    <w:tr w:rsidR="00E54BDB" w:rsidRPr="00AA4371" w14:paraId="6FB3B146" w14:textId="77777777" w:rsidTr="002F3E26">
      <w:trPr>
        <w:cantSplit/>
        <w:trHeight w:val="516"/>
      </w:trPr>
      <w:tc>
        <w:tcPr>
          <w:tcW w:w="3670" w:type="dxa"/>
        </w:tcPr>
        <w:p w14:paraId="2C79B054" w14:textId="77777777" w:rsidR="00E54BDB" w:rsidRPr="00AA4371" w:rsidRDefault="00E54BDB" w:rsidP="00E54BDB">
          <w:pPr>
            <w:pStyle w:val="Telobesedila3"/>
            <w:rPr>
              <w:rFonts w:ascii="Tahoma" w:hAnsi="Tahoma" w:cs="Tahoma"/>
            </w:rPr>
          </w:pPr>
        </w:p>
      </w:tc>
      <w:tc>
        <w:tcPr>
          <w:tcW w:w="1440" w:type="dxa"/>
          <w:vAlign w:val="bottom"/>
        </w:tcPr>
        <w:p w14:paraId="536E6320" w14:textId="77777777" w:rsidR="00E54BDB" w:rsidRPr="00AA4371" w:rsidRDefault="00E54BDB" w:rsidP="00E54BDB">
          <w:pPr>
            <w:tabs>
              <w:tab w:val="right" w:pos="1247"/>
            </w:tabs>
            <w:jc w:val="center"/>
            <w:rPr>
              <w:rFonts w:ascii="Tahoma" w:hAnsi="Tahoma" w:cs="Tahoma"/>
              <w:i/>
              <w:sz w:val="18"/>
              <w:szCs w:val="18"/>
            </w:rPr>
          </w:pPr>
          <w:r w:rsidRPr="00AA4371">
            <w:rPr>
              <w:rFonts w:ascii="Tahoma" w:hAnsi="Tahoma" w:cs="Tahoma"/>
              <w:i/>
              <w:sz w:val="18"/>
              <w:szCs w:val="18"/>
            </w:rPr>
            <w:t xml:space="preserve">Stran </w:t>
          </w:r>
          <w:r w:rsidRPr="00AA4371">
            <w:rPr>
              <w:rFonts w:ascii="Tahoma" w:hAnsi="Tahoma" w:cs="Tahoma"/>
              <w:i/>
              <w:sz w:val="18"/>
              <w:szCs w:val="18"/>
            </w:rPr>
            <w:fldChar w:fldCharType="begin"/>
          </w:r>
          <w:r w:rsidRPr="00AA4371">
            <w:rPr>
              <w:rFonts w:ascii="Tahoma" w:hAnsi="Tahoma" w:cs="Tahoma"/>
              <w:i/>
              <w:sz w:val="18"/>
              <w:szCs w:val="18"/>
            </w:rPr>
            <w:instrText xml:space="preserve"> PAGE </w:instrText>
          </w:r>
          <w:r w:rsidRPr="00AA4371">
            <w:rPr>
              <w:rFonts w:ascii="Tahoma" w:hAnsi="Tahoma" w:cs="Tahoma"/>
              <w:i/>
              <w:sz w:val="18"/>
              <w:szCs w:val="18"/>
            </w:rPr>
            <w:fldChar w:fldCharType="separate"/>
          </w:r>
          <w:r w:rsidR="00616272">
            <w:rPr>
              <w:rFonts w:ascii="Tahoma" w:hAnsi="Tahoma" w:cs="Tahoma"/>
              <w:i/>
              <w:noProof/>
              <w:sz w:val="18"/>
              <w:szCs w:val="18"/>
            </w:rPr>
            <w:t>9</w:t>
          </w:r>
          <w:r w:rsidRPr="00AA4371">
            <w:rPr>
              <w:rFonts w:ascii="Tahoma" w:hAnsi="Tahoma" w:cs="Tahoma"/>
              <w:i/>
              <w:sz w:val="18"/>
              <w:szCs w:val="18"/>
            </w:rPr>
            <w:fldChar w:fldCharType="end"/>
          </w:r>
          <w:r w:rsidRPr="00AA4371">
            <w:rPr>
              <w:rFonts w:ascii="Tahoma" w:hAnsi="Tahoma" w:cs="Tahoma"/>
              <w:i/>
              <w:sz w:val="18"/>
              <w:szCs w:val="18"/>
            </w:rPr>
            <w:t xml:space="preserve"> od </w:t>
          </w:r>
          <w:r w:rsidRPr="00AA4371">
            <w:rPr>
              <w:rFonts w:ascii="Tahoma" w:hAnsi="Tahoma" w:cs="Tahoma"/>
              <w:i/>
              <w:sz w:val="18"/>
              <w:szCs w:val="18"/>
            </w:rPr>
            <w:fldChar w:fldCharType="begin"/>
          </w:r>
          <w:r w:rsidRPr="00AA4371">
            <w:rPr>
              <w:rFonts w:ascii="Tahoma" w:hAnsi="Tahoma" w:cs="Tahoma"/>
              <w:i/>
              <w:sz w:val="18"/>
              <w:szCs w:val="18"/>
            </w:rPr>
            <w:instrText xml:space="preserve"> NUMPAGES </w:instrText>
          </w:r>
          <w:r w:rsidRPr="00AA4371">
            <w:rPr>
              <w:rFonts w:ascii="Tahoma" w:hAnsi="Tahoma" w:cs="Tahoma"/>
              <w:i/>
              <w:sz w:val="18"/>
              <w:szCs w:val="18"/>
            </w:rPr>
            <w:fldChar w:fldCharType="separate"/>
          </w:r>
          <w:r w:rsidR="00616272">
            <w:rPr>
              <w:rFonts w:ascii="Tahoma" w:hAnsi="Tahoma" w:cs="Tahoma"/>
              <w:i/>
              <w:noProof/>
              <w:sz w:val="18"/>
              <w:szCs w:val="18"/>
            </w:rPr>
            <w:t>10</w:t>
          </w:r>
          <w:r w:rsidRPr="00AA4371">
            <w:rPr>
              <w:rFonts w:ascii="Tahoma" w:hAnsi="Tahoma" w:cs="Tahoma"/>
              <w:i/>
              <w:sz w:val="18"/>
              <w:szCs w:val="18"/>
            </w:rPr>
            <w:fldChar w:fldCharType="end"/>
          </w:r>
        </w:p>
      </w:tc>
      <w:tc>
        <w:tcPr>
          <w:tcW w:w="4320" w:type="dxa"/>
        </w:tcPr>
        <w:p w14:paraId="4CDDAFF2" w14:textId="77777777" w:rsidR="00E54BDB" w:rsidRPr="00285C0B" w:rsidRDefault="00E54BDB" w:rsidP="00E54BDB">
          <w:pPr>
            <w:pStyle w:val="Telobesedila3"/>
            <w:tabs>
              <w:tab w:val="right" w:pos="13752"/>
            </w:tabs>
            <w:jc w:val="right"/>
            <w:rPr>
              <w:rFonts w:ascii="Tahoma" w:hAnsi="Tahoma" w:cs="Tahoma"/>
              <w:i/>
            </w:rPr>
          </w:pPr>
        </w:p>
      </w:tc>
    </w:tr>
  </w:tbl>
  <w:p w14:paraId="5BA4CCE1" w14:textId="77777777" w:rsidR="00E54BDB" w:rsidRDefault="00E54BD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689D1" w14:textId="77777777" w:rsidR="003363D0" w:rsidRDefault="003363D0" w:rsidP="00E54BDB">
      <w:r>
        <w:separator/>
      </w:r>
    </w:p>
  </w:footnote>
  <w:footnote w:type="continuationSeparator" w:id="0">
    <w:p w14:paraId="237A20AD" w14:textId="77777777" w:rsidR="003363D0" w:rsidRDefault="003363D0" w:rsidP="00E5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C25B8" w14:textId="466DD4A7" w:rsidR="00592369" w:rsidRDefault="00592369" w:rsidP="00592369">
    <w:pPr>
      <w:pStyle w:val="Glava"/>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828B51C"/>
    <w:lvl w:ilvl="0">
      <w:numFmt w:val="decimal"/>
      <w:lvlText w:val="*"/>
      <w:lvlJc w:val="left"/>
      <w:rPr>
        <w:rFonts w:ascii="Times New Roman" w:hAnsi="Times New Roman" w:cs="Times New Roman"/>
      </w:rPr>
    </w:lvl>
  </w:abstractNum>
  <w:abstractNum w:abstractNumId="1" w15:restartNumberingAfterBreak="0">
    <w:nsid w:val="02A477D1"/>
    <w:multiLevelType w:val="hybridMultilevel"/>
    <w:tmpl w:val="BD40F1CE"/>
    <w:lvl w:ilvl="0" w:tplc="42728DE6">
      <w:numFmt w:val="bullet"/>
      <w:lvlText w:val="-"/>
      <w:lvlJc w:val="left"/>
      <w:pPr>
        <w:ind w:left="360"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ascii="Times New Roman" w:hAnsi="Times New Roman" w:cs="Times New Roman"/>
      </w:rPr>
    </w:lvl>
    <w:lvl w:ilvl="2" w:tplc="04240005">
      <w:start w:val="1"/>
      <w:numFmt w:val="decimal"/>
      <w:lvlText w:val="%3."/>
      <w:lvlJc w:val="left"/>
      <w:pPr>
        <w:tabs>
          <w:tab w:val="num" w:pos="2160"/>
        </w:tabs>
        <w:ind w:left="2160" w:hanging="360"/>
      </w:pPr>
      <w:rPr>
        <w:rFonts w:ascii="Times New Roman" w:hAnsi="Times New Roman" w:cs="Times New Roman"/>
      </w:rPr>
    </w:lvl>
    <w:lvl w:ilvl="3" w:tplc="04240001">
      <w:start w:val="1"/>
      <w:numFmt w:val="decimal"/>
      <w:lvlText w:val="%4."/>
      <w:lvlJc w:val="left"/>
      <w:pPr>
        <w:tabs>
          <w:tab w:val="num" w:pos="2880"/>
        </w:tabs>
        <w:ind w:left="2880" w:hanging="360"/>
      </w:pPr>
      <w:rPr>
        <w:rFonts w:ascii="Times New Roman" w:hAnsi="Times New Roman" w:cs="Times New Roman"/>
      </w:rPr>
    </w:lvl>
    <w:lvl w:ilvl="4" w:tplc="04240003">
      <w:start w:val="1"/>
      <w:numFmt w:val="decimal"/>
      <w:lvlText w:val="%5."/>
      <w:lvlJc w:val="left"/>
      <w:pPr>
        <w:tabs>
          <w:tab w:val="num" w:pos="3600"/>
        </w:tabs>
        <w:ind w:left="3600" w:hanging="360"/>
      </w:pPr>
      <w:rPr>
        <w:rFonts w:ascii="Times New Roman" w:hAnsi="Times New Roman" w:cs="Times New Roman"/>
      </w:rPr>
    </w:lvl>
    <w:lvl w:ilvl="5" w:tplc="04240005">
      <w:start w:val="1"/>
      <w:numFmt w:val="decimal"/>
      <w:lvlText w:val="%6."/>
      <w:lvlJc w:val="left"/>
      <w:pPr>
        <w:tabs>
          <w:tab w:val="num" w:pos="4320"/>
        </w:tabs>
        <w:ind w:left="4320" w:hanging="360"/>
      </w:pPr>
      <w:rPr>
        <w:rFonts w:ascii="Times New Roman" w:hAnsi="Times New Roman" w:cs="Times New Roman"/>
      </w:rPr>
    </w:lvl>
    <w:lvl w:ilvl="6" w:tplc="04240001">
      <w:start w:val="1"/>
      <w:numFmt w:val="decimal"/>
      <w:lvlText w:val="%7."/>
      <w:lvlJc w:val="left"/>
      <w:pPr>
        <w:tabs>
          <w:tab w:val="num" w:pos="5040"/>
        </w:tabs>
        <w:ind w:left="5040" w:hanging="360"/>
      </w:pPr>
      <w:rPr>
        <w:rFonts w:ascii="Times New Roman" w:hAnsi="Times New Roman" w:cs="Times New Roman"/>
      </w:rPr>
    </w:lvl>
    <w:lvl w:ilvl="7" w:tplc="04240003">
      <w:start w:val="1"/>
      <w:numFmt w:val="decimal"/>
      <w:lvlText w:val="%8."/>
      <w:lvlJc w:val="left"/>
      <w:pPr>
        <w:tabs>
          <w:tab w:val="num" w:pos="5760"/>
        </w:tabs>
        <w:ind w:left="5760" w:hanging="360"/>
      </w:pPr>
      <w:rPr>
        <w:rFonts w:ascii="Times New Roman" w:hAnsi="Times New Roman" w:cs="Times New Roman"/>
      </w:rPr>
    </w:lvl>
    <w:lvl w:ilvl="8" w:tplc="04240005">
      <w:start w:val="1"/>
      <w:numFmt w:val="decimal"/>
      <w:lvlText w:val="%9."/>
      <w:lvlJc w:val="left"/>
      <w:pPr>
        <w:tabs>
          <w:tab w:val="num" w:pos="6480"/>
        </w:tabs>
        <w:ind w:left="6480" w:hanging="360"/>
      </w:pPr>
      <w:rPr>
        <w:rFonts w:ascii="Times New Roman" w:hAnsi="Times New Roman" w:cs="Times New Roman"/>
      </w:rPr>
    </w:lvl>
  </w:abstractNum>
  <w:abstractNum w:abstractNumId="2" w15:restartNumberingAfterBreak="0">
    <w:nsid w:val="068664E2"/>
    <w:multiLevelType w:val="hybridMultilevel"/>
    <w:tmpl w:val="15CCB8CA"/>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F9254F"/>
    <w:multiLevelType w:val="hybridMultilevel"/>
    <w:tmpl w:val="0B6205FE"/>
    <w:lvl w:ilvl="0" w:tplc="04240001">
      <w:start w:val="1"/>
      <w:numFmt w:val="bullet"/>
      <w:lvlText w:val=""/>
      <w:lvlJc w:val="left"/>
      <w:pPr>
        <w:tabs>
          <w:tab w:val="num" w:pos="720"/>
        </w:tabs>
        <w:ind w:left="720" w:hanging="360"/>
      </w:pPr>
      <w:rPr>
        <w:rFonts w:ascii="Symbol" w:hAnsi="Symbo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9386492"/>
    <w:multiLevelType w:val="hybridMultilevel"/>
    <w:tmpl w:val="F35CD3EC"/>
    <w:lvl w:ilvl="0" w:tplc="42728DE6">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B184451"/>
    <w:multiLevelType w:val="hybridMultilevel"/>
    <w:tmpl w:val="33B8ABA6"/>
    <w:lvl w:ilvl="0" w:tplc="FB6E5648">
      <w:start w:val="1"/>
      <w:numFmt w:val="decimal"/>
      <w:lvlText w:val="%1)"/>
      <w:lvlJc w:val="left"/>
      <w:pPr>
        <w:tabs>
          <w:tab w:val="num" w:pos="360"/>
        </w:tabs>
        <w:ind w:left="360" w:hanging="360"/>
      </w:pPr>
      <w:rPr>
        <w:rFonts w:ascii="Verdana" w:eastAsia="New York" w:hAnsi="Verdana" w:cs="New York" w:hint="default"/>
      </w:rPr>
    </w:lvl>
    <w:lvl w:ilvl="1" w:tplc="04240019" w:tentative="1">
      <w:start w:val="1"/>
      <w:numFmt w:val="lowerLetter"/>
      <w:lvlText w:val="%2."/>
      <w:lvlJc w:val="left"/>
      <w:pPr>
        <w:tabs>
          <w:tab w:val="num" w:pos="1014"/>
        </w:tabs>
        <w:ind w:left="1014" w:hanging="360"/>
      </w:pPr>
    </w:lvl>
    <w:lvl w:ilvl="2" w:tplc="0424001B" w:tentative="1">
      <w:start w:val="1"/>
      <w:numFmt w:val="lowerRoman"/>
      <w:lvlText w:val="%3."/>
      <w:lvlJc w:val="right"/>
      <w:pPr>
        <w:tabs>
          <w:tab w:val="num" w:pos="1734"/>
        </w:tabs>
        <w:ind w:left="1734" w:hanging="180"/>
      </w:pPr>
    </w:lvl>
    <w:lvl w:ilvl="3" w:tplc="0424000F" w:tentative="1">
      <w:start w:val="1"/>
      <w:numFmt w:val="decimal"/>
      <w:lvlText w:val="%4."/>
      <w:lvlJc w:val="left"/>
      <w:pPr>
        <w:tabs>
          <w:tab w:val="num" w:pos="2454"/>
        </w:tabs>
        <w:ind w:left="2454" w:hanging="360"/>
      </w:pPr>
    </w:lvl>
    <w:lvl w:ilvl="4" w:tplc="04240019" w:tentative="1">
      <w:start w:val="1"/>
      <w:numFmt w:val="lowerLetter"/>
      <w:lvlText w:val="%5."/>
      <w:lvlJc w:val="left"/>
      <w:pPr>
        <w:tabs>
          <w:tab w:val="num" w:pos="3174"/>
        </w:tabs>
        <w:ind w:left="3174" w:hanging="360"/>
      </w:pPr>
    </w:lvl>
    <w:lvl w:ilvl="5" w:tplc="0424001B" w:tentative="1">
      <w:start w:val="1"/>
      <w:numFmt w:val="lowerRoman"/>
      <w:lvlText w:val="%6."/>
      <w:lvlJc w:val="right"/>
      <w:pPr>
        <w:tabs>
          <w:tab w:val="num" w:pos="3894"/>
        </w:tabs>
        <w:ind w:left="3894" w:hanging="180"/>
      </w:pPr>
    </w:lvl>
    <w:lvl w:ilvl="6" w:tplc="0424000F" w:tentative="1">
      <w:start w:val="1"/>
      <w:numFmt w:val="decimal"/>
      <w:lvlText w:val="%7."/>
      <w:lvlJc w:val="left"/>
      <w:pPr>
        <w:tabs>
          <w:tab w:val="num" w:pos="4614"/>
        </w:tabs>
        <w:ind w:left="4614" w:hanging="360"/>
      </w:pPr>
    </w:lvl>
    <w:lvl w:ilvl="7" w:tplc="04240019" w:tentative="1">
      <w:start w:val="1"/>
      <w:numFmt w:val="lowerLetter"/>
      <w:lvlText w:val="%8."/>
      <w:lvlJc w:val="left"/>
      <w:pPr>
        <w:tabs>
          <w:tab w:val="num" w:pos="5334"/>
        </w:tabs>
        <w:ind w:left="5334" w:hanging="360"/>
      </w:pPr>
    </w:lvl>
    <w:lvl w:ilvl="8" w:tplc="0424001B" w:tentative="1">
      <w:start w:val="1"/>
      <w:numFmt w:val="lowerRoman"/>
      <w:lvlText w:val="%9."/>
      <w:lvlJc w:val="right"/>
      <w:pPr>
        <w:tabs>
          <w:tab w:val="num" w:pos="6054"/>
        </w:tabs>
        <w:ind w:left="6054" w:hanging="180"/>
      </w:pPr>
    </w:lvl>
  </w:abstractNum>
  <w:abstractNum w:abstractNumId="6" w15:restartNumberingAfterBreak="0">
    <w:nsid w:val="13473E75"/>
    <w:multiLevelType w:val="hybridMultilevel"/>
    <w:tmpl w:val="9EF6AC18"/>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38660C9E">
      <w:numFmt w:val="bullet"/>
      <w:lvlText w:val="-"/>
      <w:lvlJc w:val="left"/>
      <w:pPr>
        <w:tabs>
          <w:tab w:val="num" w:pos="2340"/>
        </w:tabs>
        <w:ind w:left="2340" w:hanging="360"/>
      </w:pPr>
      <w:rPr>
        <w:rFonts w:ascii="Verdana" w:eastAsia="Arial Unicode MS" w:hAnsi="Verdana" w:cs="Times New Roman" w:hint="default"/>
      </w:rPr>
    </w:lvl>
    <w:lvl w:ilvl="3" w:tplc="9894EA02">
      <w:numFmt w:val="bullet"/>
      <w:lvlText w:val="•"/>
      <w:lvlJc w:val="left"/>
      <w:pPr>
        <w:ind w:left="3225" w:hanging="705"/>
      </w:pPr>
      <w:rPr>
        <w:rFonts w:ascii="Verdana" w:eastAsia="Arial Unicode MS" w:hAnsi="Verdana" w:cs="Times New Roman"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5C0288D"/>
    <w:multiLevelType w:val="hybridMultilevel"/>
    <w:tmpl w:val="A8BE34F0"/>
    <w:lvl w:ilvl="0" w:tplc="04240011">
      <w:start w:val="1"/>
      <w:numFmt w:val="decimal"/>
      <w:lvlText w:val="%1)"/>
      <w:lvlJc w:val="left"/>
      <w:pPr>
        <w:tabs>
          <w:tab w:val="num" w:pos="360"/>
        </w:tabs>
        <w:ind w:left="360" w:hanging="360"/>
      </w:pPr>
      <w:rPr>
        <w:rFonts w:hint="default"/>
      </w:rPr>
    </w:lvl>
    <w:lvl w:ilvl="1" w:tplc="04240001">
      <w:start w:val="1"/>
      <w:numFmt w:val="bullet"/>
      <w:lvlText w:val=""/>
      <w:lvlJc w:val="left"/>
      <w:pPr>
        <w:tabs>
          <w:tab w:val="num" w:pos="1080"/>
        </w:tabs>
        <w:ind w:left="1080" w:hanging="360"/>
      </w:pPr>
      <w:rPr>
        <w:rFonts w:ascii="Symbol" w:hAnsi="Symbol" w:hint="default"/>
      </w:rPr>
    </w:lvl>
    <w:lvl w:ilvl="2" w:tplc="38660C9E">
      <w:numFmt w:val="bullet"/>
      <w:lvlText w:val="-"/>
      <w:lvlJc w:val="left"/>
      <w:pPr>
        <w:tabs>
          <w:tab w:val="num" w:pos="1980"/>
        </w:tabs>
        <w:ind w:left="1980" w:hanging="360"/>
      </w:pPr>
      <w:rPr>
        <w:rFonts w:ascii="Verdana" w:eastAsia="Arial Unicode MS" w:hAnsi="Verdana" w:cs="Times New Roman" w:hint="default"/>
      </w:rPr>
    </w:lvl>
    <w:lvl w:ilvl="3" w:tplc="9894EA02">
      <w:numFmt w:val="bullet"/>
      <w:lvlText w:val="•"/>
      <w:lvlJc w:val="left"/>
      <w:pPr>
        <w:ind w:left="2865" w:hanging="705"/>
      </w:pPr>
      <w:rPr>
        <w:rFonts w:ascii="Verdana" w:eastAsia="Arial Unicode MS" w:hAnsi="Verdana" w:cs="Times New Roman" w:hint="default"/>
      </w:r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15:restartNumberingAfterBreak="0">
    <w:nsid w:val="16ED41FD"/>
    <w:multiLevelType w:val="hybridMultilevel"/>
    <w:tmpl w:val="94F035A0"/>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9FE4D98"/>
    <w:multiLevelType w:val="hybridMultilevel"/>
    <w:tmpl w:val="ACA0F6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FB111F4"/>
    <w:multiLevelType w:val="hybridMultilevel"/>
    <w:tmpl w:val="E542D650"/>
    <w:lvl w:ilvl="0" w:tplc="04240011">
      <w:start w:val="1"/>
      <w:numFmt w:val="decimal"/>
      <w:lvlText w:val="%1)"/>
      <w:lvlJc w:val="left"/>
      <w:pPr>
        <w:tabs>
          <w:tab w:val="num" w:pos="360"/>
        </w:tabs>
        <w:ind w:left="360" w:hanging="360"/>
      </w:pPr>
      <w:rPr>
        <w:rFonts w:hint="default"/>
      </w:rPr>
    </w:lvl>
    <w:lvl w:ilvl="1" w:tplc="04240001">
      <w:start w:val="1"/>
      <w:numFmt w:val="bullet"/>
      <w:lvlText w:val=""/>
      <w:lvlJc w:val="left"/>
      <w:pPr>
        <w:tabs>
          <w:tab w:val="num" w:pos="1080"/>
        </w:tabs>
        <w:ind w:left="1080" w:hanging="360"/>
      </w:pPr>
      <w:rPr>
        <w:rFonts w:ascii="Symbol" w:hAnsi="Symbol" w:hint="default"/>
      </w:rPr>
    </w:lvl>
    <w:lvl w:ilvl="2" w:tplc="38660C9E">
      <w:numFmt w:val="bullet"/>
      <w:lvlText w:val="-"/>
      <w:lvlJc w:val="left"/>
      <w:pPr>
        <w:tabs>
          <w:tab w:val="num" w:pos="1980"/>
        </w:tabs>
        <w:ind w:left="1980" w:hanging="360"/>
      </w:pPr>
      <w:rPr>
        <w:rFonts w:ascii="Verdana" w:eastAsia="Arial Unicode MS" w:hAnsi="Verdana" w:cs="Times New Roman" w:hint="default"/>
      </w:r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27AF2B67"/>
    <w:multiLevelType w:val="hybridMultilevel"/>
    <w:tmpl w:val="C8D62E3C"/>
    <w:lvl w:ilvl="0" w:tplc="B42685BA">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BE36460"/>
    <w:multiLevelType w:val="hybridMultilevel"/>
    <w:tmpl w:val="AEFEB25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3643730F"/>
    <w:multiLevelType w:val="hybridMultilevel"/>
    <w:tmpl w:val="A6A455FC"/>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9897F22"/>
    <w:multiLevelType w:val="hybridMultilevel"/>
    <w:tmpl w:val="95D69932"/>
    <w:lvl w:ilvl="0" w:tplc="04240011">
      <w:start w:val="1"/>
      <w:numFmt w:val="decimal"/>
      <w:lvlText w:val="%1)"/>
      <w:lvlJc w:val="left"/>
      <w:pPr>
        <w:tabs>
          <w:tab w:val="num" w:pos="360"/>
        </w:tabs>
        <w:ind w:left="360" w:hanging="360"/>
      </w:pPr>
      <w:rPr>
        <w:rFonts w:hint="default"/>
      </w:rPr>
    </w:lvl>
    <w:lvl w:ilvl="1" w:tplc="0424000F">
      <w:start w:val="1"/>
      <w:numFmt w:val="decimal"/>
      <w:lvlText w:val="%2."/>
      <w:lvlJc w:val="left"/>
      <w:pPr>
        <w:tabs>
          <w:tab w:val="num" w:pos="1080"/>
        </w:tabs>
        <w:ind w:left="1080" w:hanging="360"/>
      </w:pPr>
      <w:rPr>
        <w:rFonts w:hint="default"/>
      </w:rPr>
    </w:lvl>
    <w:lvl w:ilvl="2" w:tplc="38660C9E">
      <w:numFmt w:val="bullet"/>
      <w:lvlText w:val="-"/>
      <w:lvlJc w:val="left"/>
      <w:pPr>
        <w:tabs>
          <w:tab w:val="num" w:pos="1980"/>
        </w:tabs>
        <w:ind w:left="1980" w:hanging="360"/>
      </w:pPr>
      <w:rPr>
        <w:rFonts w:ascii="Verdana" w:eastAsia="Arial Unicode MS" w:hAnsi="Verdana" w:cs="Times New Roman" w:hint="default"/>
      </w:rPr>
    </w:lvl>
    <w:lvl w:ilvl="3" w:tplc="9894EA02">
      <w:numFmt w:val="bullet"/>
      <w:lvlText w:val="•"/>
      <w:lvlJc w:val="left"/>
      <w:pPr>
        <w:ind w:left="2865" w:hanging="705"/>
      </w:pPr>
      <w:rPr>
        <w:rFonts w:ascii="Verdana" w:eastAsia="Arial Unicode MS" w:hAnsi="Verdana" w:cs="Times New Roman" w:hint="default"/>
      </w:r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5" w15:restartNumberingAfterBreak="0">
    <w:nsid w:val="534543A5"/>
    <w:multiLevelType w:val="hybridMultilevel"/>
    <w:tmpl w:val="E4E01C44"/>
    <w:lvl w:ilvl="0" w:tplc="04240011">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15:restartNumberingAfterBreak="0">
    <w:nsid w:val="5CB67670"/>
    <w:multiLevelType w:val="hybridMultilevel"/>
    <w:tmpl w:val="03B460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23A151A"/>
    <w:multiLevelType w:val="hybridMultilevel"/>
    <w:tmpl w:val="5EF417F2"/>
    <w:lvl w:ilvl="0" w:tplc="04240011">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660E69E3"/>
    <w:multiLevelType w:val="hybridMultilevel"/>
    <w:tmpl w:val="CB1447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792295E"/>
    <w:multiLevelType w:val="singleLevel"/>
    <w:tmpl w:val="B69C10DA"/>
    <w:lvl w:ilvl="0">
      <w:numFmt w:val="bullet"/>
      <w:lvlText w:val="-"/>
      <w:lvlJc w:val="left"/>
      <w:pPr>
        <w:tabs>
          <w:tab w:val="num" w:pos="700"/>
        </w:tabs>
        <w:ind w:left="700" w:hanging="530"/>
      </w:pPr>
      <w:rPr>
        <w:rFonts w:ascii="Times New Roman" w:hAnsi="Times New Roman" w:hint="default"/>
      </w:rPr>
    </w:lvl>
  </w:abstractNum>
  <w:abstractNum w:abstractNumId="20" w15:restartNumberingAfterBreak="0">
    <w:nsid w:val="68416152"/>
    <w:multiLevelType w:val="hybridMultilevel"/>
    <w:tmpl w:val="E542D650"/>
    <w:lvl w:ilvl="0" w:tplc="04240011">
      <w:start w:val="1"/>
      <w:numFmt w:val="decimal"/>
      <w:lvlText w:val="%1)"/>
      <w:lvlJc w:val="left"/>
      <w:pPr>
        <w:tabs>
          <w:tab w:val="num" w:pos="360"/>
        </w:tabs>
        <w:ind w:left="360" w:hanging="360"/>
      </w:pPr>
      <w:rPr>
        <w:rFonts w:hint="default"/>
      </w:rPr>
    </w:lvl>
    <w:lvl w:ilvl="1" w:tplc="04240001">
      <w:start w:val="1"/>
      <w:numFmt w:val="bullet"/>
      <w:lvlText w:val=""/>
      <w:lvlJc w:val="left"/>
      <w:pPr>
        <w:tabs>
          <w:tab w:val="num" w:pos="1080"/>
        </w:tabs>
        <w:ind w:left="1080" w:hanging="360"/>
      </w:pPr>
      <w:rPr>
        <w:rFonts w:ascii="Symbol" w:hAnsi="Symbol" w:hint="default"/>
      </w:rPr>
    </w:lvl>
    <w:lvl w:ilvl="2" w:tplc="38660C9E">
      <w:numFmt w:val="bullet"/>
      <w:lvlText w:val="-"/>
      <w:lvlJc w:val="left"/>
      <w:pPr>
        <w:tabs>
          <w:tab w:val="num" w:pos="1980"/>
        </w:tabs>
        <w:ind w:left="1980" w:hanging="360"/>
      </w:pPr>
      <w:rPr>
        <w:rFonts w:ascii="Verdana" w:eastAsia="Arial Unicode MS" w:hAnsi="Verdana" w:cs="Times New Roman" w:hint="default"/>
      </w:r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6F264E17"/>
    <w:multiLevelType w:val="hybridMultilevel"/>
    <w:tmpl w:val="0BEE09F2"/>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38660C9E">
      <w:numFmt w:val="bullet"/>
      <w:lvlText w:val="-"/>
      <w:lvlJc w:val="left"/>
      <w:pPr>
        <w:tabs>
          <w:tab w:val="num" w:pos="2340"/>
        </w:tabs>
        <w:ind w:left="2340" w:hanging="360"/>
      </w:pPr>
      <w:rPr>
        <w:rFonts w:ascii="Verdana" w:eastAsia="Arial Unicode MS" w:hAnsi="Verdana" w:cs="Times New Roman"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72D63F77"/>
    <w:multiLevelType w:val="hybridMultilevel"/>
    <w:tmpl w:val="E0D4A984"/>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5626F08"/>
    <w:multiLevelType w:val="hybridMultilevel"/>
    <w:tmpl w:val="5C22FDD2"/>
    <w:lvl w:ilvl="0" w:tplc="B2DE9688">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E251A94"/>
    <w:multiLevelType w:val="hybridMultilevel"/>
    <w:tmpl w:val="C804B822"/>
    <w:lvl w:ilvl="0" w:tplc="00061D28">
      <w:numFmt w:val="bullet"/>
      <w:lvlText w:val="-"/>
      <w:lvlJc w:val="left"/>
      <w:pPr>
        <w:tabs>
          <w:tab w:val="num" w:pos="720"/>
        </w:tabs>
        <w:ind w:left="720" w:hanging="360"/>
      </w:pPr>
      <w:rPr>
        <w:rFonts w:hint="default"/>
      </w:rPr>
    </w:lvl>
    <w:lvl w:ilvl="1" w:tplc="C9AA37B4">
      <w:start w:val="1"/>
      <w:numFmt w:val="bullet"/>
      <w:lvlText w:val="-"/>
      <w:lvlJc w:val="left"/>
      <w:pPr>
        <w:tabs>
          <w:tab w:val="num" w:pos="1440"/>
        </w:tabs>
        <w:ind w:left="1440" w:hanging="360"/>
      </w:pPr>
      <w:rPr>
        <w:rFonts w:ascii="Arial" w:eastAsia="Times New Roman" w:hAnsi="Arial" w:cs="Aria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Univers" w:hAnsi="Univers" w:hint="default"/>
          <w:sz w:val="22"/>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
  </w:num>
  <w:num w:numId="6">
    <w:abstractNumId w:val="23"/>
  </w:num>
  <w:num w:numId="7">
    <w:abstractNumId w:val="16"/>
  </w:num>
  <w:num w:numId="8">
    <w:abstractNumId w:val="14"/>
  </w:num>
  <w:num w:numId="9">
    <w:abstractNumId w:val="12"/>
  </w:num>
  <w:num w:numId="10">
    <w:abstractNumId w:val="20"/>
  </w:num>
  <w:num w:numId="11">
    <w:abstractNumId w:val="10"/>
  </w:num>
  <w:num w:numId="12">
    <w:abstractNumId w:val="15"/>
  </w:num>
  <w:num w:numId="13">
    <w:abstractNumId w:val="3"/>
  </w:num>
  <w:num w:numId="14">
    <w:abstractNumId w:val="5"/>
  </w:num>
  <w:num w:numId="15">
    <w:abstractNumId w:val="6"/>
  </w:num>
  <w:num w:numId="16">
    <w:abstractNumId w:val="8"/>
  </w:num>
  <w:num w:numId="17">
    <w:abstractNumId w:val="21"/>
  </w:num>
  <w:num w:numId="18">
    <w:abstractNumId w:val="17"/>
  </w:num>
  <w:num w:numId="19">
    <w:abstractNumId w:val="7"/>
  </w:num>
  <w:num w:numId="20">
    <w:abstractNumId w:val="11"/>
  </w:num>
  <w:num w:numId="21">
    <w:abstractNumId w:val="9"/>
  </w:num>
  <w:num w:numId="22">
    <w:abstractNumId w:val="18"/>
  </w:num>
  <w:num w:numId="23">
    <w:abstractNumId w:val="2"/>
  </w:num>
  <w:num w:numId="24">
    <w:abstractNumId w:val="24"/>
  </w:num>
  <w:num w:numId="2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6">
    <w:abstractNumId w:val="13"/>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BDB"/>
    <w:rsid w:val="0001066C"/>
    <w:rsid w:val="00092654"/>
    <w:rsid w:val="000B335A"/>
    <w:rsid w:val="000B7B62"/>
    <w:rsid w:val="000D0A82"/>
    <w:rsid w:val="000D2181"/>
    <w:rsid w:val="000E1B0C"/>
    <w:rsid w:val="00117130"/>
    <w:rsid w:val="001359EF"/>
    <w:rsid w:val="0019604A"/>
    <w:rsid w:val="001B5712"/>
    <w:rsid w:val="00224D0C"/>
    <w:rsid w:val="002816F0"/>
    <w:rsid w:val="002E5D03"/>
    <w:rsid w:val="002F1D70"/>
    <w:rsid w:val="00300438"/>
    <w:rsid w:val="003363D0"/>
    <w:rsid w:val="00337184"/>
    <w:rsid w:val="003B16E9"/>
    <w:rsid w:val="003B354B"/>
    <w:rsid w:val="003B6166"/>
    <w:rsid w:val="00401154"/>
    <w:rsid w:val="00403207"/>
    <w:rsid w:val="00406F5E"/>
    <w:rsid w:val="00422508"/>
    <w:rsid w:val="00454892"/>
    <w:rsid w:val="004F6F5D"/>
    <w:rsid w:val="0056426D"/>
    <w:rsid w:val="00565E91"/>
    <w:rsid w:val="00592369"/>
    <w:rsid w:val="005A7581"/>
    <w:rsid w:val="005C27CE"/>
    <w:rsid w:val="00616272"/>
    <w:rsid w:val="00627CB1"/>
    <w:rsid w:val="0068350A"/>
    <w:rsid w:val="006D7429"/>
    <w:rsid w:val="00701900"/>
    <w:rsid w:val="0073168D"/>
    <w:rsid w:val="00732AAA"/>
    <w:rsid w:val="00740D97"/>
    <w:rsid w:val="00771230"/>
    <w:rsid w:val="007A5164"/>
    <w:rsid w:val="007B44E8"/>
    <w:rsid w:val="00830EB9"/>
    <w:rsid w:val="0083415B"/>
    <w:rsid w:val="008351D9"/>
    <w:rsid w:val="0084221E"/>
    <w:rsid w:val="00842DB6"/>
    <w:rsid w:val="00843B74"/>
    <w:rsid w:val="00846643"/>
    <w:rsid w:val="00856B0D"/>
    <w:rsid w:val="00871DE1"/>
    <w:rsid w:val="009450A1"/>
    <w:rsid w:val="00952367"/>
    <w:rsid w:val="00953E66"/>
    <w:rsid w:val="0096210E"/>
    <w:rsid w:val="0098610E"/>
    <w:rsid w:val="00993933"/>
    <w:rsid w:val="009C24E9"/>
    <w:rsid w:val="00A51906"/>
    <w:rsid w:val="00A56621"/>
    <w:rsid w:val="00AD6276"/>
    <w:rsid w:val="00AE68FF"/>
    <w:rsid w:val="00AF7556"/>
    <w:rsid w:val="00B47B94"/>
    <w:rsid w:val="00B56FB6"/>
    <w:rsid w:val="00B8717E"/>
    <w:rsid w:val="00BE7C41"/>
    <w:rsid w:val="00BF4933"/>
    <w:rsid w:val="00C01301"/>
    <w:rsid w:val="00C04249"/>
    <w:rsid w:val="00C12309"/>
    <w:rsid w:val="00C27C0D"/>
    <w:rsid w:val="00C32EA8"/>
    <w:rsid w:val="00C62D71"/>
    <w:rsid w:val="00C93057"/>
    <w:rsid w:val="00C96E5B"/>
    <w:rsid w:val="00CE1E24"/>
    <w:rsid w:val="00D50F41"/>
    <w:rsid w:val="00D53620"/>
    <w:rsid w:val="00D65AE6"/>
    <w:rsid w:val="00D9152D"/>
    <w:rsid w:val="00DD01EA"/>
    <w:rsid w:val="00DE4239"/>
    <w:rsid w:val="00DE50F1"/>
    <w:rsid w:val="00E41710"/>
    <w:rsid w:val="00E54BDB"/>
    <w:rsid w:val="00E75FF9"/>
    <w:rsid w:val="00E76963"/>
    <w:rsid w:val="00EB65D1"/>
    <w:rsid w:val="00ED5D31"/>
    <w:rsid w:val="00F059FE"/>
    <w:rsid w:val="00F25227"/>
    <w:rsid w:val="00F31A29"/>
    <w:rsid w:val="00F359A3"/>
    <w:rsid w:val="00F73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EE300"/>
  <w15:chartTrackingRefBased/>
  <w15:docId w15:val="{85B065CE-E50E-442C-9FED-F9D8721C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heme="minorHAnsi" w:hAnsi="Tahom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E54BDB"/>
    <w:pPr>
      <w:spacing w:after="0" w:line="240" w:lineRule="auto"/>
    </w:pPr>
    <w:rPr>
      <w:rFonts w:ascii="Times New Roman" w:eastAsia="Times New Roman" w:hAnsi="Times New Roman" w:cs="Times New Roman"/>
      <w:sz w:val="24"/>
      <w:szCs w:val="24"/>
      <w:lang w:val="sl-SI"/>
    </w:rPr>
  </w:style>
  <w:style w:type="paragraph" w:styleId="Naslov6">
    <w:name w:val="heading 6"/>
    <w:basedOn w:val="Navaden"/>
    <w:next w:val="Navaden"/>
    <w:link w:val="Naslov6Znak"/>
    <w:qFormat/>
    <w:rsid w:val="00DE4239"/>
    <w:pPr>
      <w:widowControl w:val="0"/>
      <w:suppressAutoHyphens/>
      <w:spacing w:before="240" w:after="60"/>
      <w:outlineLvl w:val="5"/>
    </w:pPr>
    <w:rPr>
      <w:rFonts w:eastAsia="Arial Unicode MS"/>
      <w:b/>
      <w:bCs/>
      <w:kern w:val="1"/>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link w:val="Telobesedila2Znak"/>
    <w:rsid w:val="00E54BDB"/>
    <w:pPr>
      <w:jc w:val="both"/>
    </w:pPr>
    <w:rPr>
      <w:b/>
      <w:sz w:val="22"/>
      <w:szCs w:val="20"/>
      <w:lang w:eastAsia="sl-SI"/>
    </w:rPr>
  </w:style>
  <w:style w:type="character" w:customStyle="1" w:styleId="Telobesedila2Znak">
    <w:name w:val="Telo besedila 2 Znak"/>
    <w:basedOn w:val="Privzetapisavaodstavka"/>
    <w:link w:val="Telobesedila2"/>
    <w:rsid w:val="00E54BDB"/>
    <w:rPr>
      <w:rFonts w:ascii="Times New Roman" w:eastAsia="Times New Roman" w:hAnsi="Times New Roman" w:cs="Times New Roman"/>
      <w:b/>
      <w:szCs w:val="20"/>
      <w:lang w:val="sl-SI" w:eastAsia="sl-SI"/>
    </w:rPr>
  </w:style>
  <w:style w:type="paragraph" w:styleId="Glava">
    <w:name w:val="header"/>
    <w:aliases w:val="E-PVO-glava"/>
    <w:basedOn w:val="Navaden"/>
    <w:link w:val="GlavaZnak"/>
    <w:rsid w:val="00E54BDB"/>
    <w:pPr>
      <w:tabs>
        <w:tab w:val="center" w:pos="4536"/>
        <w:tab w:val="right" w:pos="9072"/>
      </w:tabs>
      <w:jc w:val="both"/>
    </w:pPr>
    <w:rPr>
      <w:sz w:val="22"/>
      <w:szCs w:val="20"/>
      <w:lang w:eastAsia="sl-SI"/>
    </w:rPr>
  </w:style>
  <w:style w:type="character" w:customStyle="1" w:styleId="GlavaZnak">
    <w:name w:val="Glava Znak"/>
    <w:aliases w:val="E-PVO-glava Znak"/>
    <w:basedOn w:val="Privzetapisavaodstavka"/>
    <w:link w:val="Glava"/>
    <w:rsid w:val="00E54BDB"/>
    <w:rPr>
      <w:rFonts w:ascii="Times New Roman" w:eastAsia="Times New Roman" w:hAnsi="Times New Roman" w:cs="Times New Roman"/>
      <w:szCs w:val="20"/>
      <w:lang w:val="sl-SI" w:eastAsia="sl-SI"/>
    </w:rPr>
  </w:style>
  <w:style w:type="paragraph" w:styleId="Konnaopomba-besedilo">
    <w:name w:val="endnote text"/>
    <w:basedOn w:val="Navaden"/>
    <w:link w:val="Konnaopomba-besediloZnak"/>
    <w:semiHidden/>
    <w:rsid w:val="00E54BDB"/>
    <w:pPr>
      <w:jc w:val="both"/>
    </w:pPr>
    <w:rPr>
      <w:sz w:val="20"/>
      <w:szCs w:val="20"/>
      <w:lang w:eastAsia="sl-SI"/>
    </w:rPr>
  </w:style>
  <w:style w:type="character" w:customStyle="1" w:styleId="Konnaopomba-besediloZnak">
    <w:name w:val="Končna opomba - besedilo Znak"/>
    <w:basedOn w:val="Privzetapisavaodstavka"/>
    <w:link w:val="Konnaopomba-besedilo"/>
    <w:semiHidden/>
    <w:rsid w:val="00E54BDB"/>
    <w:rPr>
      <w:rFonts w:ascii="Times New Roman" w:eastAsia="Times New Roman" w:hAnsi="Times New Roman" w:cs="Times New Roman"/>
      <w:sz w:val="20"/>
      <w:szCs w:val="20"/>
      <w:lang w:val="sl-SI" w:eastAsia="sl-SI"/>
    </w:rPr>
  </w:style>
  <w:style w:type="table" w:styleId="Tabelamrea">
    <w:name w:val="Table Grid"/>
    <w:basedOn w:val="Navadnatabela"/>
    <w:rsid w:val="00E54BDB"/>
    <w:pPr>
      <w:spacing w:after="0" w:line="240" w:lineRule="auto"/>
    </w:pPr>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basedOn w:val="Navaden"/>
    <w:link w:val="NogaZnak"/>
    <w:unhideWhenUsed/>
    <w:rsid w:val="00E54BDB"/>
    <w:pPr>
      <w:tabs>
        <w:tab w:val="center" w:pos="4536"/>
        <w:tab w:val="right" w:pos="9072"/>
      </w:tabs>
    </w:pPr>
  </w:style>
  <w:style w:type="character" w:customStyle="1" w:styleId="NogaZnak">
    <w:name w:val="Noga Znak"/>
    <w:basedOn w:val="Privzetapisavaodstavka"/>
    <w:link w:val="Noga"/>
    <w:uiPriority w:val="99"/>
    <w:rsid w:val="00E54BDB"/>
    <w:rPr>
      <w:rFonts w:ascii="Times New Roman" w:eastAsia="Times New Roman" w:hAnsi="Times New Roman" w:cs="Times New Roman"/>
      <w:sz w:val="24"/>
      <w:szCs w:val="24"/>
      <w:lang w:val="sl-SI"/>
    </w:rPr>
  </w:style>
  <w:style w:type="paragraph" w:styleId="Telobesedila3">
    <w:name w:val="Body Text 3"/>
    <w:basedOn w:val="Navaden"/>
    <w:link w:val="Telobesedila3Znak"/>
    <w:rsid w:val="00E54BDB"/>
    <w:pPr>
      <w:spacing w:after="120"/>
    </w:pPr>
    <w:rPr>
      <w:sz w:val="16"/>
      <w:szCs w:val="16"/>
    </w:rPr>
  </w:style>
  <w:style w:type="character" w:customStyle="1" w:styleId="Telobesedila3Znak">
    <w:name w:val="Telo besedila 3 Znak"/>
    <w:basedOn w:val="Privzetapisavaodstavka"/>
    <w:link w:val="Telobesedila3"/>
    <w:rsid w:val="00E54BDB"/>
    <w:rPr>
      <w:rFonts w:ascii="Times New Roman" w:eastAsia="Times New Roman" w:hAnsi="Times New Roman" w:cs="Times New Roman"/>
      <w:sz w:val="16"/>
      <w:szCs w:val="16"/>
      <w:lang w:val="sl-SI"/>
    </w:rPr>
  </w:style>
  <w:style w:type="paragraph" w:styleId="Besedilooblaka">
    <w:name w:val="Balloon Text"/>
    <w:basedOn w:val="Navaden"/>
    <w:link w:val="BesedilooblakaZnak"/>
    <w:uiPriority w:val="99"/>
    <w:semiHidden/>
    <w:unhideWhenUsed/>
    <w:rsid w:val="00F7398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7398D"/>
    <w:rPr>
      <w:rFonts w:ascii="Segoe UI" w:eastAsia="Times New Roman" w:hAnsi="Segoe UI" w:cs="Segoe UI"/>
      <w:sz w:val="18"/>
      <w:szCs w:val="18"/>
      <w:lang w:val="sl-SI"/>
    </w:rPr>
  </w:style>
  <w:style w:type="paragraph" w:styleId="Brezrazmikov">
    <w:name w:val="No Spacing"/>
    <w:uiPriority w:val="1"/>
    <w:qFormat/>
    <w:rsid w:val="00F7398D"/>
    <w:pPr>
      <w:spacing w:after="0" w:line="240" w:lineRule="auto"/>
    </w:pPr>
    <w:rPr>
      <w:rFonts w:ascii="Times New Roman" w:eastAsia="Times New Roman" w:hAnsi="Times New Roman" w:cs="Times New Roman"/>
      <w:sz w:val="20"/>
      <w:szCs w:val="20"/>
      <w:lang w:val="en-GB"/>
    </w:rPr>
  </w:style>
  <w:style w:type="paragraph" w:styleId="Odstavekseznama">
    <w:name w:val="List Paragraph"/>
    <w:basedOn w:val="Navaden"/>
    <w:link w:val="OdstavekseznamaZnak"/>
    <w:qFormat/>
    <w:rsid w:val="00D53620"/>
    <w:pPr>
      <w:ind w:left="708"/>
    </w:pPr>
    <w:rPr>
      <w:sz w:val="20"/>
      <w:szCs w:val="20"/>
      <w:lang w:val="en-GB"/>
    </w:rPr>
  </w:style>
  <w:style w:type="paragraph" w:styleId="Telobesedila">
    <w:name w:val="Body Text"/>
    <w:basedOn w:val="Navaden"/>
    <w:link w:val="TelobesedilaZnak"/>
    <w:rsid w:val="00D53620"/>
    <w:pPr>
      <w:widowControl w:val="0"/>
      <w:suppressAutoHyphens/>
      <w:spacing w:after="120"/>
    </w:pPr>
    <w:rPr>
      <w:rFonts w:ascii="Verdana" w:eastAsia="Arial Unicode MS" w:hAnsi="Verdana"/>
      <w:kern w:val="1"/>
      <w:sz w:val="20"/>
    </w:rPr>
  </w:style>
  <w:style w:type="character" w:customStyle="1" w:styleId="TelobesedilaZnak">
    <w:name w:val="Telo besedila Znak"/>
    <w:basedOn w:val="Privzetapisavaodstavka"/>
    <w:link w:val="Telobesedila"/>
    <w:rsid w:val="00D53620"/>
    <w:rPr>
      <w:rFonts w:ascii="Verdana" w:eastAsia="Arial Unicode MS" w:hAnsi="Verdana" w:cs="Times New Roman"/>
      <w:kern w:val="1"/>
      <w:sz w:val="20"/>
      <w:szCs w:val="24"/>
      <w:lang w:val="sl-SI"/>
    </w:rPr>
  </w:style>
  <w:style w:type="character" w:customStyle="1" w:styleId="Naslov6Znak">
    <w:name w:val="Naslov 6 Znak"/>
    <w:basedOn w:val="Privzetapisavaodstavka"/>
    <w:link w:val="Naslov6"/>
    <w:rsid w:val="00DE4239"/>
    <w:rPr>
      <w:rFonts w:ascii="Times New Roman" w:eastAsia="Arial Unicode MS" w:hAnsi="Times New Roman" w:cs="Times New Roman"/>
      <w:b/>
      <w:bCs/>
      <w:kern w:val="1"/>
      <w:lang w:val="sl-SI"/>
    </w:rPr>
  </w:style>
  <w:style w:type="paragraph" w:customStyle="1" w:styleId="NoSpacing1">
    <w:name w:val="No Spacing1"/>
    <w:uiPriority w:val="1"/>
    <w:qFormat/>
    <w:rsid w:val="0098610E"/>
    <w:pPr>
      <w:spacing w:after="0" w:line="240" w:lineRule="auto"/>
    </w:pPr>
    <w:rPr>
      <w:rFonts w:ascii="Calibri" w:eastAsia="Calibri" w:hAnsi="Calibri" w:cs="Times New Roman"/>
      <w:lang w:val="sl-SI"/>
    </w:rPr>
  </w:style>
  <w:style w:type="character" w:customStyle="1" w:styleId="OdstavekseznamaZnak">
    <w:name w:val="Odstavek seznama Znak"/>
    <w:link w:val="Odstavekseznama"/>
    <w:locked/>
    <w:rsid w:val="001359EF"/>
    <w:rPr>
      <w:rFonts w:ascii="Times New Roman" w:eastAsia="Times New Roman" w:hAnsi="Times New Roman" w:cs="Times New Roman"/>
      <w:sz w:val="20"/>
      <w:szCs w:val="20"/>
      <w:lang w:val="en-GB"/>
    </w:rPr>
  </w:style>
  <w:style w:type="character" w:styleId="Pripombasklic">
    <w:name w:val="annotation reference"/>
    <w:basedOn w:val="Privzetapisavaodstavka"/>
    <w:uiPriority w:val="99"/>
    <w:semiHidden/>
    <w:unhideWhenUsed/>
    <w:rsid w:val="00830EB9"/>
    <w:rPr>
      <w:sz w:val="16"/>
      <w:szCs w:val="16"/>
    </w:rPr>
  </w:style>
  <w:style w:type="paragraph" w:styleId="Pripombabesedilo">
    <w:name w:val="annotation text"/>
    <w:basedOn w:val="Navaden"/>
    <w:link w:val="PripombabesediloZnak"/>
    <w:uiPriority w:val="99"/>
    <w:semiHidden/>
    <w:unhideWhenUsed/>
    <w:rsid w:val="00830EB9"/>
    <w:rPr>
      <w:sz w:val="20"/>
      <w:szCs w:val="20"/>
    </w:rPr>
  </w:style>
  <w:style w:type="character" w:customStyle="1" w:styleId="PripombabesediloZnak">
    <w:name w:val="Pripomba – besedilo Znak"/>
    <w:basedOn w:val="Privzetapisavaodstavka"/>
    <w:link w:val="Pripombabesedilo"/>
    <w:uiPriority w:val="99"/>
    <w:semiHidden/>
    <w:rsid w:val="00830EB9"/>
    <w:rPr>
      <w:rFonts w:ascii="Times New Roman" w:eastAsia="Times New Roman" w:hAnsi="Times New Roman" w:cs="Times New Roman"/>
      <w:sz w:val="20"/>
      <w:szCs w:val="20"/>
      <w:lang w:val="sl-SI"/>
    </w:rPr>
  </w:style>
  <w:style w:type="paragraph" w:styleId="Zadevapripombe">
    <w:name w:val="annotation subject"/>
    <w:basedOn w:val="Pripombabesedilo"/>
    <w:next w:val="Pripombabesedilo"/>
    <w:link w:val="ZadevapripombeZnak"/>
    <w:uiPriority w:val="99"/>
    <w:semiHidden/>
    <w:unhideWhenUsed/>
    <w:rsid w:val="00830EB9"/>
    <w:rPr>
      <w:b/>
      <w:bCs/>
    </w:rPr>
  </w:style>
  <w:style w:type="character" w:customStyle="1" w:styleId="ZadevapripombeZnak">
    <w:name w:val="Zadeva pripombe Znak"/>
    <w:basedOn w:val="PripombabesediloZnak"/>
    <w:link w:val="Zadevapripombe"/>
    <w:uiPriority w:val="99"/>
    <w:semiHidden/>
    <w:rsid w:val="00830EB9"/>
    <w:rPr>
      <w:rFonts w:ascii="Times New Roman" w:eastAsia="Times New Roman" w:hAnsi="Times New Roman" w:cs="Times New Roman"/>
      <w:b/>
      <w:bCs/>
      <w:sz w:val="20"/>
      <w:szCs w:val="20"/>
      <w:lang w:val="sl-SI"/>
    </w:rPr>
  </w:style>
  <w:style w:type="paragraph" w:customStyle="1" w:styleId="Default">
    <w:name w:val="Default"/>
    <w:rsid w:val="000E1B0C"/>
    <w:pPr>
      <w:autoSpaceDE w:val="0"/>
      <w:autoSpaceDN w:val="0"/>
      <w:adjustRightInd w:val="0"/>
      <w:spacing w:after="0" w:line="240" w:lineRule="auto"/>
    </w:pPr>
    <w:rPr>
      <w:rFonts w:ascii="Calibri" w:hAnsi="Calibri" w:cs="Calibri"/>
      <w:color w:val="000000"/>
      <w:sz w:val="24"/>
      <w:szCs w:val="24"/>
      <w:lang w:val="sl-SI"/>
    </w:rPr>
  </w:style>
  <w:style w:type="paragraph" w:customStyle="1" w:styleId="Navaden1">
    <w:name w:val="Navaden1"/>
    <w:rsid w:val="00401154"/>
    <w:pPr>
      <w:widowControl w:val="0"/>
      <w:spacing w:after="0" w:line="240" w:lineRule="auto"/>
    </w:pPr>
    <w:rPr>
      <w:rFonts w:ascii="Times New Roman" w:eastAsia="Times New Roman" w:hAnsi="Times New Roman" w:cs="Times New Roman"/>
      <w:kern w:val="16"/>
      <w:szCs w:val="20"/>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07494">
      <w:bodyDiv w:val="1"/>
      <w:marLeft w:val="0"/>
      <w:marRight w:val="0"/>
      <w:marTop w:val="0"/>
      <w:marBottom w:val="0"/>
      <w:divBdr>
        <w:top w:val="none" w:sz="0" w:space="0" w:color="auto"/>
        <w:left w:val="none" w:sz="0" w:space="0" w:color="auto"/>
        <w:bottom w:val="none" w:sz="0" w:space="0" w:color="auto"/>
        <w:right w:val="none" w:sz="0" w:space="0" w:color="auto"/>
      </w:divBdr>
    </w:div>
    <w:div w:id="121576181">
      <w:bodyDiv w:val="1"/>
      <w:marLeft w:val="0"/>
      <w:marRight w:val="0"/>
      <w:marTop w:val="0"/>
      <w:marBottom w:val="0"/>
      <w:divBdr>
        <w:top w:val="none" w:sz="0" w:space="0" w:color="auto"/>
        <w:left w:val="none" w:sz="0" w:space="0" w:color="auto"/>
        <w:bottom w:val="none" w:sz="0" w:space="0" w:color="auto"/>
        <w:right w:val="none" w:sz="0" w:space="0" w:color="auto"/>
      </w:divBdr>
    </w:div>
    <w:div w:id="189758966">
      <w:bodyDiv w:val="1"/>
      <w:marLeft w:val="0"/>
      <w:marRight w:val="0"/>
      <w:marTop w:val="0"/>
      <w:marBottom w:val="0"/>
      <w:divBdr>
        <w:top w:val="none" w:sz="0" w:space="0" w:color="auto"/>
        <w:left w:val="none" w:sz="0" w:space="0" w:color="auto"/>
        <w:bottom w:val="none" w:sz="0" w:space="0" w:color="auto"/>
        <w:right w:val="none" w:sz="0" w:space="0" w:color="auto"/>
      </w:divBdr>
    </w:div>
    <w:div w:id="442723844">
      <w:bodyDiv w:val="1"/>
      <w:marLeft w:val="0"/>
      <w:marRight w:val="0"/>
      <w:marTop w:val="0"/>
      <w:marBottom w:val="0"/>
      <w:divBdr>
        <w:top w:val="none" w:sz="0" w:space="0" w:color="auto"/>
        <w:left w:val="none" w:sz="0" w:space="0" w:color="auto"/>
        <w:bottom w:val="none" w:sz="0" w:space="0" w:color="auto"/>
        <w:right w:val="none" w:sz="0" w:space="0" w:color="auto"/>
      </w:divBdr>
    </w:div>
    <w:div w:id="813450502">
      <w:bodyDiv w:val="1"/>
      <w:marLeft w:val="0"/>
      <w:marRight w:val="0"/>
      <w:marTop w:val="0"/>
      <w:marBottom w:val="0"/>
      <w:divBdr>
        <w:top w:val="none" w:sz="0" w:space="0" w:color="auto"/>
        <w:left w:val="none" w:sz="0" w:space="0" w:color="auto"/>
        <w:bottom w:val="none" w:sz="0" w:space="0" w:color="auto"/>
        <w:right w:val="none" w:sz="0" w:space="0" w:color="auto"/>
      </w:divBdr>
    </w:div>
    <w:div w:id="858422662">
      <w:bodyDiv w:val="1"/>
      <w:marLeft w:val="0"/>
      <w:marRight w:val="0"/>
      <w:marTop w:val="0"/>
      <w:marBottom w:val="0"/>
      <w:divBdr>
        <w:top w:val="none" w:sz="0" w:space="0" w:color="auto"/>
        <w:left w:val="none" w:sz="0" w:space="0" w:color="auto"/>
        <w:bottom w:val="none" w:sz="0" w:space="0" w:color="auto"/>
        <w:right w:val="none" w:sz="0" w:space="0" w:color="auto"/>
      </w:divBdr>
    </w:div>
    <w:div w:id="1020857589">
      <w:bodyDiv w:val="1"/>
      <w:marLeft w:val="0"/>
      <w:marRight w:val="0"/>
      <w:marTop w:val="0"/>
      <w:marBottom w:val="0"/>
      <w:divBdr>
        <w:top w:val="none" w:sz="0" w:space="0" w:color="auto"/>
        <w:left w:val="none" w:sz="0" w:space="0" w:color="auto"/>
        <w:bottom w:val="none" w:sz="0" w:space="0" w:color="auto"/>
        <w:right w:val="none" w:sz="0" w:space="0" w:color="auto"/>
      </w:divBdr>
    </w:div>
    <w:div w:id="1194928095">
      <w:bodyDiv w:val="1"/>
      <w:marLeft w:val="0"/>
      <w:marRight w:val="0"/>
      <w:marTop w:val="0"/>
      <w:marBottom w:val="0"/>
      <w:divBdr>
        <w:top w:val="none" w:sz="0" w:space="0" w:color="auto"/>
        <w:left w:val="none" w:sz="0" w:space="0" w:color="auto"/>
        <w:bottom w:val="none" w:sz="0" w:space="0" w:color="auto"/>
        <w:right w:val="none" w:sz="0" w:space="0" w:color="auto"/>
      </w:divBdr>
    </w:div>
    <w:div w:id="133591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ogodba in priloga" ma:contentTypeID="0x010100D9860056116E4856AFA9A80FB9AD3E9C002DA7D0F03479DB48A4468FC91AB8688F" ma:contentTypeVersion="96" ma:contentTypeDescription="Ustvari nov dokument." ma:contentTypeScope="" ma:versionID="acd991741e8086de916937f6e8f0b5f5">
  <xsd:schema xmlns:xsd="http://www.w3.org/2001/XMLSchema" xmlns:xs="http://www.w3.org/2001/XMLSchema" xmlns:p="http://schemas.microsoft.com/office/2006/metadata/properties" xmlns:ns2="f900d1da-d730-4920-b694-59099b657a74" targetNamespace="http://schemas.microsoft.com/office/2006/metadata/properties" ma:root="true" ma:fieldsID="ddcec79a34aeb69766ab691e48d560df" ns2:_="">
    <xsd:import namespace="f900d1da-d730-4920-b694-59099b657a74"/>
    <xsd:element name="properties">
      <xsd:complexType>
        <xsd:sequence>
          <xsd:element name="documentManagement">
            <xsd:complexType>
              <xsd:all>
                <xsd:element ref="ns2:CWF_DocType" minOccurs="0"/>
                <xsd:element ref="ns2:CWF_Version" minOccurs="0"/>
                <xsd:element ref="ns2:CWF_DocState" minOccurs="0"/>
                <xsd:element ref="ns2:CWF_ContractId" minOccurs="0"/>
                <xsd:element ref="ns2:CWF_Act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00d1da-d730-4920-b694-59099b657a74" elementFormDefault="qualified">
    <xsd:import namespace="http://schemas.microsoft.com/office/2006/documentManagement/types"/>
    <xsd:import namespace="http://schemas.microsoft.com/office/infopath/2007/PartnerControls"/>
    <xsd:element name="CWF_DocType" ma:index="8" nillable="true" ma:displayName="Vrsta dokumenta" ma:format="Dropdown" ma:internalName="CWF_DocType">
      <xsd:simpleType>
        <xsd:restriction base="dms:Choice">
          <xsd:enumeration value="Pogodba"/>
          <xsd:enumeration value="Aneks"/>
          <xsd:enumeration value="Priloga"/>
        </xsd:restriction>
      </xsd:simpleType>
    </xsd:element>
    <xsd:element name="CWF_Version" ma:index="9" nillable="true" ma:displayName="Verzija" ma:internalName="CWF_Version">
      <xsd:simpleType>
        <xsd:restriction base="dms:Text"/>
      </xsd:simpleType>
    </xsd:element>
    <xsd:element name="CWF_DocState" ma:index="10" nillable="true" ma:displayName="Stanje dokumenta" ma:format="Dropdown" ma:internalName="CWF_DocState">
      <xsd:simpleType>
        <xsd:restriction base="dms:Choice">
          <xsd:enumeration value="Osnutek pogodbe"/>
          <xsd:enumeration value="Delovna verzija"/>
          <xsd:enumeration value="Osnutek čistopisa"/>
          <xsd:enumeration value="Čistopis"/>
        </xsd:restriction>
      </xsd:simpleType>
    </xsd:element>
    <xsd:element name="CWF_ContractId" ma:index="11" nillable="true" ma:displayName="Pogodba (povezava)" ma:list="{60624b3a-c8ec-4991-b1eb-95a2b4f8b046}" ma:internalName="CWF_ContractId" ma:showField="Title" ma:web="f900d1da-d730-4920-b694-59099b657a74">
      <xsd:simpleType>
        <xsd:restriction base="dms:Lookup"/>
      </xsd:simpleType>
    </xsd:element>
    <xsd:element name="CWF_Active" ma:index="12" nillable="true" ma:displayName="Aktivni dokument" ma:default="0" ma:internalName="CWF_Activ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WF_Version xmlns="f900d1da-d730-4920-b694-59099b657a74" xsi:nil="true"/>
    <CWF_DocType xmlns="f900d1da-d730-4920-b694-59099b657a74">Pogodba</CWF_DocType>
    <CWF_DocState xmlns="f900d1da-d730-4920-b694-59099b657a74">Čistopis</CWF_DocState>
    <CWF_Active xmlns="f900d1da-d730-4920-b694-59099b657a74">true</CWF_Active>
    <CWF_ContractId xmlns="f900d1da-d730-4920-b694-59099b657a74">116</CWF_ContractId>
  </documentManagement>
</p:properties>
</file>

<file path=customXml/itemProps1.xml><?xml version="1.0" encoding="utf-8"?>
<ds:datastoreItem xmlns:ds="http://schemas.openxmlformats.org/officeDocument/2006/customXml" ds:itemID="{01CA51A0-899F-41E0-8882-621BA7935EE0}">
  <ds:schemaRefs>
    <ds:schemaRef ds:uri="http://schemas.microsoft.com/sharepoint/v3/contenttype/forms"/>
  </ds:schemaRefs>
</ds:datastoreItem>
</file>

<file path=customXml/itemProps2.xml><?xml version="1.0" encoding="utf-8"?>
<ds:datastoreItem xmlns:ds="http://schemas.openxmlformats.org/officeDocument/2006/customXml" ds:itemID="{A31F899D-425A-4146-BA21-0DCD08F9A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00d1da-d730-4920-b694-59099b657a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B0F75-4BA1-4356-B234-947160E4EADC}">
  <ds:schemaRefs>
    <ds:schemaRef ds:uri="http://schemas.microsoft.com/office/2006/metadata/properties"/>
    <ds:schemaRef ds:uri="http://schemas.microsoft.com/office/infopath/2007/PartnerControls"/>
    <ds:schemaRef ds:uri="f900d1da-d730-4920-b694-59099b657a7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3402</Words>
  <Characters>19394</Characters>
  <Application>Microsoft Office Word</Application>
  <DocSecurity>0</DocSecurity>
  <Lines>161</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Pogodba</vt:lpstr>
      <vt:lpstr>Pogodba</vt:lpstr>
    </vt:vector>
  </TitlesOfParts>
  <Company/>
  <LinksUpToDate>false</LinksUpToDate>
  <CharactersWithSpaces>22751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dc:title>
  <dc:subject/>
  <dc:creator>Žerjal Mara</dc:creator>
  <cp:keywords/>
  <dc:description/>
  <cp:lastModifiedBy>Aljoša Trtnik</cp:lastModifiedBy>
  <cp:revision>4</cp:revision>
  <cp:lastPrinted>2018-11-08T15:15:00Z</cp:lastPrinted>
  <dcterms:created xsi:type="dcterms:W3CDTF">2018-11-08T13:48:00Z</dcterms:created>
  <dcterms:modified xsi:type="dcterms:W3CDTF">2018-11-08T15:20:00Z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0x010100D9860056116E4856AFA9A80FB9AD3E9C002DA7D0F03479DB48A4468FC91AB8688F</vt:lpwstr>
  </property>
</Properties>
</file>